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ম্যানেজার মথুরবাবুর ইহাতে খুব উৎসাহ। খরচ যোগাইতে তিনি মুক্ত-হস্ত। কিন্তু এজন্য জমিদারকে ক্ষতিগ্রস্ত হইতে হয় না; তাঁহার শাসন-গুণে প্রজারা সে ব্যয় বহন করে। মথুরবাবুর নিকট একটি পয়সা বাকি-বকেয়া থাকিবার জো নাই। ঘর জ্বালাইতে, ভিটা-ছাড়া করিতে, কাছারি-ঘরের ক্ষুদ্র কুঠুরিতে আবদ্ধ করিতে, তাঁহার সাহস এবং উৎসাহের সীমা নাই।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