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0288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তাহাদের দলে বার-তের বছরের একটি ছেলে আছে, ছেলেটির চেহারা যাত্রাদলের কৃষ্ণঠাকুরের মতো। একমাথা ঝাঁকড়া ঝাঁকড়া চুল, ভারি শান্ত, সুন্দর চোখমুখ, কুচকুচে কালো গায়ের রং। দলের সামনে দাঁড়াইয়া সে-ই প্রথমে সুর ধরে ও পায়ে ঘুঙুর বাঁধিয়া নাচে যখন-ঠোঁটের কোণে হাসি মিলাইয়া থাকে। সুন্দর ভঙ্গিতে হাত দুলাইয়া মিষ্ট সুরে গায়-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