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কিন্তু এদেশের অভিজ্ঞতা আরো বেশি হইলে বুঝিয়াছিলাম কেন গনু মাহাতো ওভাবে থাকে। তাহার অন্য কোনো কারণ নাই ইহা ছাড়া যে, গনু মাহাতোর জীবনের ধারণাই এইরূপ। যখন তাহার পাঁচটি মহিষ তখন তাহাদের চরাইতে হইবে, এবং যখন চরাইতে হইবে, তখন জঙ্গলে আছে, কুঁড়ে বাঁধিয়া একা থাকিতেই হইবে। এ অত্যন্ত সাধারণ কথা, ইহার মধ্যে আশ্চর্য হইবার কি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