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আর একটি বাড়িতে রাজু আমায় লইয়া গেল। সেটা রাজুর এক দূরসম্পর্কীয় শালার বাড়ি। এখানে প্রথম আসিয়া এই বাড়িতেই রাজু উঠিয়াছিল। খাওয়াদাওয়া এখানেই করিত। এখানে মা ও ছেলের একসঙ্গে কলেরা, পাশাপাশি ঘরে দুই রোগী থাকে, এ উহাকে দেখিবার জন্য ব্যাকুল, ও ইহাকে দেখিবার জন্য ব্যাকুল। সাত-আট বছরের ছোট ছেলে।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