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পত্রখানা ডাকঘরে পৌঁছিল না। প্রথমে শয্যা হইতে মেজের উপরে পড়িল, তাহার পর যে ঘর ঝাঁটাইতে আসিল, সে বেদানার খোসা, বিস্কুটের টুক্‌রা, আঙ্গুরের তুলা এবং সেই চিঠিখানি, সব একসঙ্গে ঝাঁটাইয়া বাহিরে ফেলিয়া দিল, সুরেন্দ্রনাথের প্রাণের আকাঙ্ক্ষা ধুলা মাখিয়া, হাওয়ায় উড়িয়া, শিশিরে ভিজিয়া, রোদ খাইয়া অবশেষে একটা বাব্‌লা-গাছের তলায় পড়িয়া রহিল।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