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পরদিন সকালে উঠিয়া দেখি ভানুমতীর বয়সী কুমারী মেয়েই অন্তত ত্রিশজন চারিপাশের বহু টোলা ও পাহাড়ি বস্তি হইতে উৎসব উপলক্ষে আসিয়া জুটিয়াছে। একটি ভালো প্রথা দেখিলাম, এত নাচগানের মধ্যে ইহাদের কেহই মহুয়ার মদ খায় নাই। রাজা দোবরুকে জিজ্ঞাসা করাতে তিনি হাসিয়া গর্বের সুরে বলিলেন- আমাদের বংশে মেয়েদের মধ্যে ও নিয়ম নেই। তা ছাড়া, আমি হুকুম না দিলে, কারো সাধ্যি নেই আমার ছেলেমেয়ের সামনে মদ খায়।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