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ঠিক সেই সময় ডানা ঝট্পট্ করিয়া একদল সিল্লী ডাকিতে ডাকিতে উড়িয়া গেল বটগাছটার মগডাল হইতে-যেন ভানুমতী ও রাজা দোবরুর সমস্ত অবহেলিত অত্যাচারিত প্রাচীন পূর্বপুরুষগণ আমার কাজে তৃপ্তিলাভ করিয়া সমস্বরে বলিয়া উঠিলেন-সাধু! সাধু! কারণ আর্যজাতির বংশধরের এই বোধ হয় প্রথম সম্মান অনার্য রাজ-সমাধির উদ্দেশে।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