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ভিতরের দেওয়াল ও ছাদ, নানাবর্ণের প্রস্তরের চমৎকার সম্মিলন করিয়া প্রস্তুত করা হইয়াছিল। সুবর্ণ গলাইয়া সিংহ প্রাসাদের ছাদ ও দেওয়ালের অপূৰ্ব্ব সজ্জা রচিত হইয়াছিল। এই সমস্ত সুবর্ণের লতা ও পত্র পুষ্পের মঞ্জরীগুলি মণি-মুক্তা-খচিত ছিল। বিচিত্র কারুকার্য্যসমন্বিত কাশ্মিরী শাল এবং মূল্যবান বেনারসী শাটীর ন্যায় এই সমস্ত কারুকার্য্য যার পর নাই কৌশলপূর্ণ এবং মনোহর।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