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রায় বাহাদুর আমাকে কিছুতেই ছাড়িবেন না। বসিতে হইবে, চা খাইতে হইবে। আমি এ জঙ্গলে কি করি, কি বৃত্তান্ত। আমি কি কাঠের ব্যবসা করি? নিজের ইতিহাস বলিবার পরে তাঁহাদিগকে সবসুদ্ধ কাছারিতে রাত্রিযাপন করিতে অনুরোধ করিলাম। কিন্তু তাঁহারা রাজি হইলেন না। রাত্রি দশটার ট্রেনে কাটারিয়াতে উঠিয়া পূর্ণিয়া আজই রাত বারোটায় পৌঁছিতে হইবে। না ফিরিলে বাড়িতে সকলে ভাবিবে, কাজেই থাকিতে অপারগ-ইত্যাদি।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