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রাজু হিন্দি লেখাপড়া জানে বটে, কিন্তু বহির্জগৎ সম্বন্ধে তাহার কোনো জ্ঞান নাই। কলিকাতা নামটা শুনিয়াছে, কোন্ দিকে জানে না। বোম্বাই বা দিল্লির বিষয়ে তার ধারণা চন্দ্রলোকের ধারণার মতো-সম্পূর্ণ অবাস্তব ও কুয়াশাচ্ছন্ন। শহরের মধ্যে সে দেখিয়াছে পূর্ণিয়া, তাও অনেক বছর আগে এবং মাত্র কয়েক দিনের জন্য সেখানে গিয়াছিল।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