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0157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কলেজে পড়িবার সময়, আজ পাঁচ-ছয় বছর আগে, আমোদ পাইলে আর কিছু চাহিতাম না-এখনো সে মনের ভাব কাটে নাই দেখিলাম। হিন্দু হোস্টেলে ঠাকুর দেখিতে গিয়া সেখানে মধ্যাহ্নভোজনের নিমন্ত্রণ পাইলাম। কারণ আমাদের দেশের অনেক পরিচিত ছেলে এখানে থাকে, তাহারা কিছুতেই আসিতে দিতে চাহিল না। বলিলাম-বিকেলে জলসা হবে, তা এখন কি! মেস থেকে খেয়ে আসব এখন। তাহারা সে কথায় কর্ণপাত করিল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