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পরদিন সকালে নক্ছেদী তাহার দুই স্ত্রী ও পুত্র-কন্যা লইয়া এখান হইতে চলিয়া গেল। যাইবার পূর্বে আমার খুপরিতে নক্ছেদী খাজনা দিতে আসিল, সঙ্গে আসিল মঞ্চী। দেখি মঞ্চী গলায় সেই হিংলাজের মালাছড়াটি পরিয়া আসিয়াছে। হাসিমুখে বলিল- আবার আসব ভাদ্র মাসে মকাই কাটতে। তখন থাকবেন তো বাবুজী? আমরা জংলী হর্তুকীর আচার করি শ্রাবণ মাসে- আপনার জন্যে আনব!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