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0067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গভীর রাত্রে চতুর্দশীর জ্যোৎস্না বনের বড় বড় গাছপালার আড়ালে উঠিয়া যখন সেই বন্য গ্রামের গৃহস্থবাড়ির প্রাঙ্গণে আলো-আঁধারের জাল বুনিয়াছে, তখন শুনিলাম রাজবাড়িতে বহু নারীকণ্ঠের সম্মিলিত এক অদ্ভুত ধরনের গান। কাল ঝুলন পূর্ণিমা, রাজবাড়িতে নবাগত কুটুম্বিনী ও রাজকন্যার সহচরীগণ কল্যকার নাচগানের মহলা দিতেছে। সারারাত ধরিয়া তাহাদের গান ও মাদল বাজনা থামিল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