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0069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পরদিন সকালে উঠিয়া দেখি ভানুমতীর বয়সী কুমারী মেয়েই অন্তত ত্রিশজন চারিপাশের বহু টোলা ও পাহাড়ি বস্তি হইতে উৎসব উপলক্ষে আসিয়া জুটিয়াছে। একটি ভালো প্রথা দেখিলাম, এত নাচগানের মধ্যে ইহাদের কেহই মহুয়ার মদ খায় নাই। রাজা দোবরুকে জিজ্ঞাসা করাতে তিনি হাসিয়া গর্বের সুরে বলিলেন- আমাদের বংশে মেয়েদের মধ্যে ও নিয়ম নেই। তা ছাড়া, আমি হুকুম না দিলে, কারো সাধ্যি নেই আমার ছেলেমেয়ের সামনে মদ খায়।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