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অত যত্নে মেয়েদের হাতে তৈরি পিষ্টকের সদ্ব্যবহার করিতে পারিলাম না। আধখানা অতিকষ্টে খাইয়াছিলাম। না মিষ্টি, না কোনো স্বাদ। বুঝিলাম গাঙ্গোতা মেয়েরা খাবারদাবার তৈরি করিতে জানে না। রাজু পাঁড়ে কিন্তু চার-পাঁচখানা সেই বড় বড় পিঠে দেখিতে দেখিতে খাইয়া ফেলিল এবং আমাদের সামনে চক্ষুলজ্জা বশতই বোধ হয় আর চাহিতে পারিল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