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0086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এই ঘটনার একটা উপসংহার আছে, যদিও তাহা ঘটিয়াছিল বর্তমান ঘটনার সাত-আট মাস পরে, তবুও এখানেই তাহা বলিয়া রাখি। এ ঘটনার ছ-মাস পরে চৈত্র মাসের দিকে দুটি লোক কাছারিতে আমার সঙ্গে দেখা করিল। একজন বৃদ্ধ, বয়স ষাট-পঁয়ষট্টির কম নয়, অন্যটি তার ছেলে, বয়স কুড়ি-বাইশ। তাদের বাড়ি বালিয়া জেলায়, আমাদের এখানে আসিয়াছে চরি-মহাল ইজারা লইতে অর্থাৎ আমাদের জঙ্গলে খাজনা দিয়া তাহারা গোরু-মহিষ চরাইবে।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