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8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6946"/>
        <w:gridCol w:w="992"/>
        <w:gridCol w:w="1560"/>
        <w:tblGridChange w:id="0">
          <w:tblGrid>
            <w:gridCol w:w="6946"/>
            <w:gridCol w:w="992"/>
            <w:gridCol w:w="15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FULL DE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40" w:before="6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40" w:before="6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25/01/2025</w:t>
            </w:r>
          </w:p>
        </w:tc>
      </w:tr>
    </w:tbl>
    <w:p w:rsidR="00000000" w:rsidDel="00000000" w:rsidP="00000000" w:rsidRDefault="00000000" w:rsidRPr="00000000" w14:paraId="00000005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98.0" w:type="dxa"/>
        <w:jc w:val="left"/>
        <w:tblInd w:w="-6.999999999999993" w:type="dxa"/>
        <w:tblLayout w:type="fixed"/>
        <w:tblLook w:val="0000"/>
      </w:tblPr>
      <w:tblGrid>
        <w:gridCol w:w="1273"/>
        <w:gridCol w:w="2838"/>
        <w:gridCol w:w="567"/>
        <w:gridCol w:w="1533"/>
        <w:gridCol w:w="3287"/>
        <w:tblGridChange w:id="0">
          <w:tblGrid>
            <w:gridCol w:w="1273"/>
            <w:gridCol w:w="2838"/>
            <w:gridCol w:w="567"/>
            <w:gridCol w:w="1533"/>
            <w:gridCol w:w="3287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6">
            <w:pPr>
              <w:spacing w:after="20" w:before="20" w:line="240" w:lineRule="auto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Dades facturació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8">
            <w:pPr>
              <w:spacing w:after="48.00000000000001" w:before="20" w:line="21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48.00000000000001" w:before="20" w:line="210" w:lineRule="auto"/>
              <w:jc w:val="right"/>
              <w:rPr>
                <w:rFonts w:ascii="Arial" w:cs="Arial" w:eastAsia="Arial" w:hAnsi="Arial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A">
            <w:pPr>
              <w:spacing w:after="20" w:before="20" w:line="240" w:lineRule="auto"/>
              <w:jc w:val="both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Dades enviament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C">
            <w:pPr>
              <w:spacing w:after="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F">
            <w:pPr>
              <w:spacing w:after="0" w:line="21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1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2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Fastnets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4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Nom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5">
            <w:pPr>
              <w:spacing w:after="48.00000000000001" w:before="20" w:line="21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Ivan Castro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6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7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C/ Horta, 61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A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C/ Horta, 61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C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08017 Barcelona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F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08017 Barcelona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0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NIF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1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43224232P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3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Telef contact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4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648 789 478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5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6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8">
            <w:pPr>
              <w:spacing w:after="48.00000000000001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E-Correu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9">
            <w:pPr>
              <w:spacing w:after="48.00000000000001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fastnetstelecom@gmail.com</w:t>
            </w:r>
          </w:p>
        </w:tc>
      </w:tr>
    </w:tbl>
    <w:p w:rsidR="00000000" w:rsidDel="00000000" w:rsidP="00000000" w:rsidRDefault="00000000" w:rsidRPr="00000000" w14:paraId="0000002A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98.0" w:type="dxa"/>
        <w:jc w:val="left"/>
        <w:tblLayout w:type="fixed"/>
        <w:tblLook w:val="0000"/>
      </w:tblPr>
      <w:tblGrid>
        <w:gridCol w:w="1560"/>
        <w:gridCol w:w="3118"/>
        <w:gridCol w:w="1134"/>
        <w:gridCol w:w="1701"/>
        <w:gridCol w:w="1985"/>
        <w:tblGridChange w:id="0">
          <w:tblGrid>
            <w:gridCol w:w="1560"/>
            <w:gridCol w:w="3118"/>
            <w:gridCol w:w="1134"/>
            <w:gridCol w:w="1701"/>
            <w:gridCol w:w="1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40" w:before="60" w:line="240" w:lineRule="auto"/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 l'atenció de: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Empresa: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1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Distribuidora Projectes M2TC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E-Correu: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Projectes.m2tc@sarria.salesians.cat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heading=h.npkafhm48d8o" w:id="0"/>
            <w:bookmarkEnd w:id="0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Projecte: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Bar JB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Nº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PR-Bar-002 </w:t>
            </w:r>
          </w:p>
        </w:tc>
      </w:tr>
    </w:tbl>
    <w:p w:rsidR="00000000" w:rsidDel="00000000" w:rsidP="00000000" w:rsidRDefault="00000000" w:rsidRPr="00000000" w14:paraId="0000003F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372928002"/>
        <w:tag w:val="goog_rdk_0"/>
      </w:sdtPr>
      <w:sdtContent>
        <w:tbl>
          <w:tblPr>
            <w:tblStyle w:val="Table4"/>
            <w:tblW w:w="9510.0" w:type="dxa"/>
            <w:jc w:val="left"/>
            <w:tblLayout w:type="fixed"/>
            <w:tblLook w:val="0000"/>
          </w:tblPr>
          <w:tblGrid>
            <w:gridCol w:w="930"/>
            <w:gridCol w:w="3345"/>
            <w:gridCol w:w="1410"/>
            <w:gridCol w:w="1560"/>
            <w:gridCol w:w="2265"/>
            <w:tblGridChange w:id="0">
              <w:tblGrid>
                <w:gridCol w:w="930"/>
                <w:gridCol w:w="3345"/>
                <w:gridCol w:w="1410"/>
                <w:gridCol w:w="1560"/>
                <w:gridCol w:w="2265"/>
              </w:tblGrid>
            </w:tblGridChange>
          </w:tblGrid>
          <w:tr>
            <w:trPr>
              <w:cantSplit w:val="1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1">
                <w:pPr>
                  <w:spacing w:after="40" w:before="60" w:line="24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Qnt.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2">
                <w:pPr>
                  <w:spacing w:after="40" w:before="60" w:line="24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Descripció del material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3">
                <w:pPr>
                  <w:spacing w:after="40" w:before="60" w:line="24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Referència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4">
                <w:pPr>
                  <w:spacing w:after="40" w:before="60" w:line="24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Proveïdor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5">
                <w:pPr>
                  <w:spacing w:after="40" w:before="60" w:line="24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Observacions</w:t>
                </w:r>
              </w:p>
            </w:tc>
          </w:tr>
          <w:tr>
            <w:trPr>
              <w:cantSplit w:val="0"/>
              <w:trHeight w:val="940.297851562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6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7">
                <w:pPr>
                  <w:pStyle w:val="Heading1"/>
                  <w:keepNext w:val="0"/>
                  <w:keepLines w:val="0"/>
                  <w:pBdr>
                    <w:top w:color="1f1f1f" w:space="0" w:sz="0" w:val="none"/>
                    <w:left w:color="1f1f1f" w:space="0" w:sz="0" w:val="none"/>
                    <w:bottom w:color="1f1f1f" w:space="0" w:sz="0" w:val="none"/>
                    <w:right w:color="1f1f1f" w:space="0" w:sz="0" w:val="none"/>
                    <w:between w:color="1f1f1f" w:space="0" w:sz="0" w:val="none"/>
                  </w:pBdr>
                  <w:spacing w:before="0" w:lineRule="auto"/>
                  <w:rPr>
                    <w:rFonts w:ascii="Arial" w:cs="Arial" w:eastAsia="Arial" w:hAnsi="Arial"/>
                    <w:color w:val="1f1f1f"/>
                    <w:sz w:val="24"/>
                    <w:szCs w:val="24"/>
                  </w:rPr>
                </w:pPr>
                <w:bookmarkStart w:colFirst="0" w:colLast="0" w:name="_heading=h.ck48v38nub92" w:id="1"/>
                <w:bookmarkEnd w:id="1"/>
                <w:r w:rsidDel="00000000" w:rsidR="00000000" w:rsidRPr="00000000">
                  <w:rPr>
                    <w:rFonts w:ascii="Arial" w:cs="Arial" w:eastAsia="Arial" w:hAnsi="Arial"/>
                    <w:color w:val="1f1f1f"/>
                    <w:sz w:val="24"/>
                    <w:szCs w:val="24"/>
                    <w:rtl w:val="0"/>
                  </w:rPr>
                  <w:t xml:space="preserve">Tornillos</w:t>
                </w:r>
              </w:p>
              <w:p w:rsidR="00000000" w:rsidDel="00000000" w:rsidP="00000000" w:rsidRDefault="00000000" w:rsidRPr="00000000" w14:paraId="00000048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9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1f1f1f"/>
                    <w:sz w:val="24"/>
                    <w:szCs w:val="24"/>
                    <w:shd w:fill="f3f3f3" w:val="clear"/>
                    <w:rtl w:val="0"/>
                  </w:rPr>
                  <w:t xml:space="preserve">259265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A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hyperlink r:id="rId7">
                  <w:r w:rsidDel="00000000" w:rsidR="00000000" w:rsidRPr="00000000">
                    <w:rPr>
                      <w:rFonts w:ascii="Arial" w:cs="Arial" w:eastAsia="Arial" w:hAnsi="Arial"/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https://www.thomann.es/thon_rack_screw_m3_x_12_bk.htm#bewertung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B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4C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Pack de 48</w:t>
                </w:r>
              </w:p>
            </w:tc>
          </w:tr>
          <w:tr>
            <w:trPr>
              <w:cantSplit w:val="0"/>
              <w:trHeight w:val="22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D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E">
                <w:pPr>
                  <w:pStyle w:val="Heading1"/>
                  <w:keepNext w:val="0"/>
                  <w:keepLines w:val="0"/>
                  <w:pBdr>
                    <w:top w:color="1f1f1f" w:space="0" w:sz="0" w:val="none"/>
                    <w:left w:color="1f1f1f" w:space="0" w:sz="0" w:val="none"/>
                    <w:bottom w:color="1f1f1f" w:space="0" w:sz="0" w:val="none"/>
                    <w:right w:color="1f1f1f" w:space="0" w:sz="0" w:val="none"/>
                    <w:between w:color="1f1f1f" w:space="0" w:sz="0" w:val="none"/>
                  </w:pBdr>
                  <w:spacing w:before="0" w:lineRule="auto"/>
                  <w:rPr>
                    <w:rFonts w:ascii="Arial" w:cs="Arial" w:eastAsia="Arial" w:hAnsi="Arial"/>
                    <w:color w:val="1f1f1f"/>
                    <w:sz w:val="46"/>
                    <w:szCs w:val="46"/>
                  </w:rPr>
                </w:pPr>
                <w:bookmarkStart w:colFirst="0" w:colLast="0" w:name="_heading=h.zak6nh6bvood" w:id="2"/>
                <w:bookmarkEnd w:id="2"/>
                <w:r w:rsidDel="00000000" w:rsidR="00000000" w:rsidRPr="00000000">
                  <w:rPr>
                    <w:rFonts w:ascii="Arial" w:cs="Arial" w:eastAsia="Arial" w:hAnsi="Arial"/>
                    <w:color w:val="1f1f1f"/>
                    <w:sz w:val="46"/>
                    <w:szCs w:val="46"/>
                    <w:rtl w:val="0"/>
                  </w:rPr>
                  <w:t xml:space="preserve">Rack </w:t>
                </w:r>
              </w:p>
              <w:p w:rsidR="00000000" w:rsidDel="00000000" w:rsidP="00000000" w:rsidRDefault="00000000" w:rsidRPr="00000000" w14:paraId="0000004F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0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1f1f1f"/>
                    <w:sz w:val="24"/>
                    <w:szCs w:val="24"/>
                    <w:shd w:fill="f3f3f3" w:val="clear"/>
                    <w:rtl w:val="0"/>
                  </w:rPr>
                  <w:t xml:space="preserve">142746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1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hyperlink r:id="rId8">
                  <w:r w:rsidDel="00000000" w:rsidR="00000000" w:rsidRPr="00000000">
                    <w:rPr>
                      <w:rFonts w:ascii="Arial" w:cs="Arial" w:eastAsia="Arial" w:hAnsi="Arial"/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https://www.thomann.es/thon_studiorack_16he.htm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2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3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11.32812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4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5">
                <w:pPr>
                  <w:pStyle w:val="Heading1"/>
                  <w:keepNext w:val="0"/>
                  <w:keepLines w:val="0"/>
                  <w:pBdr>
                    <w:top w:color="1f1f1f" w:space="0" w:sz="0" w:val="none"/>
                    <w:left w:color="1f1f1f" w:space="0" w:sz="0" w:val="none"/>
                    <w:bottom w:color="1f1f1f" w:space="0" w:sz="0" w:val="none"/>
                    <w:right w:color="1f1f1f" w:space="0" w:sz="0" w:val="none"/>
                    <w:between w:color="1f1f1f" w:space="0" w:sz="0" w:val="none"/>
                  </w:pBdr>
                  <w:spacing w:before="0" w:lineRule="auto"/>
                  <w:rPr>
                    <w:rFonts w:ascii="Arial" w:cs="Arial" w:eastAsia="Arial" w:hAnsi="Arial"/>
                    <w:color w:val="1f1f1f"/>
                    <w:sz w:val="46"/>
                    <w:szCs w:val="46"/>
                  </w:rPr>
                </w:pPr>
                <w:bookmarkStart w:colFirst="0" w:colLast="0" w:name="_heading=h.xouvpjxpcucf" w:id="3"/>
                <w:bookmarkEnd w:id="3"/>
                <w:r w:rsidDel="00000000" w:rsidR="00000000" w:rsidRPr="00000000">
                  <w:rPr>
                    <w:rFonts w:ascii="Arial" w:cs="Arial" w:eastAsia="Arial" w:hAnsi="Arial"/>
                    <w:color w:val="1f1f1f"/>
                    <w:sz w:val="46"/>
                    <w:szCs w:val="46"/>
                    <w:rtl w:val="0"/>
                  </w:rPr>
                  <w:t xml:space="preserve">Cable altavoz</w:t>
                </w:r>
              </w:p>
              <w:p w:rsidR="00000000" w:rsidDel="00000000" w:rsidP="00000000" w:rsidRDefault="00000000" w:rsidRPr="00000000" w14:paraId="00000056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7">
                <w:pPr>
                  <w:shd w:fill="ffffff" w:val="clear"/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1f1f1f"/>
                    <w:sz w:val="24"/>
                    <w:szCs w:val="24"/>
                    <w:shd w:fill="f3f3f3" w:val="clear"/>
                    <w:rtl w:val="0"/>
                  </w:rPr>
                  <w:t xml:space="preserve">158883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8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hyperlink r:id="rId9">
                  <w:r w:rsidDel="00000000" w:rsidR="00000000" w:rsidRPr="00000000">
                    <w:rPr>
                      <w:rFonts w:ascii="Arial" w:cs="Arial" w:eastAsia="Arial" w:hAnsi="Arial"/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https://www.thomann.es/the_sssnake_spk225.htm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9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A">
                <w:pPr>
                  <w:spacing w:after="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(1 Metre) (en total 15)</w:t>
                </w:r>
              </w:p>
            </w:tc>
          </w:tr>
          <w:tr>
            <w:trPr>
              <w:cantSplit w:val="0"/>
              <w:trHeight w:val="22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B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C">
                <w:pPr>
                  <w:pStyle w:val="Heading1"/>
                  <w:keepNext w:val="0"/>
                  <w:keepLines w:val="0"/>
                  <w:pBdr>
                    <w:top w:color="1f1f1f" w:space="0" w:sz="0" w:val="none"/>
                    <w:left w:color="1f1f1f" w:space="0" w:sz="0" w:val="none"/>
                    <w:bottom w:color="1f1f1f" w:space="0" w:sz="0" w:val="none"/>
                    <w:right w:color="1f1f1f" w:space="0" w:sz="0" w:val="none"/>
                    <w:between w:color="1f1f1f" w:space="0" w:sz="0" w:val="none"/>
                  </w:pBdr>
                  <w:spacing w:before="0" w:lineRule="auto"/>
                  <w:rPr>
                    <w:rFonts w:ascii="Arial" w:cs="Arial" w:eastAsia="Arial" w:hAnsi="Arial"/>
                    <w:color w:val="1f1f1f"/>
                    <w:sz w:val="46"/>
                    <w:szCs w:val="46"/>
                  </w:rPr>
                </w:pPr>
                <w:bookmarkStart w:colFirst="0" w:colLast="0" w:name="_heading=h.c9ysmevd6py7" w:id="4"/>
                <w:bookmarkEnd w:id="4"/>
                <w:r w:rsidDel="00000000" w:rsidR="00000000" w:rsidRPr="00000000">
                  <w:rPr>
                    <w:rFonts w:ascii="Arial" w:cs="Arial" w:eastAsia="Arial" w:hAnsi="Arial"/>
                    <w:color w:val="1f1f1f"/>
                    <w:sz w:val="46"/>
                    <w:szCs w:val="46"/>
                    <w:rtl w:val="0"/>
                  </w:rPr>
                  <w:t xml:space="preserve">Conector xlr macho</w:t>
                </w:r>
              </w:p>
              <w:p w:rsidR="00000000" w:rsidDel="00000000" w:rsidP="00000000" w:rsidRDefault="00000000" w:rsidRPr="00000000" w14:paraId="0000005D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E">
                <w:pPr>
                  <w:shd w:fill="ffffff" w:val="clear"/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1f1f1f"/>
                    <w:sz w:val="24"/>
                    <w:szCs w:val="24"/>
                    <w:shd w:fill="f3f3f3" w:val="clear"/>
                    <w:rtl w:val="0"/>
                  </w:rPr>
                  <w:t xml:space="preserve">105167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F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hyperlink r:id="rId10">
                  <w:r w:rsidDel="00000000" w:rsidR="00000000" w:rsidRPr="00000000">
                    <w:rPr>
                      <w:rFonts w:ascii="Arial" w:cs="Arial" w:eastAsia="Arial" w:hAnsi="Arial"/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https://www.thomann.es/neutrik_nc_3mdl1.htm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0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1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2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3">
                <w:pPr>
                  <w:pStyle w:val="Heading1"/>
                  <w:keepNext w:val="0"/>
                  <w:keepLines w:val="0"/>
                  <w:pBdr>
                    <w:top w:color="1f1f1f" w:space="0" w:sz="0" w:val="none"/>
                    <w:left w:color="1f1f1f" w:space="0" w:sz="0" w:val="none"/>
                    <w:bottom w:color="1f1f1f" w:space="0" w:sz="0" w:val="none"/>
                    <w:right w:color="1f1f1f" w:space="0" w:sz="0" w:val="none"/>
                    <w:between w:color="1f1f1f" w:space="0" w:sz="0" w:val="none"/>
                  </w:pBdr>
                  <w:spacing w:before="0" w:lineRule="auto"/>
                  <w:rPr>
                    <w:rFonts w:ascii="Arial" w:cs="Arial" w:eastAsia="Arial" w:hAnsi="Arial"/>
                    <w:color w:val="1f1f1f"/>
                    <w:sz w:val="46"/>
                    <w:szCs w:val="46"/>
                  </w:rPr>
                </w:pPr>
                <w:bookmarkStart w:colFirst="0" w:colLast="0" w:name="_heading=h.r3a89z2drryc" w:id="5"/>
                <w:bookmarkEnd w:id="5"/>
                <w:r w:rsidDel="00000000" w:rsidR="00000000" w:rsidRPr="00000000">
                  <w:rPr>
                    <w:rFonts w:ascii="Arial" w:cs="Arial" w:eastAsia="Arial" w:hAnsi="Arial"/>
                    <w:color w:val="1f1f1f"/>
                    <w:sz w:val="46"/>
                    <w:szCs w:val="46"/>
                    <w:rtl w:val="0"/>
                  </w:rPr>
                  <w:t xml:space="preserve">Conector xlr hembra</w:t>
                </w:r>
              </w:p>
              <w:p w:rsidR="00000000" w:rsidDel="00000000" w:rsidP="00000000" w:rsidRDefault="00000000" w:rsidRPr="00000000" w14:paraId="00000064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5">
                <w:pPr>
                  <w:shd w:fill="ffffff" w:val="clear"/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1f1f1f"/>
                    <w:sz w:val="24"/>
                    <w:szCs w:val="24"/>
                    <w:shd w:fill="f3f3f3" w:val="clear"/>
                    <w:rtl w:val="0"/>
                  </w:rPr>
                  <w:t xml:space="preserve">105164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6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hyperlink r:id="rId11">
                  <w:r w:rsidDel="00000000" w:rsidR="00000000" w:rsidRPr="00000000">
                    <w:rPr>
                      <w:rFonts w:ascii="Arial" w:cs="Arial" w:eastAsia="Arial" w:hAnsi="Arial"/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https://www.thomann.es/neutrik_nc_3fdl1.htm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7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8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2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9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A">
                <w:pPr>
                  <w:spacing w:after="0" w:lineRule="auto"/>
                  <w:rPr>
                    <w:rFonts w:ascii="Arial" w:cs="Arial" w:eastAsia="Arial" w:hAnsi="Arial"/>
                    <w:b w:val="1"/>
                    <w:bCs w:val="1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32"/>
                    <w:szCs w:val="32"/>
                    <w:rtl w:val="0"/>
                  </w:rPr>
                  <w:t xml:space="preserve">Conector speakon 4p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B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1f1f1f"/>
                    <w:sz w:val="24"/>
                    <w:szCs w:val="24"/>
                    <w:shd w:fill="f3f3f3" w:val="clear"/>
                    <w:rtl w:val="0"/>
                  </w:rPr>
                  <w:t xml:space="preserve">538879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C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hyperlink r:id="rId12">
                  <w:r w:rsidDel="00000000" w:rsidR="00000000" w:rsidRPr="00000000">
                    <w:rPr>
                      <w:rFonts w:ascii="Arial" w:cs="Arial" w:eastAsia="Arial" w:hAnsi="Arial"/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https://www.thomann.es/neutrik_nl4_mpxx_d_typ.htm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D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E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F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997.4023437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0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1">
                <w:pPr>
                  <w:spacing w:after="0" w:lineRule="auto"/>
                  <w:rPr>
                    <w:rFonts w:ascii="Arial" w:cs="Arial" w:eastAsia="Arial" w:hAnsi="Arial"/>
                    <w:b w:val="1"/>
                    <w:bCs w:val="1"/>
                    <w:sz w:val="36"/>
                    <w:szCs w:val="3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36"/>
                    <w:szCs w:val="36"/>
                    <w:rtl w:val="0"/>
                  </w:rPr>
                  <w:t xml:space="preserve">Tuercas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2">
                <w:pPr>
                  <w:spacing w:after="0" w:lineRule="auto"/>
                  <w:rPr>
                    <w:rFonts w:ascii="Arial" w:cs="Arial" w:eastAsia="Arial" w:hAnsi="Arial"/>
                    <w:b w:val="1"/>
                    <w:bCs w:val="1"/>
                    <w:color w:val="1f1f1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1f1f1f"/>
                    <w:sz w:val="24"/>
                    <w:szCs w:val="24"/>
                    <w:shd w:fill="f3f3f3" w:val="clear"/>
                    <w:rtl w:val="0"/>
                  </w:rPr>
                  <w:t xml:space="preserve">259267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3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hyperlink r:id="rId13">
                  <w:r w:rsidDel="00000000" w:rsidR="00000000" w:rsidRPr="00000000">
                    <w:rPr>
                      <w:rFonts w:ascii="Arial" w:cs="Arial" w:eastAsia="Arial" w:hAnsi="Arial"/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https://www.thomann.es/thon_self_locking_nut_m3.htm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4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5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pack de 48</w:t>
                </w:r>
              </w:p>
            </w:tc>
          </w:tr>
          <w:tr>
            <w:trPr>
              <w:cantSplit w:val="0"/>
              <w:trHeight w:val="1712.402343750000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6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10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7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tapas para patch panels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8">
                <w:pPr>
                  <w:spacing w:after="0" w:lineRule="auto"/>
                  <w:rPr>
                    <w:rFonts w:ascii="Arial" w:cs="Arial" w:eastAsia="Arial" w:hAnsi="Arial"/>
                    <w:color w:val="1f1f1f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1f1f1f"/>
                    <w:sz w:val="24"/>
                    <w:szCs w:val="24"/>
                    <w:shd w:fill="f3f3f3" w:val="clear"/>
                    <w:rtl w:val="0"/>
                  </w:rPr>
                  <w:t xml:space="preserve">239787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9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hyperlink r:id="rId14">
                  <w:r w:rsidDel="00000000" w:rsidR="00000000" w:rsidRPr="00000000">
                    <w:rPr>
                      <w:rFonts w:ascii="Arial" w:cs="Arial" w:eastAsia="Arial" w:hAnsi="Arial"/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https://www.thomann.es/millenium_blanking_plate_d_format.htm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A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B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712.402343750000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C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D">
                <w:pPr>
                  <w:spacing w:after="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E">
                <w:pPr>
                  <w:pStyle w:val="Heading1"/>
                  <w:keepNext w:val="0"/>
                  <w:keepLines w:val="0"/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before="0" w:lineRule="auto"/>
                  <w:rPr>
                    <w:rFonts w:ascii="Arial" w:cs="Arial" w:eastAsia="Arial" w:hAnsi="Arial"/>
                    <w:color w:val="1f1f1f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F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80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8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15" w:type="default"/>
      <w:pgSz w:h="16838" w:w="11906" w:orient="portrait"/>
      <w:pgMar w:bottom="992" w:top="1418" w:left="1418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ca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Tipusdelletraperdefectedelpargraf" w:default="1">
    <w:name w:val="Default Paragraph Font"/>
    <w:uiPriority w:val="1"/>
    <w:semiHidden w:val="1"/>
    <w:unhideWhenUsed w:val="1"/>
  </w:style>
  <w:style w:type="table" w:styleId="Tau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nsellista" w:default="1">
    <w:name w:val="No List"/>
    <w:uiPriority w:val="99"/>
    <w:semiHidden w:val="1"/>
    <w:unhideWhenUsed w:val="1"/>
  </w:style>
  <w:style w:type="table" w:styleId="Taulaambquadrcula">
    <w:name w:val="Table Grid"/>
    <w:basedOn w:val="Taulanormal"/>
    <w:uiPriority w:val="59"/>
    <w:rsid w:val="002A438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tolCar" w:customStyle="1">
    <w:name w:val="Títol Car"/>
    <w:basedOn w:val="Tipusdelletraperdefectedelpargraf"/>
    <w:link w:val="Ttol"/>
    <w:uiPriority w:val="10"/>
    <w:rsid w:val="002A438A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Capalera">
    <w:name w:val="header"/>
    <w:basedOn w:val="Normal"/>
    <w:link w:val="CapaleraCar"/>
    <w:uiPriority w:val="99"/>
    <w:unhideWhenUsed w:val="1"/>
    <w:rsid w:val="002A438A"/>
    <w:pPr>
      <w:tabs>
        <w:tab w:val="center" w:pos="4252"/>
        <w:tab w:val="right" w:pos="8504"/>
      </w:tabs>
      <w:spacing w:after="0" w:line="240" w:lineRule="auto"/>
    </w:pPr>
  </w:style>
  <w:style w:type="character" w:styleId="CapaleraCar" w:customStyle="1">
    <w:name w:val="Capçalera Car"/>
    <w:basedOn w:val="Tipusdelletraperdefectedelpargraf"/>
    <w:link w:val="Capalera"/>
    <w:uiPriority w:val="99"/>
    <w:rsid w:val="002A438A"/>
  </w:style>
  <w:style w:type="paragraph" w:styleId="Peu">
    <w:name w:val="footer"/>
    <w:basedOn w:val="Normal"/>
    <w:link w:val="PeuCar"/>
    <w:uiPriority w:val="99"/>
    <w:unhideWhenUsed w:val="1"/>
    <w:rsid w:val="002A438A"/>
    <w:pPr>
      <w:tabs>
        <w:tab w:val="center" w:pos="4252"/>
        <w:tab w:val="right" w:pos="8504"/>
      </w:tabs>
      <w:spacing w:after="0" w:line="240" w:lineRule="auto"/>
    </w:pPr>
  </w:style>
  <w:style w:type="character" w:styleId="PeuCar" w:customStyle="1">
    <w:name w:val="Peu Car"/>
    <w:basedOn w:val="Tipusdelletraperdefectedelpargraf"/>
    <w:link w:val="Peu"/>
    <w:uiPriority w:val="99"/>
    <w:rsid w:val="002A438A"/>
  </w:style>
  <w:style w:type="character" w:styleId="Enlla">
    <w:name w:val="Hyperlink"/>
    <w:basedOn w:val="Tipusdelletraperdefectedelpargraf"/>
    <w:uiPriority w:val="99"/>
    <w:unhideWhenUsed w:val="1"/>
    <w:rsid w:val="00A60982"/>
    <w:rPr>
      <w:color w:val="0000ff" w:themeColor="hyperlink"/>
      <w:u w:val="singl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thomann.es/neutrik_nc_3fdl1.htm" TargetMode="External"/><Relationship Id="rId10" Type="http://schemas.openxmlformats.org/officeDocument/2006/relationships/hyperlink" Target="https://www.thomann.es/neutrik_nc_3mdl1.htm" TargetMode="External"/><Relationship Id="rId13" Type="http://schemas.openxmlformats.org/officeDocument/2006/relationships/hyperlink" Target="https://www.thomann.es/thon_self_locking_nut_m3.htm" TargetMode="External"/><Relationship Id="rId12" Type="http://schemas.openxmlformats.org/officeDocument/2006/relationships/hyperlink" Target="https://www.thomann.es/neutrik_nl4_mpxx_d_typ.ht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homann.es/the_sssnake_spk225.htm" TargetMode="External"/><Relationship Id="rId15" Type="http://schemas.openxmlformats.org/officeDocument/2006/relationships/header" Target="header1.xml"/><Relationship Id="rId14" Type="http://schemas.openxmlformats.org/officeDocument/2006/relationships/hyperlink" Target="https://www.thomann.es/millenium_blanking_plate_d_format.ht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thomann.es/thon_rack_screw_m3_x_12_bk.htm#bewertung" TargetMode="External"/><Relationship Id="rId8" Type="http://schemas.openxmlformats.org/officeDocument/2006/relationships/hyperlink" Target="https://www.thomann.es/thon_studiorack_16he.htm" TargetMode="Externa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ci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OCSn8qpJmUGoRi5EHJNsIi3y3w==">CgMxLjAaHwoBMBIaChgICVIUChJ0YWJsZS5xY2JqcDVvZGVkeWgyDmgubnBrYWZobTQ4ZDhvMg5oLmNrNDh2MzhudWI5MjIOaC56YWs2bmg2YnZvb2QyDmgueG91dnBqeHBjdWNmMg5oLmM5eXNtZXZkNnB5NzIOaC5yM2E4OXoyZHJyeWM4AHIhMU5uaWVPV0xaa1VsUTBoVnVpNUpjcGwtblVxdkUtMm5u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2024-12-08T19:49:00Z</dcterms:created>
  <dc:creator>Pep Vela</dc:creator>
</cp:coreProperties>
</file>