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16895348P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PR-Bar-005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940.2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bookmarkStart w:colFirst="0" w:colLast="0" w:name="_tmmahlbaxxxg" w:id="1"/>
            <w:bookmarkEnd w:id="1"/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Behringer DX2000USB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249768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bookmarkStart w:colFirst="0" w:colLast="0" w:name="_kk1aiahqjhho" w:id="2"/>
            <w:bookmarkEnd w:id="2"/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AKG WMS 40 Mini Dual Vocal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278266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1.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bookmarkStart w:colFirst="0" w:colLast="0" w:name="_hb8ys9ufyztc" w:id="3"/>
            <w:bookmarkEnd w:id="3"/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the t.racks DSP 206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435192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297n0x3lhba1" w:id="4"/>
            <w:bookmarkEnd w:id="4"/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Behringer FBQ6200HD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384414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bookmarkStart w:colFirst="0" w:colLast="0" w:name="_45mdjylssqdt" w:id="5"/>
            <w:bookmarkEnd w:id="5"/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the t.amp E-800</w:t>
            </w:r>
          </w:p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173889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jgqc7fl0nxip" w:id="6"/>
            <w:bookmarkEnd w:id="6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box pro Achat 115 Sub</w:t>
            </w:r>
          </w:p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230515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n7tsmvif7sxa" w:id="7"/>
            <w:bookmarkEnd w:id="7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dB Technologies LVX P8</w:t>
            </w:r>
          </w:p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u w:val="single"/>
                  <w:rtl w:val="0"/>
                </w:rPr>
                <w:t xml:space="preserve">471448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omann.es/the_box_pro_achat_115_sub.htm" TargetMode="External"/><Relationship Id="rId10" Type="http://schemas.openxmlformats.org/officeDocument/2006/relationships/hyperlink" Target="https://www.thomann.es/the_tamp_e800.htm#bewertung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thomann.es/db_technologies_lvx_p8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omann.es/behringer_fbq6200hd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omann.es/behringer_dx_2000_usb.htm" TargetMode="External"/><Relationship Id="rId7" Type="http://schemas.openxmlformats.org/officeDocument/2006/relationships/hyperlink" Target="https://www.thomann.es/akg_wms_40_mini_dual_vocal.htm" TargetMode="External"/><Relationship Id="rId8" Type="http://schemas.openxmlformats.org/officeDocument/2006/relationships/hyperlink" Target="https://www.thomann.es/the_t.racks_dsp_20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