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23/04/2026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Auditori-004</w:t>
            </w:r>
          </w:p>
        </w:tc>
      </w:tr>
    </w:tbl>
    <w:p w:rsidR="00000000" w:rsidDel="00000000" w:rsidP="00000000" w:rsidRDefault="00000000" w:rsidRPr="00000000" w14:paraId="00000044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630"/>
        <w:gridCol w:w="3630"/>
        <w:gridCol w:w="1425"/>
        <w:gridCol w:w="1560"/>
        <w:gridCol w:w="2265"/>
        <w:tblGridChange w:id="0">
          <w:tblGrid>
            <w:gridCol w:w="630"/>
            <w:gridCol w:w="3630"/>
            <w:gridCol w:w="1425"/>
            <w:gridCol w:w="1560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1337.3876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20" w:lineRule="auto"/>
              <w:rPr>
                <w:rFonts w:ascii="Arial" w:cs="Arial" w:eastAsia="Arial" w:hAnsi="Arial"/>
                <w:b w:val="0"/>
                <w:bCs w:val="0"/>
                <w:color w:val="0f1111"/>
                <w:sz w:val="22"/>
                <w:szCs w:val="22"/>
              </w:rPr>
            </w:pPr>
            <w:bookmarkStart w:colFirst="0" w:colLast="0" w:name="_heading=h.1ki2zpz3lvkl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111"/>
                <w:sz w:val="22"/>
                <w:szCs w:val="22"/>
                <w:rtl w:val="0"/>
              </w:rPr>
              <w:t xml:space="preserve">Antena WiFi 5 GHz 24 dBi – Recepción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color w:val="666666"/>
                <w:sz w:val="21"/>
                <w:szCs w:val="21"/>
                <w:highlight w:val="whit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no tiene ref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color w:val="66666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color w:val="66666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amazon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shd w:fill="ffffff" w:val="clear"/>
              <w:spacing w:before="0" w:line="187.82608695652175" w:lineRule="auto"/>
              <w:rPr>
                <w:rFonts w:ascii="Arial" w:cs="Arial" w:eastAsia="Arial" w:hAnsi="Arial"/>
                <w:b w:val="0"/>
                <w:bCs w:val="0"/>
                <w:color w:val="333333"/>
                <w:sz w:val="24"/>
                <w:szCs w:val="24"/>
              </w:rPr>
            </w:pPr>
            <w:bookmarkStart w:colFirst="0" w:colLast="0" w:name="_heading=h.bvhhfbx1k21a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4"/>
                <w:szCs w:val="24"/>
                <w:rtl w:val="0"/>
              </w:rPr>
              <w:t xml:space="preserve">Transmisor y receptor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HL083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l7s6f4a7id3i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Style w:val="Heading1"/>
              <w:keepNext w:val="0"/>
              <w:keepLines w:val="0"/>
              <w:spacing w:before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njzryxl9vef6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Style w:val="Heading1"/>
              <w:keepNext w:val="0"/>
              <w:keepLines w:val="0"/>
              <w:shd w:fill="ffffff" w:val="clear"/>
              <w:spacing w:before="0" w:line="187.82608695652175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ondvfrp3hjhi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mazon.es/Antena-WiFi-GHz-amplificaci%C3%B3n-dBi/dp/B0DGLKZRX6/ref=asc_df_B0DGLKZRX6?mcid=f8488ff44f833da0bd2986e1577f733b&amp;tag=googshopes-21&amp;linkCode=df0&amp;hvadid=721583951006&amp;hvpos=&amp;hvnetw=g&amp;hvrand=11674289851354489791&amp;hvpone=&amp;hvptwo=&amp;hvqmt=&amp;hvdev=c&amp;hvdvcmdl=&amp;hvlocint=&amp;hvlocphy=9198962&amp;hvtargid=pla-2386835207436&amp;psc=1&amp;hvocijid=11674289851354489791-B0DGLKZRX6-&amp;hvexpln=0" TargetMode="External"/><Relationship Id="rId8" Type="http://schemas.openxmlformats.org/officeDocument/2006/relationships/hyperlink" Target="https://cablematic.com/es/productos/transmisor-y-receptor-inalambrico-hdmi-58-ghz-50m-fullhd-hdtv-1080p-HL0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TOZ+AFRLrTF+G+SCFpSDtOEsw==">CgMxLjAyDmgubnBrYWZobTQ4ZDhvMg5oLjFraTJ6cHozbHZrbDIOaC5idmhoZmJ4MWsyMWEyDmgubDdzNmY0YTdpZDNpMg5oLm5qenJ5eGw5dmVmNjIOaC5vbmR2ZnJwM2hqaGk4AHIhMWE1NlJKcXE4TnlWQWtqM3VkUnFKSVFlM0k1UWlrTUtY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