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320" w:line="240" w:lineRule="auto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91lhimehypm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before="320" w:line="240" w:lineRule="auto"/>
        <w:jc w:val="center"/>
        <w:rPr>
          <w:color w:val="353744"/>
          <w:sz w:val="46"/>
          <w:szCs w:val="46"/>
        </w:rPr>
      </w:pPr>
      <w:bookmarkStart w:colFirst="0" w:colLast="0" w:name="_5x0d5h95i329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58"/>
          <w:szCs w:val="58"/>
          <w:rtl w:val="0"/>
        </w:rPr>
        <w:t xml:space="preserve">DOCUMENT DE REQUERIMENTS I ESPECIFICACIONS TÈCNIQUES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58qzewugl05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zdgl7sdmfen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smx0ma1m81r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7gxfpqjfjy8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k66gfm7uo2d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su87vr13ru2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pt0g7preih2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qibs3itadfr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icp21na20d9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zde5okhfxgf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6j3bvj528ax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vehijvy9a4z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swkfa6mxh6u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fim8irdrzs5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uetp93yp1se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5imxfmgwrc5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7tcbbtxgal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tyh4ar6mkye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usvzn2l7jsv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vgtxinpyu3z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cc6mj4nboqa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tr8fatr397w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yb0iiynvqyc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q4yqvac4qq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sz w:val="26"/>
          <w:szCs w:val="26"/>
        </w:rPr>
      </w:pPr>
      <w:bookmarkStart w:colFirst="0" w:colLast="0" w:name="_6n4pjvil8r7z" w:id="26"/>
      <w:bookmarkEnd w:id="26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Projecte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: Auditori</w:t>
      </w:r>
    </w:p>
    <w:p w:rsidR="00000000" w:rsidDel="00000000" w:rsidP="00000000" w:rsidRDefault="00000000" w:rsidRPr="00000000" w14:paraId="0000001D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sz w:val="26"/>
          <w:szCs w:val="26"/>
        </w:rPr>
      </w:pPr>
      <w:bookmarkStart w:colFirst="0" w:colLast="0" w:name="_iyzaelpb7wvq" w:id="27"/>
      <w:bookmarkEnd w:id="2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: Ajuntament Vilaneta del Riu</w:t>
      </w:r>
    </w:p>
    <w:p w:rsidR="00000000" w:rsidDel="00000000" w:rsidP="00000000" w:rsidRDefault="00000000" w:rsidRPr="00000000" w14:paraId="0000001E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sz w:val="26"/>
          <w:szCs w:val="26"/>
        </w:rPr>
      </w:pPr>
      <w:bookmarkStart w:colFirst="0" w:colLast="0" w:name="_w2ltn4sr8joy" w:id="28"/>
      <w:bookmarkEnd w:id="28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Ubicació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: Vilaneta del riu</w:t>
      </w:r>
    </w:p>
    <w:p w:rsidR="00000000" w:rsidDel="00000000" w:rsidP="00000000" w:rsidRDefault="00000000" w:rsidRPr="00000000" w14:paraId="0000001F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sz w:val="26"/>
          <w:szCs w:val="26"/>
        </w:rPr>
      </w:pPr>
      <w:bookmarkStart w:colFirst="0" w:colLast="0" w:name="_mlifq4ogq7ds" w:id="29"/>
      <w:bookmarkEnd w:id="29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: 17 d’abril del 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id w:val="732799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b7ihcq3voz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 I OBJECTIUS DEL PROJECTE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ccvsfnqv4n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INFRAESTRUCTURA ELÈCTRICA I XARXA DE 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awvvu40766g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SISTEMA DE SONORITZACIÓ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ngr4tphk5x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SISTEMA INFORMÀTIC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ngljnna0l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SISTEMA DE RETRANSMISSIÓ (BROADCASTING I TDT)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3qt8izitp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SISTEMA DE PROJECCIÓ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4wjiqa0uxt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SISTEMA D’IL·LUMINACIÓ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0" w:lineRule="auto"/>
        <w:rPr>
          <w:color w:val="353744"/>
          <w:sz w:val="28"/>
          <w:szCs w:val="28"/>
        </w:rPr>
      </w:pPr>
      <w:bookmarkStart w:colFirst="0" w:colLast="0" w:name="_1kj01jertaj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numPr>
          <w:ilvl w:val="0"/>
          <w:numId w:val="5"/>
        </w:numPr>
        <w:spacing w:before="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cb7ihcq3voz" w:id="31"/>
      <w:bookmarkEnd w:id="3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INTRODUCCIÓ I OBJECTIUS DEL PROJECTE</w:t>
      </w:r>
    </w:p>
    <w:p w:rsidR="00000000" w:rsidDel="00000000" w:rsidP="00000000" w:rsidRDefault="00000000" w:rsidRPr="00000000" w14:paraId="0000003B">
      <w:pPr>
        <w:widowControl w:val="0"/>
        <w:spacing w:line="275.9999942779541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L'objectiu d'aquest projecte és la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finalització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adequació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i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posada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en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marxa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de les instal·lacions tecnològiques de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l'Auditori Municipal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, obra iniciada prèviament per una altra empresa. El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recinte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compta amb unes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dimensions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de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metres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d'amplada per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metres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de llargada, més una cabina de control independent. El projecte preveu la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integració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de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sistemes de sonorització, projecció, informàtica, emissió en directe (broadcasting) i control d'il·luminació</w:t>
      </w:r>
    </w:p>
    <w:p w:rsidR="00000000" w:rsidDel="00000000" w:rsidP="00000000" w:rsidRDefault="00000000" w:rsidRPr="00000000" w14:paraId="0000003C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numPr>
          <w:ilvl w:val="0"/>
          <w:numId w:val="5"/>
        </w:numPr>
        <w:spacing w:before="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m8ccvsfnqv4n" w:id="32"/>
      <w:bookmarkEnd w:id="3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INFRAESTRUCTURA ELÈCTRICA I XARXA DE DADES</w:t>
      </w:r>
    </w:p>
    <w:p w:rsidR="00000000" w:rsidDel="00000000" w:rsidP="00000000" w:rsidRDefault="00000000" w:rsidRPr="00000000" w14:paraId="0000003E">
      <w:pPr>
        <w:widowControl w:val="0"/>
        <w:spacing w:after="240" w:line="275.9999942779541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S'ha de realitzar una revisió general de la instal·lació elèctrica i ampliar la xarxa de dades per garantir la connectivitat de tots els equips.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Electricitat: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S'ha de revisar i validar el quadre elèctric actual, que compta amb un magnetotèrmic dedicat per a la cabina de control i un altre per als endolls de la tarima i el truss.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Xarxa: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S'aprofitarà el switch existent. Caldrà instal·lar i cablejar noves preses de xarxa per assegurar que totes les ubicacions on hi hagi un ordinador disposin de connexió per 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numPr>
          <w:ilvl w:val="0"/>
          <w:numId w:val="5"/>
        </w:numPr>
        <w:spacing w:before="20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yawvvu40766g" w:id="33"/>
      <w:bookmarkEnd w:id="3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SISTEMA DE SONORITZACIÓ</w:t>
      </w:r>
    </w:p>
    <w:p w:rsidR="00000000" w:rsidDel="00000000" w:rsidP="00000000" w:rsidRDefault="00000000" w:rsidRPr="00000000" w14:paraId="00000042">
      <w:pPr>
        <w:widowControl w:val="0"/>
        <w:spacing w:after="240" w:line="275.9999942779541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El sistema d'àudio ha de garantir una cobertura total de la sala amb la capacitat d'assolir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85dB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18"/>
          <w:szCs w:val="18"/>
          <w:rtl w:val="0"/>
        </w:rPr>
        <w:t xml:space="preserve">SPL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en qualsevol punt del recinte quan sigui necessari.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Altaveus Principals: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2 unitats ancorades a l'estructura del truss.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Microfonia: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2 micròfons dedicats per a conferències. S'inclou una ampliació opcional per a 1 micròfon sense fil de solapa (petaca) i 1 micròfon sense fil de mà.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Fonts d'Àudio: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L'àudio provindrà dels dos ordinadors principals, d'un reproductor de DVD i d'una connexió auxiliar lliure preparada per connectar un portàtil extern.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Processament i Mescla (Rack de Control):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Mesclador: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Taula de mescles d'un mínim de 7 canals (amb capacitat mínima per a 4 micròfons i entrades de línia addicionals).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Equalitzador: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1 unitat estèreo (L+R) instal·lada al rack.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Compresor/Limitador: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1 unitat dedicada a homogeneïtzar els nivells de veu i evitar variacions de volum causades per la distància dels ponents al micròfon.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4"/>
        </w:numPr>
        <w:spacing w:after="24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Reproductor de DVD: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Instal·lat al rack i connectat directament a l'àudio general.</w:t>
      </w:r>
    </w:p>
    <w:p w:rsidR="00000000" w:rsidDel="00000000" w:rsidP="00000000" w:rsidRDefault="00000000" w:rsidRPr="00000000" w14:paraId="0000004B">
      <w:pPr>
        <w:widowControl w:val="0"/>
        <w:spacing w:line="275.9999942779541" w:lineRule="auto"/>
        <w:ind w:left="1200" w:firstLine="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numPr>
          <w:ilvl w:val="0"/>
          <w:numId w:val="5"/>
        </w:numPr>
        <w:spacing w:before="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r8ngr4tphk5x" w:id="34"/>
      <w:bookmarkEnd w:id="3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SISTEMA INFORMÀTIC</w:t>
      </w:r>
    </w:p>
    <w:p w:rsidR="00000000" w:rsidDel="00000000" w:rsidP="00000000" w:rsidRDefault="00000000" w:rsidRPr="00000000" w14:paraId="0000004D">
      <w:pPr>
        <w:widowControl w:val="0"/>
        <w:spacing w:after="240" w:line="275.9999942779541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El sistema requereix dos ordinadors completament idèntics quant a maquinari i programari, destinats tant a la projecció audiovisual com a l'emissió de so.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Ubicació dels Equips: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1 Ordinador a la cabina de control.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1 Ordinador a la sala (zona de ponents).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Requeriments de Maquinari i Particions: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Unitat C:/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Sistema operatiu i programari.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Unitat D:/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Emmagatzematge de vídeos, àudios i presentacions (aquesta unitat ha d'estar configurada com a carpeta compartida en xarxa entre ambdós equips).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Unitat E:/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Partició oculta dedicada a la còpia de seguretat de la màquina (Còpia de la unitat C:/ per a restauracions d'emergència del sistema).</w:t>
      </w:r>
    </w:p>
    <w:p w:rsidR="00000000" w:rsidDel="00000000" w:rsidP="00000000" w:rsidRDefault="00000000" w:rsidRPr="00000000" w14:paraId="00000055">
      <w:pPr>
        <w:widowControl w:val="0"/>
        <w:spacing w:line="275.9999942779541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Configuració de Programari: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Antivirus instal·lat i actualitzat.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3 Navegadors web: 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1 basat en Chromium, 1 no basat en Chromium i Microsoft Edge.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Ofimàtica i Lectura: 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LibreOffice i Adobe Acrobat Reader.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Reproducció Multimèdia: 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VLC Media Player (o similar amb capacitat universal per a àudio i vídeo).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353744"/>
          <w:sz w:val="28"/>
          <w:szCs w:val="28"/>
          <w:rtl w:val="0"/>
        </w:rPr>
        <w:t xml:space="preserve">Opcional: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S'admet la instal·lació de programari addicional per a gestió de notes o guions.</w:t>
      </w:r>
    </w:p>
    <w:p w:rsidR="00000000" w:rsidDel="00000000" w:rsidP="00000000" w:rsidRDefault="00000000" w:rsidRPr="00000000" w14:paraId="0000005B">
      <w:pPr>
        <w:widowControl w:val="0"/>
        <w:spacing w:line="275.9999942779541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Restriccions del Sistema Operatiu (Crític):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240" w:line="275.9999942779541" w:lineRule="auto"/>
        <w:ind w:left="720" w:hanging="360"/>
        <w:rPr/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Desactivació total de qualsevol so del sistema operatiu Windows (connexió i desconnexió de dispositius, notificacions, errors, etc.) per evitar que surtin pels altaveus del recinte.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240" w:before="0" w:beforeAutospacing="0" w:line="275.9999942779541" w:lineRule="auto"/>
        <w:ind w:left="720" w:hanging="360"/>
        <w:rPr/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Desactivació de les opcions d'hibernació i suspensió (configuració "Always On").</w:t>
      </w:r>
    </w:p>
    <w:p w:rsidR="00000000" w:rsidDel="00000000" w:rsidP="00000000" w:rsidRDefault="00000000" w:rsidRPr="00000000" w14:paraId="0000005E">
      <w:pPr>
        <w:widowControl w:val="0"/>
        <w:spacing w:line="275.9999942779541" w:lineRule="auto"/>
        <w:ind w:left="0" w:firstLine="0"/>
        <w:rPr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numPr>
          <w:ilvl w:val="0"/>
          <w:numId w:val="5"/>
        </w:numPr>
        <w:spacing w:before="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cbngljnna0l9" w:id="35"/>
      <w:bookmarkEnd w:id="3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SISTEMA DE RETRANSMISSIÓ (BROADCASTING I TDT)</w:t>
      </w:r>
    </w:p>
    <w:p w:rsidR="00000000" w:rsidDel="00000000" w:rsidP="00000000" w:rsidRDefault="00000000" w:rsidRPr="00000000" w14:paraId="00000060">
      <w:pPr>
        <w:pStyle w:val="Heading5"/>
        <w:spacing w:before="0" w:lineRule="auto"/>
        <w:rPr>
          <w:rFonts w:ascii="Proxima Nova" w:cs="Proxima Nova" w:eastAsia="Proxima Nova" w:hAnsi="Proxima Nova"/>
          <w:b w:val="1"/>
          <w:bCs w:val="1"/>
          <w:color w:val="353744"/>
          <w:sz w:val="30"/>
          <w:szCs w:val="30"/>
        </w:rPr>
      </w:pPr>
      <w:bookmarkStart w:colFirst="0" w:colLast="0" w:name="_662pvgi8yrqq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L'auditori ha d'estar preparat per a la retransmissió en directe (streaming) i l'emissió per televisió local.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Equipament de Gestió: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1 Ordinador extra dedicat exclusivament a la gestió de l'emissió.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Captura d'Imatge: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1 Càmera PTZ per al seguiment de la conferència.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Captura de Vídeo: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1 Capturadora de vídeo per poder integrar a l'emissió el senyal de qualsevol de les 3 sortides informàtiques de vídeo (Ordinador Control, Ordinador Sala i HDMI auxiliar). S'exclou el DVD d'aquesta captura.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Enllaç d'Emissió: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Instal·lació d'un radioenllaç per enviar el senyal a una antena externa. Aquest senyal arribarà a un transmodulador que, finalment, emetrà mitjançant una antena transmissora de TDT.</w:t>
      </w:r>
    </w:p>
    <w:p w:rsidR="00000000" w:rsidDel="00000000" w:rsidP="00000000" w:rsidRDefault="00000000" w:rsidRPr="00000000" w14:paraId="00000066">
      <w:pPr>
        <w:spacing w:before="20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numPr>
          <w:ilvl w:val="0"/>
          <w:numId w:val="5"/>
        </w:numPr>
        <w:spacing w:before="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3y3qt8izitps" w:id="37"/>
      <w:bookmarkEnd w:id="3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SISTEMA DE PROJECCIÓ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S'integrarà el projector existent amb un sistema de gestió de senyals de vídeo unificat.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Fonts de Vídeo (4 en total):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Ordinador de control, Ordinador de sala, Reproductor de DVD del rack i 1 sortida HDMI auxiliar a la sala (al costat de la connexió d'àudio lliure).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Distribució del Senyal: 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El senyal de vídeo des de la sortida de control fins al projector s'ha de convertir i transportar mitjançant cablejat de xarxa, i posteriorment convertir-se a VGA per evitar qualsevol atenuació del senyal a llargues distàncies.</w:t>
      </w:r>
    </w:p>
    <w:p w:rsidR="00000000" w:rsidDel="00000000" w:rsidP="00000000" w:rsidRDefault="00000000" w:rsidRPr="00000000" w14:paraId="0000006D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numPr>
          <w:ilvl w:val="0"/>
          <w:numId w:val="5"/>
        </w:numPr>
        <w:spacing w:before="0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</w:rPr>
      </w:pPr>
      <w:bookmarkStart w:colFirst="0" w:colLast="0" w:name="_54wjiqa0uxtb" w:id="38"/>
      <w:bookmarkEnd w:id="3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30"/>
          <w:szCs w:val="30"/>
          <w:rtl w:val="0"/>
        </w:rPr>
        <w:t xml:space="preserve">SISTEMA D’IL·LUMINACIÓ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00" w:line="312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0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Ampliació i Control: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Realització de la tirada de cablejat necessari i instal·lació d'una taula de control d'il·luminació bàsica per permetre l'encesa i apagada manual dels focus de l'auditori des de la cabina.</w:t>
      </w:r>
    </w:p>
    <w:p w:rsidR="00000000" w:rsidDel="00000000" w:rsidP="00000000" w:rsidRDefault="00000000" w:rsidRPr="00000000" w14:paraId="00000071">
      <w:pPr>
        <w:spacing w:before="20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0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00" w:line="312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before="200" w:line="312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Fonts w:ascii="Proxima Nova" w:cs="Proxima Nova" w:eastAsia="Proxima Nova" w:hAnsi="Proxima Nova"/>
        <w:color w:val="4a86e8"/>
      </w:rPr>
      <w:drawing>
        <wp:inline distB="114300" distT="114300" distL="114300" distR="114300">
          <wp:extent cx="5731200" cy="63500"/>
          <wp:effectExtent b="0" l="0" r="0" 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3314700</wp:posOffset>
          </wp:positionH>
          <wp:positionV relativeFrom="paragraph">
            <wp:posOffset>95251</wp:posOffset>
          </wp:positionV>
          <wp:extent cx="2500313" cy="129959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0313" cy="12995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spacing w:line="240" w:lineRule="auto"/>
      <w:rPr>
        <w:rFonts w:ascii="Proxima Nova" w:cs="Proxima Nova" w:eastAsia="Proxima Nova" w:hAnsi="Proxima Nova"/>
        <w:b w:val="1"/>
        <w:bCs w:val="1"/>
        <w:color w:val="4a86e8"/>
        <w:sz w:val="28"/>
        <w:szCs w:val="28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4a86e8"/>
        <w:sz w:val="28"/>
        <w:szCs w:val="28"/>
        <w:rtl w:val="0"/>
      </w:rPr>
      <w:t xml:space="preserve">FastNets                                              </w:t>
    </w:r>
  </w:p>
  <w:p w:rsidR="00000000" w:rsidDel="00000000" w:rsidP="00000000" w:rsidRDefault="00000000" w:rsidRPr="00000000" w14:paraId="00000078">
    <w:pPr>
      <w:spacing w:line="2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  <w:rtl w:val="0"/>
      </w:rPr>
      <w:t xml:space="preserve">Calle Amego Segarro 2 </w:t>
      <w:br w:type="textWrapping"/>
      <w:t xml:space="preserve">08001 Barcelona (Barcelona)</w:t>
      <w:br w:type="textWrapping"/>
      <w:t xml:space="preserve">(+34) 625 48 21 12we</w:t>
    </w:r>
  </w:p>
  <w:p w:rsidR="00000000" w:rsidDel="00000000" w:rsidP="00000000" w:rsidRDefault="00000000" w:rsidRPr="00000000" w14:paraId="00000079">
    <w:pPr>
      <w:spacing w:line="240" w:lineRule="auto"/>
      <w:rPr>
        <w:rFonts w:ascii="Proxima Nova" w:cs="Proxima Nova" w:eastAsia="Proxima Nova" w:hAnsi="Proxima Nova"/>
        <w:color w:val="666666"/>
        <w:sz w:val="20"/>
        <w:szCs w:val="20"/>
      </w:rPr>
    </w:pPr>
    <w:hyperlink r:id="rId3">
      <w:r w:rsidDel="00000000" w:rsidR="00000000" w:rsidRPr="00000000">
        <w:rPr>
          <w:rFonts w:ascii="Proxima Nova" w:cs="Proxima Nova" w:eastAsia="Proxima Nova" w:hAnsi="Proxima Nova"/>
          <w:color w:val="1155cc"/>
          <w:sz w:val="20"/>
          <w:szCs w:val="20"/>
          <w:u w:val="single"/>
          <w:rtl w:val="0"/>
        </w:rPr>
        <w:t xml:space="preserve">fastnetstelecom@gmail.com</w:t>
      </w:r>
    </w:hyperlink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  <w:rtl w:val="0"/>
      </w:rPr>
      <w:t xml:space="preserve"> </w:t>
    </w:r>
  </w:p>
  <w:p w:rsidR="00000000" w:rsidDel="00000000" w:rsidP="00000000" w:rsidRDefault="00000000" w:rsidRPr="00000000" w14:paraId="0000007A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fastnetsteleco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