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63755" w14:textId="77777777" w:rsidR="00203A70" w:rsidRDefault="00BA5A21">
      <w:pPr>
        <w:pStyle w:val="SmallNote"/>
        <w:jc w:val="right"/>
        <w:rPr>
          <w:lang w:eastAsia="ja-JP"/>
        </w:rPr>
      </w:pPr>
      <w:r>
        <w:rPr>
          <w:lang w:eastAsia="ja-JP"/>
        </w:rPr>
        <w:t>2026年10月10日　　営業企画部</w:t>
      </w:r>
    </w:p>
    <w:p w14:paraId="2A0580A3" w14:textId="77777777" w:rsidR="00203A70" w:rsidRDefault="00BA5A21">
      <w:pPr>
        <w:pStyle w:val="DocTitle"/>
        <w:jc w:val="center"/>
        <w:rPr>
          <w:lang w:eastAsia="ja-JP"/>
        </w:rPr>
      </w:pPr>
      <w:r>
        <w:rPr>
          <w:lang w:eastAsia="ja-JP"/>
        </w:rPr>
        <w:t>定期預金満期・保障再点検キャンペーンの実施について</w:t>
      </w:r>
    </w:p>
    <w:p w14:paraId="0A5A7F46" w14:textId="77777777" w:rsidR="00203A70" w:rsidRDefault="00BA5A21">
      <w:pPr>
        <w:pStyle w:val="SectionHeader"/>
      </w:pPr>
      <w:r>
        <w:t>１．キャンペーン概要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99"/>
        <w:gridCol w:w="7002"/>
      </w:tblGrid>
      <w:tr w:rsidR="00203A70" w:rsidRPr="00EC26C8" w14:paraId="238365AF" w14:textId="77777777">
        <w:trPr>
          <w:cantSplit/>
          <w:jc w:val="center"/>
        </w:trPr>
        <w:tc>
          <w:tcPr>
            <w:tcW w:w="1899" w:type="dxa"/>
            <w:tcBorders>
              <w:top w:val="single" w:sz="4" w:space="0" w:color="D5DEE6"/>
              <w:left w:val="single" w:sz="4" w:space="0" w:color="D5DEE6"/>
              <w:bottom w:val="single" w:sz="4" w:space="0" w:color="D5DEE6"/>
              <w:right w:val="single" w:sz="4" w:space="0" w:color="D5DEE6"/>
            </w:tcBorders>
            <w:shd w:val="clear" w:color="auto" w:fill="E9F0F4"/>
            <w:vAlign w:val="center"/>
          </w:tcPr>
          <w:p w14:paraId="4CD165F6" w14:textId="77777777" w:rsidR="00203A70" w:rsidRDefault="00BA5A21">
            <w:pPr>
              <w:pStyle w:val="TableText"/>
              <w:spacing w:before="60" w:after="60"/>
            </w:pPr>
            <w:r>
              <w:rPr>
                <w:b/>
                <w:color w:val="19304A"/>
              </w:rPr>
              <w:t>対象商品</w:t>
            </w:r>
          </w:p>
        </w:tc>
        <w:tc>
          <w:tcPr>
            <w:tcW w:w="7002" w:type="dxa"/>
            <w:tcBorders>
              <w:top w:val="single" w:sz="4" w:space="0" w:color="D5DEE6"/>
              <w:left w:val="single" w:sz="4" w:space="0" w:color="D5DEE6"/>
              <w:bottom w:val="single" w:sz="4" w:space="0" w:color="D5DEE6"/>
              <w:right w:val="single" w:sz="4" w:space="0" w:color="D5DEE6"/>
            </w:tcBorders>
            <w:shd w:val="clear" w:color="auto" w:fill="FFFFFF"/>
            <w:vAlign w:val="center"/>
          </w:tcPr>
          <w:p w14:paraId="18417DCA" w14:textId="4317B3AD" w:rsidR="00203A70" w:rsidRDefault="00BA5A21">
            <w:pPr>
              <w:pStyle w:val="TableText"/>
              <w:spacing w:before="60" w:after="60"/>
              <w:rPr>
                <w:lang w:eastAsia="ja-JP"/>
              </w:rPr>
            </w:pPr>
            <w:r>
              <w:rPr>
                <w:lang w:eastAsia="ja-JP"/>
              </w:rPr>
              <w:t>円定期預金／平準</w:t>
            </w:r>
            <w:r w:rsidR="00EC26C8">
              <w:rPr>
                <w:rFonts w:hint="eastAsia"/>
                <w:lang w:eastAsia="ja-JP"/>
              </w:rPr>
              <w:t>払保険（医療・がん）</w:t>
            </w:r>
          </w:p>
        </w:tc>
      </w:tr>
      <w:tr w:rsidR="00203A70" w14:paraId="4CB9FF3D" w14:textId="77777777">
        <w:trPr>
          <w:cantSplit/>
          <w:jc w:val="center"/>
        </w:trPr>
        <w:tc>
          <w:tcPr>
            <w:tcW w:w="1899" w:type="dxa"/>
            <w:tcBorders>
              <w:top w:val="single" w:sz="4" w:space="0" w:color="D5DEE6"/>
              <w:left w:val="single" w:sz="4" w:space="0" w:color="D5DEE6"/>
              <w:bottom w:val="single" w:sz="4" w:space="0" w:color="D5DEE6"/>
              <w:right w:val="single" w:sz="4" w:space="0" w:color="D5DEE6"/>
            </w:tcBorders>
            <w:shd w:val="clear" w:color="auto" w:fill="E9F0F4"/>
            <w:vAlign w:val="center"/>
          </w:tcPr>
          <w:p w14:paraId="02E0A001" w14:textId="77777777" w:rsidR="00203A70" w:rsidRDefault="00BA5A21">
            <w:pPr>
              <w:pStyle w:val="TableText"/>
              <w:spacing w:before="60" w:after="60"/>
            </w:pPr>
            <w:r>
              <w:rPr>
                <w:b/>
                <w:color w:val="19304A"/>
              </w:rPr>
              <w:t>ターゲット層</w:t>
            </w:r>
          </w:p>
        </w:tc>
        <w:tc>
          <w:tcPr>
            <w:tcW w:w="7002" w:type="dxa"/>
            <w:tcBorders>
              <w:top w:val="single" w:sz="4" w:space="0" w:color="D5DEE6"/>
              <w:left w:val="single" w:sz="4" w:space="0" w:color="D5DEE6"/>
              <w:bottom w:val="single" w:sz="4" w:space="0" w:color="D5DEE6"/>
              <w:right w:val="single" w:sz="4" w:space="0" w:color="D5DEE6"/>
            </w:tcBorders>
            <w:shd w:val="clear" w:color="auto" w:fill="F7F9FA"/>
            <w:vAlign w:val="center"/>
          </w:tcPr>
          <w:p w14:paraId="7E66E707" w14:textId="595A675B" w:rsidR="00203A70" w:rsidRDefault="00EC26C8">
            <w:pPr>
              <w:pStyle w:val="TableText"/>
              <w:spacing w:before="60" w:after="60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高齢層</w:t>
            </w:r>
          </w:p>
        </w:tc>
      </w:tr>
      <w:tr w:rsidR="00203A70" w14:paraId="4E099B0A" w14:textId="77777777">
        <w:trPr>
          <w:cantSplit/>
          <w:jc w:val="center"/>
        </w:trPr>
        <w:tc>
          <w:tcPr>
            <w:tcW w:w="1899" w:type="dxa"/>
            <w:tcBorders>
              <w:top w:val="single" w:sz="4" w:space="0" w:color="D5DEE6"/>
              <w:left w:val="single" w:sz="4" w:space="0" w:color="D5DEE6"/>
              <w:bottom w:val="single" w:sz="4" w:space="0" w:color="D5DEE6"/>
              <w:right w:val="single" w:sz="4" w:space="0" w:color="D5DEE6"/>
            </w:tcBorders>
            <w:shd w:val="clear" w:color="auto" w:fill="E9F0F4"/>
            <w:vAlign w:val="center"/>
          </w:tcPr>
          <w:p w14:paraId="1681B622" w14:textId="77777777" w:rsidR="00203A70" w:rsidRDefault="00BA5A21">
            <w:pPr>
              <w:pStyle w:val="TableText"/>
              <w:spacing w:before="60" w:after="60"/>
            </w:pPr>
            <w:r>
              <w:rPr>
                <w:b/>
                <w:color w:val="19304A"/>
              </w:rPr>
              <w:t>実施期間</w:t>
            </w:r>
          </w:p>
        </w:tc>
        <w:tc>
          <w:tcPr>
            <w:tcW w:w="7002" w:type="dxa"/>
            <w:tcBorders>
              <w:top w:val="single" w:sz="4" w:space="0" w:color="D5DEE6"/>
              <w:left w:val="single" w:sz="4" w:space="0" w:color="D5DEE6"/>
              <w:bottom w:val="single" w:sz="4" w:space="0" w:color="D5DEE6"/>
              <w:right w:val="single" w:sz="4" w:space="0" w:color="D5DEE6"/>
            </w:tcBorders>
            <w:shd w:val="clear" w:color="auto" w:fill="FFFFFF"/>
            <w:vAlign w:val="center"/>
          </w:tcPr>
          <w:p w14:paraId="0934EA35" w14:textId="15EDE4C9" w:rsidR="00203A70" w:rsidRDefault="00BA5A21">
            <w:pPr>
              <w:pStyle w:val="TableText"/>
              <w:spacing w:before="60" w:after="60"/>
              <w:rPr>
                <w:lang w:eastAsia="ja-JP"/>
              </w:rPr>
            </w:pPr>
            <w:r>
              <w:rPr>
                <w:lang w:eastAsia="ja-JP"/>
              </w:rPr>
              <w:t>2026年11月1日～2027年1月29日</w:t>
            </w:r>
          </w:p>
        </w:tc>
      </w:tr>
    </w:tbl>
    <w:p w14:paraId="6B276CCD" w14:textId="77777777" w:rsidR="00203A70" w:rsidRDefault="00BA5A21">
      <w:pPr>
        <w:pStyle w:val="SectionHeader"/>
        <w:rPr>
          <w:lang w:eastAsia="ja-JP"/>
        </w:rPr>
      </w:pPr>
      <w:r>
        <w:rPr>
          <w:lang w:eastAsia="ja-JP"/>
        </w:rPr>
        <w:t>２．キャンペーン実施の背景</w:t>
      </w:r>
    </w:p>
    <w:p w14:paraId="6285DEB8" w14:textId="77777777" w:rsidR="00203A70" w:rsidRDefault="00BA5A21">
      <w:pPr>
        <w:pStyle w:val="Detail"/>
        <w:rPr>
          <w:lang w:eastAsia="ja-JP"/>
        </w:rPr>
      </w:pPr>
      <w:r>
        <w:rPr>
          <w:b/>
          <w:color w:val="00717A"/>
          <w:lang w:eastAsia="ja-JP"/>
        </w:rPr>
        <w:t xml:space="preserve">① 年末年始に集中する資金の見直し  </w:t>
      </w:r>
      <w:r>
        <w:rPr>
          <w:lang w:eastAsia="ja-JP"/>
        </w:rPr>
        <w:t>年末年始は満期到来資金や賞与・退職関連資金を見直す機会となり、資金使途・運用期間の再確認に適している。</w:t>
      </w:r>
    </w:p>
    <w:p w14:paraId="44BE2890" w14:textId="77777777" w:rsidR="00203A70" w:rsidRDefault="00BA5A21">
      <w:pPr>
        <w:pStyle w:val="Detail"/>
        <w:rPr>
          <w:lang w:eastAsia="ja-JP"/>
        </w:rPr>
      </w:pPr>
      <w:r>
        <w:rPr>
          <w:b/>
          <w:color w:val="00717A"/>
          <w:lang w:eastAsia="ja-JP"/>
        </w:rPr>
        <w:t xml:space="preserve">② 金利上昇局面での定期預金再提案  </w:t>
      </w:r>
      <w:r>
        <w:rPr>
          <w:lang w:eastAsia="ja-JP"/>
        </w:rPr>
        <w:t>預金金利への関心が高まる中、満期資金の預け直しを案内するとともに、医療・介護等の保障の不足がないか確認できる。</w:t>
      </w:r>
    </w:p>
    <w:p w14:paraId="4E26EF7B" w14:textId="77777777" w:rsidR="00203A70" w:rsidRDefault="00BA5A21">
      <w:pPr>
        <w:pStyle w:val="SectionHeader"/>
        <w:rPr>
          <w:lang w:eastAsia="ja-JP"/>
        </w:rPr>
      </w:pPr>
      <w:r>
        <w:rPr>
          <w:lang w:eastAsia="ja-JP"/>
        </w:rPr>
        <w:t>３．目的</w:t>
      </w:r>
    </w:p>
    <w:p w14:paraId="46BE335A" w14:textId="451FBDFB" w:rsidR="00203A70" w:rsidRDefault="00BA5A21">
      <w:pPr>
        <w:rPr>
          <w:lang w:eastAsia="ja-JP"/>
        </w:rPr>
      </w:pPr>
      <w:r>
        <w:rPr>
          <w:lang w:eastAsia="ja-JP"/>
        </w:rPr>
        <w:t>満期到来資金の流出抑制と円定期預金の継続・新規預入を図る。</w:t>
      </w:r>
      <w:r w:rsidR="00EC26C8">
        <w:rPr>
          <w:rFonts w:hint="eastAsia"/>
          <w:lang w:eastAsia="ja-JP"/>
        </w:rPr>
        <w:t>また、現在加入中の保険について、</w:t>
      </w:r>
      <w:r>
        <w:rPr>
          <w:lang w:eastAsia="ja-JP"/>
        </w:rPr>
        <w:t>既契約内容を</w:t>
      </w:r>
      <w:r w:rsidR="00EC26C8">
        <w:rPr>
          <w:rFonts w:hint="eastAsia"/>
          <w:lang w:eastAsia="ja-JP"/>
        </w:rPr>
        <w:t>確認氏</w:t>
      </w:r>
      <w:r>
        <w:rPr>
          <w:lang w:eastAsia="ja-JP"/>
        </w:rPr>
        <w:t>し、顧客の意向に応じて必要な保障</w:t>
      </w:r>
      <w:r w:rsidR="00EC26C8">
        <w:rPr>
          <w:rFonts w:hint="eastAsia"/>
          <w:lang w:eastAsia="ja-JP"/>
        </w:rPr>
        <w:t>を</w:t>
      </w:r>
      <w:r>
        <w:rPr>
          <w:lang w:eastAsia="ja-JP"/>
        </w:rPr>
        <w:t>提案する</w:t>
      </w:r>
      <w:r w:rsidR="00EC26C8">
        <w:rPr>
          <w:rFonts w:hint="eastAsia"/>
          <w:lang w:eastAsia="ja-JP"/>
        </w:rPr>
        <w:t>ことで、顧客とのRM向上を図る</w:t>
      </w:r>
      <w:r>
        <w:rPr>
          <w:lang w:eastAsia="ja-JP"/>
        </w:rPr>
        <w:t>。</w:t>
      </w:r>
    </w:p>
    <w:p w14:paraId="09C4CC3B" w14:textId="77777777" w:rsidR="00203A70" w:rsidRDefault="00BA5A21">
      <w:pPr>
        <w:pStyle w:val="SectionHeader"/>
      </w:pPr>
      <w:r>
        <w:t>４．KPI（案）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99"/>
        <w:gridCol w:w="7002"/>
      </w:tblGrid>
      <w:tr w:rsidR="00203A70" w14:paraId="5E27386F" w14:textId="77777777">
        <w:trPr>
          <w:cantSplit/>
          <w:jc w:val="center"/>
        </w:trPr>
        <w:tc>
          <w:tcPr>
            <w:tcW w:w="1899" w:type="dxa"/>
            <w:tcBorders>
              <w:top w:val="single" w:sz="4" w:space="0" w:color="D5DEE6"/>
              <w:left w:val="single" w:sz="4" w:space="0" w:color="D5DEE6"/>
              <w:bottom w:val="single" w:sz="4" w:space="0" w:color="D5DEE6"/>
              <w:right w:val="single" w:sz="4" w:space="0" w:color="D5DEE6"/>
            </w:tcBorders>
            <w:shd w:val="clear" w:color="auto" w:fill="E9F0F4"/>
            <w:vAlign w:val="center"/>
          </w:tcPr>
          <w:p w14:paraId="5DDBA050" w14:textId="77777777" w:rsidR="00203A70" w:rsidRDefault="00BA5A21">
            <w:pPr>
              <w:pStyle w:val="TableText"/>
              <w:spacing w:before="60" w:after="60"/>
            </w:pPr>
            <w:r>
              <w:rPr>
                <w:b/>
                <w:color w:val="19304A"/>
              </w:rPr>
              <w:t>主KPI</w:t>
            </w:r>
          </w:p>
        </w:tc>
        <w:tc>
          <w:tcPr>
            <w:tcW w:w="7002" w:type="dxa"/>
            <w:tcBorders>
              <w:top w:val="single" w:sz="4" w:space="0" w:color="D5DEE6"/>
              <w:left w:val="single" w:sz="4" w:space="0" w:color="D5DEE6"/>
              <w:bottom w:val="single" w:sz="4" w:space="0" w:color="D5DEE6"/>
              <w:right w:val="single" w:sz="4" w:space="0" w:color="D5DEE6"/>
            </w:tcBorders>
            <w:shd w:val="clear" w:color="auto" w:fill="FFFFFF"/>
            <w:vAlign w:val="center"/>
          </w:tcPr>
          <w:p w14:paraId="4DA215B2" w14:textId="77777777" w:rsidR="00203A70" w:rsidRDefault="00BA5A21">
            <w:pPr>
              <w:pStyle w:val="TableText"/>
              <w:spacing w:before="60" w:after="60"/>
              <w:rPr>
                <w:lang w:eastAsia="ja-JP"/>
              </w:rPr>
            </w:pPr>
            <w:r>
              <w:rPr>
                <w:lang w:eastAsia="ja-JP"/>
              </w:rPr>
              <w:t>対象満期資金の継続預入額：4億円／他行等からの新規預入額：1億円／保険新規契約：25件</w:t>
            </w:r>
          </w:p>
        </w:tc>
      </w:tr>
      <w:tr w:rsidR="00203A70" w14:paraId="487F96F2" w14:textId="77777777">
        <w:trPr>
          <w:cantSplit/>
          <w:jc w:val="center"/>
        </w:trPr>
        <w:tc>
          <w:tcPr>
            <w:tcW w:w="1899" w:type="dxa"/>
            <w:tcBorders>
              <w:top w:val="single" w:sz="4" w:space="0" w:color="D5DEE6"/>
              <w:left w:val="single" w:sz="4" w:space="0" w:color="D5DEE6"/>
              <w:bottom w:val="single" w:sz="4" w:space="0" w:color="D5DEE6"/>
              <w:right w:val="single" w:sz="4" w:space="0" w:color="D5DEE6"/>
            </w:tcBorders>
            <w:shd w:val="clear" w:color="auto" w:fill="E9F0F4"/>
            <w:vAlign w:val="center"/>
          </w:tcPr>
          <w:p w14:paraId="21ACF44F" w14:textId="77777777" w:rsidR="00203A70" w:rsidRDefault="00BA5A21">
            <w:pPr>
              <w:pStyle w:val="TableText"/>
              <w:spacing w:before="60" w:after="60"/>
            </w:pPr>
            <w:r>
              <w:rPr>
                <w:b/>
                <w:color w:val="19304A"/>
              </w:rPr>
              <w:t>活動KPI</w:t>
            </w:r>
          </w:p>
        </w:tc>
        <w:tc>
          <w:tcPr>
            <w:tcW w:w="7002" w:type="dxa"/>
            <w:tcBorders>
              <w:top w:val="single" w:sz="4" w:space="0" w:color="D5DEE6"/>
              <w:left w:val="single" w:sz="4" w:space="0" w:color="D5DEE6"/>
              <w:bottom w:val="single" w:sz="4" w:space="0" w:color="D5DEE6"/>
              <w:right w:val="single" w:sz="4" w:space="0" w:color="D5DEE6"/>
            </w:tcBorders>
            <w:shd w:val="clear" w:color="auto" w:fill="F7F9FA"/>
            <w:vAlign w:val="center"/>
          </w:tcPr>
          <w:p w14:paraId="03254974" w14:textId="77777777" w:rsidR="00203A70" w:rsidRDefault="00BA5A21">
            <w:pPr>
              <w:pStyle w:val="TableText"/>
              <w:spacing w:before="60" w:after="60"/>
              <w:rPr>
                <w:lang w:eastAsia="ja-JP"/>
              </w:rPr>
            </w:pPr>
            <w:r>
              <w:rPr>
                <w:lang w:eastAsia="ja-JP"/>
              </w:rPr>
              <w:t>満期案内：1,000件／相談予約：130件／相談実施：100件／保険担当への紹介：60件</w:t>
            </w:r>
          </w:p>
        </w:tc>
      </w:tr>
      <w:tr w:rsidR="00203A70" w14:paraId="2B87CF0D" w14:textId="77777777">
        <w:trPr>
          <w:cantSplit/>
          <w:jc w:val="center"/>
        </w:trPr>
        <w:tc>
          <w:tcPr>
            <w:tcW w:w="1899" w:type="dxa"/>
            <w:tcBorders>
              <w:top w:val="single" w:sz="4" w:space="0" w:color="D5DEE6"/>
              <w:left w:val="single" w:sz="4" w:space="0" w:color="D5DEE6"/>
              <w:bottom w:val="single" w:sz="4" w:space="0" w:color="D5DEE6"/>
              <w:right w:val="single" w:sz="4" w:space="0" w:color="D5DEE6"/>
            </w:tcBorders>
            <w:shd w:val="clear" w:color="auto" w:fill="E9F0F4"/>
            <w:vAlign w:val="center"/>
          </w:tcPr>
          <w:p w14:paraId="61CE9768" w14:textId="77777777" w:rsidR="00203A70" w:rsidRDefault="00BA5A21">
            <w:pPr>
              <w:pStyle w:val="TableText"/>
              <w:spacing w:before="60" w:after="60"/>
            </w:pPr>
            <w:r>
              <w:rPr>
                <w:b/>
                <w:color w:val="19304A"/>
              </w:rPr>
              <w:t>管理指標</w:t>
            </w:r>
          </w:p>
        </w:tc>
        <w:tc>
          <w:tcPr>
            <w:tcW w:w="7002" w:type="dxa"/>
            <w:tcBorders>
              <w:top w:val="single" w:sz="4" w:space="0" w:color="D5DEE6"/>
              <w:left w:val="single" w:sz="4" w:space="0" w:color="D5DEE6"/>
              <w:bottom w:val="single" w:sz="4" w:space="0" w:color="D5DEE6"/>
              <w:right w:val="single" w:sz="4" w:space="0" w:color="D5DEE6"/>
            </w:tcBorders>
            <w:shd w:val="clear" w:color="auto" w:fill="FFFFFF"/>
            <w:vAlign w:val="center"/>
          </w:tcPr>
          <w:p w14:paraId="4D936B4A" w14:textId="77777777" w:rsidR="00203A70" w:rsidRDefault="00BA5A21">
            <w:pPr>
              <w:pStyle w:val="TableText"/>
              <w:spacing w:before="60" w:after="60"/>
              <w:rPr>
                <w:lang w:eastAsia="ja-JP"/>
              </w:rPr>
            </w:pPr>
            <w:r>
              <w:rPr>
                <w:lang w:eastAsia="ja-JP"/>
              </w:rPr>
              <w:t>対象満期資金の継続率：80％（仮）／継続預入額と資金純増額を分けて月次・週次管理</w:t>
            </w:r>
          </w:p>
        </w:tc>
      </w:tr>
    </w:tbl>
    <w:p w14:paraId="141EDF0C" w14:textId="77777777" w:rsidR="00203A70" w:rsidRDefault="00BA5A21">
      <w:pPr>
        <w:pStyle w:val="SmallNote"/>
        <w:rPr>
          <w:lang w:eastAsia="ja-JP"/>
        </w:rPr>
      </w:pPr>
      <w:r>
        <w:rPr>
          <w:lang w:eastAsia="ja-JP"/>
        </w:rPr>
        <w:t>※ 目標値は仮置き。母数、過去の紹介・成約実績、対象店数、既存預金からの振替有無を確認して確定する。</w:t>
      </w:r>
    </w:p>
    <w:p w14:paraId="7F5F811C" w14:textId="77777777" w:rsidR="00203A70" w:rsidRDefault="00BA5A21">
      <w:pPr>
        <w:rPr>
          <w:lang w:eastAsia="ja-JP"/>
        </w:rPr>
      </w:pPr>
      <w:r>
        <w:rPr>
          <w:lang w:eastAsia="ja-JP"/>
        </w:rPr>
        <w:br w:type="page"/>
      </w:r>
    </w:p>
    <w:p w14:paraId="0DE90064" w14:textId="77777777" w:rsidR="00203A70" w:rsidRDefault="00BA5A21">
      <w:pPr>
        <w:pStyle w:val="SmallNote"/>
        <w:spacing w:after="80"/>
        <w:rPr>
          <w:lang w:eastAsia="ja-JP"/>
        </w:rPr>
      </w:pPr>
      <w:r>
        <w:rPr>
          <w:lang w:eastAsia="ja-JP"/>
        </w:rPr>
        <w:lastRenderedPageBreak/>
        <w:t>定期預金満期・保障再点検キャンペーン　｜　施策運営・実行要件</w:t>
      </w:r>
    </w:p>
    <w:p w14:paraId="3EC0C17D" w14:textId="77777777" w:rsidR="00203A70" w:rsidRDefault="00BA5A21">
      <w:pPr>
        <w:pStyle w:val="SectionHeader"/>
      </w:pPr>
      <w:r>
        <w:t>５．プロモーション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6"/>
        <w:gridCol w:w="2523"/>
        <w:gridCol w:w="4904"/>
      </w:tblGrid>
      <w:tr w:rsidR="00D8541C" w14:paraId="3E9ABE44" w14:textId="77777777">
        <w:trPr>
          <w:tblHeader/>
          <w:jc w:val="center"/>
        </w:trPr>
        <w:tc>
          <w:tcPr>
            <w:tcW w:w="1446" w:type="dxa"/>
            <w:tcBorders>
              <w:top w:val="single" w:sz="3" w:space="0" w:color="DCE5ED"/>
              <w:left w:val="single" w:sz="3" w:space="0" w:color="DCE5ED"/>
              <w:bottom w:val="single" w:sz="3" w:space="0" w:color="DCE5ED"/>
              <w:right w:val="single" w:sz="3" w:space="0" w:color="DCE5ED"/>
            </w:tcBorders>
            <w:shd w:val="clear" w:color="auto" w:fill="254860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32A0471" w14:textId="77777777" w:rsidR="00D8541C" w:rsidRDefault="0004481B">
            <w:pPr>
              <w:spacing w:after="0" w:line="271" w:lineRule="auto"/>
            </w:pPr>
            <w:r>
              <w:rPr>
                <w:b/>
                <w:color w:val="FFFFFF"/>
                <w:sz w:val="16"/>
              </w:rPr>
              <w:t>手段</w:t>
            </w:r>
          </w:p>
        </w:tc>
        <w:tc>
          <w:tcPr>
            <w:tcW w:w="2523" w:type="dxa"/>
            <w:tcBorders>
              <w:top w:val="single" w:sz="3" w:space="0" w:color="DCE5ED"/>
              <w:left w:val="single" w:sz="3" w:space="0" w:color="DCE5ED"/>
              <w:bottom w:val="single" w:sz="3" w:space="0" w:color="DCE5ED"/>
              <w:right w:val="single" w:sz="3" w:space="0" w:color="DCE5ED"/>
            </w:tcBorders>
            <w:shd w:val="clear" w:color="auto" w:fill="254860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DF948E1" w14:textId="77777777" w:rsidR="00D8541C" w:rsidRDefault="0004481B">
            <w:pPr>
              <w:spacing w:after="0" w:line="271" w:lineRule="auto"/>
            </w:pPr>
            <w:r>
              <w:rPr>
                <w:b/>
                <w:color w:val="FFFFFF"/>
                <w:sz w:val="16"/>
              </w:rPr>
              <w:t>対象・時期</w:t>
            </w:r>
          </w:p>
        </w:tc>
        <w:tc>
          <w:tcPr>
            <w:tcW w:w="4904" w:type="dxa"/>
            <w:tcBorders>
              <w:top w:val="single" w:sz="3" w:space="0" w:color="DCE5ED"/>
              <w:left w:val="single" w:sz="3" w:space="0" w:color="DCE5ED"/>
              <w:bottom w:val="single" w:sz="3" w:space="0" w:color="DCE5ED"/>
              <w:right w:val="single" w:sz="3" w:space="0" w:color="DCE5ED"/>
            </w:tcBorders>
            <w:shd w:val="clear" w:color="auto" w:fill="254860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F6DB3E2" w14:textId="77777777" w:rsidR="00D8541C" w:rsidRDefault="0004481B">
            <w:pPr>
              <w:spacing w:after="0" w:line="271" w:lineRule="auto"/>
            </w:pPr>
            <w:r>
              <w:rPr>
                <w:b/>
                <w:color w:val="FFFFFF"/>
                <w:sz w:val="16"/>
              </w:rPr>
              <w:t>実施内容</w:t>
            </w:r>
          </w:p>
        </w:tc>
      </w:tr>
      <w:tr w:rsidR="00D8541C" w14:paraId="32759622" w14:textId="77777777">
        <w:trPr>
          <w:jc w:val="center"/>
        </w:trPr>
        <w:tc>
          <w:tcPr>
            <w:tcW w:w="1446" w:type="dxa"/>
            <w:tcBorders>
              <w:top w:val="single" w:sz="3" w:space="0" w:color="DCE5ED"/>
              <w:left w:val="single" w:sz="3" w:space="0" w:color="DCE5ED"/>
              <w:bottom w:val="single" w:sz="3" w:space="0" w:color="DCE5ED"/>
              <w:right w:val="single" w:sz="3" w:space="0" w:color="DCE5ED"/>
            </w:tcBorders>
            <w:shd w:val="clear" w:color="auto" w:fill="F2F6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1821663" w14:textId="77777777" w:rsidR="00D8541C" w:rsidRDefault="0004481B">
            <w:pPr>
              <w:spacing w:after="0" w:line="271" w:lineRule="auto"/>
            </w:pPr>
            <w:r>
              <w:rPr>
                <w:b/>
                <w:color w:val="173650"/>
                <w:sz w:val="17"/>
              </w:rPr>
              <w:t>DM</w:t>
            </w:r>
            <w:r>
              <w:rPr>
                <w:b/>
                <w:color w:val="173650"/>
                <w:sz w:val="17"/>
              </w:rPr>
              <w:t>送付</w:t>
            </w:r>
          </w:p>
        </w:tc>
        <w:tc>
          <w:tcPr>
            <w:tcW w:w="2523" w:type="dxa"/>
            <w:tcBorders>
              <w:top w:val="single" w:sz="3" w:space="0" w:color="DCE5ED"/>
              <w:left w:val="single" w:sz="3" w:space="0" w:color="DCE5ED"/>
              <w:bottom w:val="single" w:sz="3" w:space="0" w:color="DCE5ED"/>
              <w:right w:val="single" w:sz="3" w:space="0" w:color="DCE5ED"/>
            </w:tcBorders>
            <w:shd w:val="clear" w:color="auto" w:fill="F2F6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6A1AC16" w14:textId="77777777" w:rsidR="00D8541C" w:rsidRDefault="0004481B">
            <w:pPr>
              <w:spacing w:after="0" w:line="271" w:lineRule="auto"/>
              <w:rPr>
                <w:lang w:eastAsia="ja-JP"/>
              </w:rPr>
            </w:pPr>
            <w:r>
              <w:rPr>
                <w:color w:val="3C4856"/>
                <w:sz w:val="17"/>
                <w:lang w:eastAsia="ja-JP"/>
              </w:rPr>
              <w:t>満期到来予定者／満期１～２か月前</w:t>
            </w:r>
          </w:p>
        </w:tc>
        <w:tc>
          <w:tcPr>
            <w:tcW w:w="4904" w:type="dxa"/>
            <w:tcBorders>
              <w:top w:val="single" w:sz="3" w:space="0" w:color="DCE5ED"/>
              <w:left w:val="single" w:sz="3" w:space="0" w:color="DCE5ED"/>
              <w:bottom w:val="single" w:sz="3" w:space="0" w:color="DCE5ED"/>
              <w:right w:val="single" w:sz="3" w:space="0" w:color="DCE5ED"/>
            </w:tcBorders>
            <w:shd w:val="clear" w:color="auto" w:fill="F2F6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3536C7C" w14:textId="77777777" w:rsidR="00D8541C" w:rsidRDefault="0004481B">
            <w:pPr>
              <w:spacing w:after="0" w:line="271" w:lineRule="auto"/>
              <w:rPr>
                <w:lang w:eastAsia="ja-JP"/>
              </w:rPr>
            </w:pPr>
            <w:r>
              <w:rPr>
                <w:color w:val="3C4856"/>
                <w:sz w:val="17"/>
                <w:lang w:eastAsia="ja-JP"/>
              </w:rPr>
              <w:t>満期資金の継続預入・預け先見直しと、希望者向け保障点検相談を案内。問い合わせ先を明記。</w:t>
            </w:r>
          </w:p>
        </w:tc>
      </w:tr>
      <w:tr w:rsidR="00D8541C" w14:paraId="526E1A65" w14:textId="77777777">
        <w:trPr>
          <w:jc w:val="center"/>
        </w:trPr>
        <w:tc>
          <w:tcPr>
            <w:tcW w:w="1446" w:type="dxa"/>
            <w:tcBorders>
              <w:top w:val="single" w:sz="3" w:space="0" w:color="DCE5ED"/>
              <w:left w:val="single" w:sz="3" w:space="0" w:color="DCE5ED"/>
              <w:bottom w:val="single" w:sz="3" w:space="0" w:color="DCE5ED"/>
              <w:right w:val="single" w:sz="3" w:space="0" w:color="DCE5ED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40D5BF6" w14:textId="77777777" w:rsidR="00D8541C" w:rsidRDefault="0004481B">
            <w:pPr>
              <w:spacing w:after="0" w:line="271" w:lineRule="auto"/>
            </w:pPr>
            <w:r>
              <w:rPr>
                <w:b/>
                <w:color w:val="173650"/>
                <w:sz w:val="17"/>
              </w:rPr>
              <w:t>アプリ</w:t>
            </w:r>
            <w:r>
              <w:rPr>
                <w:b/>
                <w:color w:val="173650"/>
                <w:sz w:val="17"/>
              </w:rPr>
              <w:t>Push</w:t>
            </w:r>
            <w:r>
              <w:rPr>
                <w:b/>
                <w:color w:val="173650"/>
                <w:sz w:val="17"/>
              </w:rPr>
              <w:t>通知</w:t>
            </w:r>
          </w:p>
        </w:tc>
        <w:tc>
          <w:tcPr>
            <w:tcW w:w="2523" w:type="dxa"/>
            <w:tcBorders>
              <w:top w:val="single" w:sz="3" w:space="0" w:color="DCE5ED"/>
              <w:left w:val="single" w:sz="3" w:space="0" w:color="DCE5ED"/>
              <w:bottom w:val="single" w:sz="3" w:space="0" w:color="DCE5ED"/>
              <w:right w:val="single" w:sz="3" w:space="0" w:color="DCE5ED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F8DD364" w14:textId="77777777" w:rsidR="00D8541C" w:rsidRDefault="0004481B">
            <w:pPr>
              <w:spacing w:after="0" w:line="271" w:lineRule="auto"/>
              <w:rPr>
                <w:lang w:eastAsia="ja-JP"/>
              </w:rPr>
            </w:pPr>
            <w:r>
              <w:rPr>
                <w:color w:val="3C4856"/>
                <w:sz w:val="17"/>
                <w:lang w:eastAsia="ja-JP"/>
              </w:rPr>
              <w:t>配信対象のアプリ利用者／満期前・期間中</w:t>
            </w:r>
          </w:p>
        </w:tc>
        <w:tc>
          <w:tcPr>
            <w:tcW w:w="4904" w:type="dxa"/>
            <w:tcBorders>
              <w:top w:val="single" w:sz="3" w:space="0" w:color="DCE5ED"/>
              <w:left w:val="single" w:sz="3" w:space="0" w:color="DCE5ED"/>
              <w:bottom w:val="single" w:sz="3" w:space="0" w:color="DCE5ED"/>
              <w:right w:val="single" w:sz="3" w:space="0" w:color="DCE5ED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EF39A2A" w14:textId="77777777" w:rsidR="00D8541C" w:rsidRDefault="0004481B">
            <w:pPr>
              <w:spacing w:after="0" w:line="271" w:lineRule="auto"/>
              <w:rPr>
                <w:lang w:eastAsia="ja-JP"/>
              </w:rPr>
            </w:pPr>
            <w:r>
              <w:rPr>
                <w:color w:val="3C4856"/>
                <w:sz w:val="17"/>
                <w:lang w:eastAsia="ja-JP"/>
              </w:rPr>
              <w:t>定期預金・保障点検の相談機会を周知し、店舗への問い合わせに誘導。</w:t>
            </w:r>
            <w:r>
              <w:rPr>
                <w:color w:val="3C4856"/>
                <w:sz w:val="17"/>
                <w:lang w:eastAsia="ja-JP"/>
              </w:rPr>
              <w:t>※</w:t>
            </w:r>
            <w:r>
              <w:rPr>
                <w:color w:val="3C4856"/>
                <w:sz w:val="17"/>
                <w:lang w:eastAsia="ja-JP"/>
              </w:rPr>
              <w:t>配信機能・同意条件は要確認。</w:t>
            </w:r>
          </w:p>
        </w:tc>
      </w:tr>
      <w:tr w:rsidR="00D8541C" w14:paraId="22C53D59" w14:textId="77777777">
        <w:trPr>
          <w:jc w:val="center"/>
        </w:trPr>
        <w:tc>
          <w:tcPr>
            <w:tcW w:w="1446" w:type="dxa"/>
            <w:tcBorders>
              <w:top w:val="single" w:sz="3" w:space="0" w:color="DCE5ED"/>
              <w:left w:val="single" w:sz="3" w:space="0" w:color="DCE5ED"/>
              <w:bottom w:val="single" w:sz="3" w:space="0" w:color="DCE5ED"/>
              <w:right w:val="single" w:sz="3" w:space="0" w:color="DCE5ED"/>
            </w:tcBorders>
            <w:shd w:val="clear" w:color="auto" w:fill="F2F6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4F76610" w14:textId="77777777" w:rsidR="00D8541C" w:rsidRDefault="0004481B">
            <w:pPr>
              <w:spacing w:after="0" w:line="271" w:lineRule="auto"/>
            </w:pPr>
            <w:r>
              <w:rPr>
                <w:b/>
                <w:color w:val="173650"/>
                <w:sz w:val="17"/>
              </w:rPr>
              <w:t>電話案内</w:t>
            </w:r>
          </w:p>
        </w:tc>
        <w:tc>
          <w:tcPr>
            <w:tcW w:w="2523" w:type="dxa"/>
            <w:tcBorders>
              <w:top w:val="single" w:sz="3" w:space="0" w:color="DCE5ED"/>
              <w:left w:val="single" w:sz="3" w:space="0" w:color="DCE5ED"/>
              <w:bottom w:val="single" w:sz="3" w:space="0" w:color="DCE5ED"/>
              <w:right w:val="single" w:sz="3" w:space="0" w:color="DCE5ED"/>
            </w:tcBorders>
            <w:shd w:val="clear" w:color="auto" w:fill="F2F6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21357B2" w14:textId="77777777" w:rsidR="00D8541C" w:rsidRDefault="0004481B">
            <w:pPr>
              <w:spacing w:after="0" w:line="271" w:lineRule="auto"/>
              <w:rPr>
                <w:lang w:eastAsia="ja-JP"/>
              </w:rPr>
            </w:pPr>
            <w:r>
              <w:rPr>
                <w:color w:val="3C4856"/>
                <w:sz w:val="17"/>
                <w:lang w:eastAsia="ja-JP"/>
              </w:rPr>
              <w:t>DM</w:t>
            </w:r>
            <w:r>
              <w:rPr>
                <w:color w:val="3C4856"/>
                <w:sz w:val="17"/>
                <w:lang w:eastAsia="ja-JP"/>
              </w:rPr>
              <w:t>送付後の希望者等／満期前</w:t>
            </w:r>
          </w:p>
        </w:tc>
        <w:tc>
          <w:tcPr>
            <w:tcW w:w="4904" w:type="dxa"/>
            <w:tcBorders>
              <w:top w:val="single" w:sz="3" w:space="0" w:color="DCE5ED"/>
              <w:left w:val="single" w:sz="3" w:space="0" w:color="DCE5ED"/>
              <w:bottom w:val="single" w:sz="3" w:space="0" w:color="DCE5ED"/>
              <w:right w:val="single" w:sz="3" w:space="0" w:color="DCE5ED"/>
            </w:tcBorders>
            <w:shd w:val="clear" w:color="auto" w:fill="F2F6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B180003" w14:textId="77777777" w:rsidR="00D8541C" w:rsidRDefault="0004481B">
            <w:pPr>
              <w:spacing w:after="0" w:line="271" w:lineRule="auto"/>
              <w:rPr>
                <w:lang w:eastAsia="ja-JP"/>
              </w:rPr>
            </w:pPr>
            <w:r>
              <w:rPr>
                <w:color w:val="3C4856"/>
                <w:sz w:val="17"/>
                <w:lang w:eastAsia="ja-JP"/>
              </w:rPr>
              <w:t>相談意向を確認し、来店または保険担当者との面談につなぐ。高齢者への過度な勧誘を避ける。</w:t>
            </w:r>
          </w:p>
        </w:tc>
      </w:tr>
      <w:tr w:rsidR="00D8541C" w14:paraId="5BF11080" w14:textId="77777777">
        <w:trPr>
          <w:jc w:val="center"/>
        </w:trPr>
        <w:tc>
          <w:tcPr>
            <w:tcW w:w="1446" w:type="dxa"/>
            <w:tcBorders>
              <w:top w:val="single" w:sz="3" w:space="0" w:color="DCE5ED"/>
              <w:left w:val="single" w:sz="3" w:space="0" w:color="DCE5ED"/>
              <w:bottom w:val="single" w:sz="3" w:space="0" w:color="DCE5ED"/>
              <w:right w:val="single" w:sz="3" w:space="0" w:color="DCE5ED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3CF4A0A" w14:textId="77777777" w:rsidR="00D8541C" w:rsidRDefault="0004481B">
            <w:pPr>
              <w:spacing w:after="0" w:line="271" w:lineRule="auto"/>
            </w:pPr>
            <w:r>
              <w:rPr>
                <w:b/>
                <w:color w:val="173650"/>
                <w:sz w:val="17"/>
              </w:rPr>
              <w:t>店頭案内</w:t>
            </w:r>
          </w:p>
        </w:tc>
        <w:tc>
          <w:tcPr>
            <w:tcW w:w="2523" w:type="dxa"/>
            <w:tcBorders>
              <w:top w:val="single" w:sz="3" w:space="0" w:color="DCE5ED"/>
              <w:left w:val="single" w:sz="3" w:space="0" w:color="DCE5ED"/>
              <w:bottom w:val="single" w:sz="3" w:space="0" w:color="DCE5ED"/>
              <w:right w:val="single" w:sz="3" w:space="0" w:color="DCE5ED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25818C8" w14:textId="77777777" w:rsidR="00D8541C" w:rsidRDefault="0004481B">
            <w:pPr>
              <w:spacing w:after="0" w:line="271" w:lineRule="auto"/>
              <w:rPr>
                <w:lang w:eastAsia="ja-JP"/>
              </w:rPr>
            </w:pPr>
            <w:r>
              <w:rPr>
                <w:color w:val="3C4856"/>
                <w:sz w:val="17"/>
                <w:lang w:eastAsia="ja-JP"/>
              </w:rPr>
              <w:t>満期手続・預金相談の来店者</w:t>
            </w:r>
          </w:p>
        </w:tc>
        <w:tc>
          <w:tcPr>
            <w:tcW w:w="4904" w:type="dxa"/>
            <w:tcBorders>
              <w:top w:val="single" w:sz="3" w:space="0" w:color="DCE5ED"/>
              <w:left w:val="single" w:sz="3" w:space="0" w:color="DCE5ED"/>
              <w:bottom w:val="single" w:sz="3" w:space="0" w:color="DCE5ED"/>
              <w:right w:val="single" w:sz="3" w:space="0" w:color="DCE5ED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8BB7E82" w14:textId="77777777" w:rsidR="00D8541C" w:rsidRDefault="0004481B">
            <w:pPr>
              <w:spacing w:after="0" w:line="271" w:lineRule="auto"/>
              <w:rPr>
                <w:lang w:eastAsia="ja-JP"/>
              </w:rPr>
            </w:pPr>
            <w:r>
              <w:rPr>
                <w:color w:val="3C4856"/>
                <w:sz w:val="17"/>
                <w:lang w:eastAsia="ja-JP"/>
              </w:rPr>
              <w:t>窓口で案内チラシを交付し、保障確認を希望する顧客を保険担当者へ紹介する。</w:t>
            </w:r>
          </w:p>
        </w:tc>
      </w:tr>
      <w:tr w:rsidR="00D8541C" w14:paraId="0E189F8D" w14:textId="77777777">
        <w:trPr>
          <w:jc w:val="center"/>
        </w:trPr>
        <w:tc>
          <w:tcPr>
            <w:tcW w:w="1446" w:type="dxa"/>
            <w:tcBorders>
              <w:top w:val="single" w:sz="3" w:space="0" w:color="DCE5ED"/>
              <w:left w:val="single" w:sz="3" w:space="0" w:color="DCE5ED"/>
              <w:bottom w:val="single" w:sz="3" w:space="0" w:color="DCE5ED"/>
              <w:right w:val="single" w:sz="3" w:space="0" w:color="DCE5ED"/>
            </w:tcBorders>
            <w:shd w:val="clear" w:color="auto" w:fill="F2F6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A12DF15" w14:textId="77777777" w:rsidR="00D8541C" w:rsidRDefault="0004481B">
            <w:pPr>
              <w:spacing w:after="0" w:line="271" w:lineRule="auto"/>
            </w:pPr>
            <w:r>
              <w:rPr>
                <w:b/>
                <w:color w:val="173650"/>
                <w:sz w:val="17"/>
              </w:rPr>
              <w:t>行内周知</w:t>
            </w:r>
          </w:p>
        </w:tc>
        <w:tc>
          <w:tcPr>
            <w:tcW w:w="2523" w:type="dxa"/>
            <w:tcBorders>
              <w:top w:val="single" w:sz="3" w:space="0" w:color="DCE5ED"/>
              <w:left w:val="single" w:sz="3" w:space="0" w:color="DCE5ED"/>
              <w:bottom w:val="single" w:sz="3" w:space="0" w:color="DCE5ED"/>
              <w:right w:val="single" w:sz="3" w:space="0" w:color="DCE5ED"/>
            </w:tcBorders>
            <w:shd w:val="clear" w:color="auto" w:fill="F2F6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10507A3" w14:textId="77777777" w:rsidR="00D8541C" w:rsidRDefault="0004481B">
            <w:pPr>
              <w:spacing w:after="0" w:line="271" w:lineRule="auto"/>
              <w:rPr>
                <w:lang w:eastAsia="ja-JP"/>
              </w:rPr>
            </w:pPr>
            <w:r>
              <w:rPr>
                <w:color w:val="3C4856"/>
                <w:sz w:val="17"/>
                <w:lang w:eastAsia="ja-JP"/>
              </w:rPr>
              <w:t>営業店・保険担当者／実施前</w:t>
            </w:r>
          </w:p>
        </w:tc>
        <w:tc>
          <w:tcPr>
            <w:tcW w:w="4904" w:type="dxa"/>
            <w:tcBorders>
              <w:top w:val="single" w:sz="3" w:space="0" w:color="DCE5ED"/>
              <w:left w:val="single" w:sz="3" w:space="0" w:color="DCE5ED"/>
              <w:bottom w:val="single" w:sz="3" w:space="0" w:color="DCE5ED"/>
              <w:right w:val="single" w:sz="3" w:space="0" w:color="DCE5ED"/>
            </w:tcBorders>
            <w:shd w:val="clear" w:color="auto" w:fill="F2F6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902DE58" w14:textId="77777777" w:rsidR="00D8541C" w:rsidRDefault="0004481B">
            <w:pPr>
              <w:spacing w:after="0" w:line="271" w:lineRule="auto"/>
              <w:rPr>
                <w:lang w:eastAsia="ja-JP"/>
              </w:rPr>
            </w:pPr>
            <w:r>
              <w:rPr>
                <w:color w:val="3C4856"/>
                <w:sz w:val="17"/>
                <w:lang w:eastAsia="ja-JP"/>
              </w:rPr>
              <w:t>対象条件、案内トーク、紹介先、実績登録ルールを共有し、案内方法を統一する。</w:t>
            </w:r>
          </w:p>
        </w:tc>
      </w:tr>
    </w:tbl>
    <w:p w14:paraId="43B679FA" w14:textId="13844427" w:rsidR="00203A70" w:rsidRDefault="00BA5A21">
      <w:pPr>
        <w:pStyle w:val="SectionHeader"/>
        <w:rPr>
          <w:lang w:eastAsia="ja-JP"/>
        </w:rPr>
      </w:pPr>
      <w:r>
        <w:rPr>
          <w:lang w:eastAsia="ja-JP"/>
        </w:rPr>
        <w:t>６．使用システム</w:t>
      </w:r>
    </w:p>
    <w:tbl>
      <w:tblPr>
        <w:tblW w:w="7767" w:type="dxa"/>
        <w:jc w:val="center"/>
        <w:tblLayout w:type="fixed"/>
        <w:tblLook w:val="04A0" w:firstRow="1" w:lastRow="0" w:firstColumn="1" w:lastColumn="0" w:noHBand="0" w:noVBand="1"/>
      </w:tblPr>
      <w:tblGrid>
        <w:gridCol w:w="1304"/>
        <w:gridCol w:w="1956"/>
        <w:gridCol w:w="4507"/>
      </w:tblGrid>
      <w:tr w:rsidR="006E3E8B" w14:paraId="3A5604F2" w14:textId="77777777" w:rsidTr="006E3E8B">
        <w:trPr>
          <w:tblHeader/>
          <w:jc w:val="center"/>
        </w:trPr>
        <w:tc>
          <w:tcPr>
            <w:tcW w:w="1304" w:type="dxa"/>
            <w:tcBorders>
              <w:top w:val="single" w:sz="3" w:space="0" w:color="DCE5ED"/>
              <w:left w:val="single" w:sz="3" w:space="0" w:color="DCE5ED"/>
              <w:bottom w:val="single" w:sz="3" w:space="0" w:color="DCE5ED"/>
              <w:right w:val="single" w:sz="3" w:space="0" w:color="DCE5ED"/>
            </w:tcBorders>
            <w:shd w:val="clear" w:color="auto" w:fill="254860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1ADA5EF" w14:textId="77777777" w:rsidR="006E3E8B" w:rsidRDefault="006E3E8B">
            <w:pPr>
              <w:spacing w:after="0" w:line="271" w:lineRule="auto"/>
            </w:pPr>
            <w:r>
              <w:rPr>
                <w:b/>
                <w:color w:val="FFFFFF"/>
                <w:sz w:val="16"/>
              </w:rPr>
              <w:t>用途</w:t>
            </w:r>
          </w:p>
        </w:tc>
        <w:tc>
          <w:tcPr>
            <w:tcW w:w="1956" w:type="dxa"/>
            <w:tcBorders>
              <w:top w:val="single" w:sz="3" w:space="0" w:color="DCE5ED"/>
              <w:left w:val="single" w:sz="3" w:space="0" w:color="DCE5ED"/>
              <w:bottom w:val="single" w:sz="3" w:space="0" w:color="DCE5ED"/>
              <w:right w:val="single" w:sz="3" w:space="0" w:color="DCE5ED"/>
            </w:tcBorders>
            <w:shd w:val="clear" w:color="auto" w:fill="254860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DC3A720" w14:textId="793EE9D0" w:rsidR="006E3E8B" w:rsidRDefault="00823F8D">
            <w:pPr>
              <w:spacing w:after="0" w:line="271" w:lineRule="auto"/>
              <w:rPr>
                <w:lang w:eastAsia="ja-JP"/>
              </w:rPr>
            </w:pPr>
            <w:r>
              <w:rPr>
                <w:rFonts w:hint="eastAsia"/>
                <w:b/>
                <w:color w:val="FFFFFF"/>
                <w:sz w:val="16"/>
                <w:lang w:eastAsia="ja-JP"/>
              </w:rPr>
              <w:t>使用</w:t>
            </w:r>
            <w:r w:rsidR="006E3E8B">
              <w:rPr>
                <w:b/>
                <w:color w:val="FFFFFF"/>
                <w:sz w:val="16"/>
                <w:lang w:eastAsia="ja-JP"/>
              </w:rPr>
              <w:t>システム</w:t>
            </w:r>
          </w:p>
        </w:tc>
        <w:tc>
          <w:tcPr>
            <w:tcW w:w="4507" w:type="dxa"/>
            <w:tcBorders>
              <w:top w:val="single" w:sz="3" w:space="0" w:color="DCE5ED"/>
              <w:left w:val="single" w:sz="3" w:space="0" w:color="DCE5ED"/>
              <w:bottom w:val="single" w:sz="3" w:space="0" w:color="DCE5ED"/>
              <w:right w:val="single" w:sz="3" w:space="0" w:color="DCE5ED"/>
            </w:tcBorders>
            <w:shd w:val="clear" w:color="auto" w:fill="254860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C41909F" w14:textId="4B8C8BED" w:rsidR="006E3E8B" w:rsidRDefault="006E3E8B">
            <w:pPr>
              <w:spacing w:after="0" w:line="271" w:lineRule="auto"/>
              <w:rPr>
                <w:lang w:eastAsia="ja-JP"/>
              </w:rPr>
            </w:pPr>
            <w:r>
              <w:rPr>
                <w:b/>
                <w:color w:val="FFFFFF"/>
                <w:sz w:val="16"/>
                <w:lang w:eastAsia="ja-JP"/>
              </w:rPr>
              <w:t>企画で想定する利用方法</w:t>
            </w:r>
            <w:r w:rsidR="00AB4E61">
              <w:rPr>
                <w:rFonts w:hint="eastAsia"/>
                <w:b/>
                <w:color w:val="FFFFFF"/>
                <w:sz w:val="16"/>
                <w:lang w:eastAsia="ja-JP"/>
              </w:rPr>
              <w:t>（参考）</w:t>
            </w:r>
          </w:p>
        </w:tc>
      </w:tr>
      <w:tr w:rsidR="006E3E8B" w14:paraId="14B98F9B" w14:textId="77777777" w:rsidTr="006E3E8B">
        <w:trPr>
          <w:jc w:val="center"/>
        </w:trPr>
        <w:tc>
          <w:tcPr>
            <w:tcW w:w="1304" w:type="dxa"/>
            <w:tcBorders>
              <w:top w:val="single" w:sz="3" w:space="0" w:color="DCE5ED"/>
              <w:left w:val="single" w:sz="3" w:space="0" w:color="DCE5ED"/>
              <w:bottom w:val="single" w:sz="3" w:space="0" w:color="DCE5ED"/>
              <w:right w:val="single" w:sz="3" w:space="0" w:color="DCE5ED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3397B6C" w14:textId="77777777" w:rsidR="006E3E8B" w:rsidRDefault="006E3E8B">
            <w:pPr>
              <w:spacing w:after="0" w:line="271" w:lineRule="auto"/>
            </w:pPr>
            <w:r>
              <w:rPr>
                <w:b/>
                <w:color w:val="173650"/>
                <w:sz w:val="16"/>
              </w:rPr>
              <w:t>DM対象・履歴管理</w:t>
            </w:r>
          </w:p>
        </w:tc>
        <w:tc>
          <w:tcPr>
            <w:tcW w:w="1956" w:type="dxa"/>
            <w:tcBorders>
              <w:top w:val="single" w:sz="3" w:space="0" w:color="DCE5ED"/>
              <w:left w:val="single" w:sz="3" w:space="0" w:color="DCE5ED"/>
              <w:bottom w:val="single" w:sz="3" w:space="0" w:color="DCE5ED"/>
              <w:right w:val="single" w:sz="3" w:space="0" w:color="DCE5ED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F40B380" w14:textId="77777777" w:rsidR="006E3E8B" w:rsidRDefault="006E3E8B">
            <w:pPr>
              <w:spacing w:after="0" w:line="271" w:lineRule="auto"/>
            </w:pPr>
            <w:r>
              <w:rPr>
                <w:color w:val="3C4856"/>
                <w:sz w:val="16"/>
              </w:rPr>
              <w:t>顧客管理システム</w:t>
            </w:r>
          </w:p>
        </w:tc>
        <w:tc>
          <w:tcPr>
            <w:tcW w:w="4507" w:type="dxa"/>
            <w:tcBorders>
              <w:top w:val="single" w:sz="3" w:space="0" w:color="DCE5ED"/>
              <w:left w:val="single" w:sz="3" w:space="0" w:color="DCE5ED"/>
              <w:bottom w:val="single" w:sz="3" w:space="0" w:color="DCE5ED"/>
              <w:right w:val="single" w:sz="3" w:space="0" w:color="DCE5ED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5F0DF76" w14:textId="77777777" w:rsidR="006E3E8B" w:rsidRDefault="006E3E8B">
            <w:pPr>
              <w:spacing w:after="0" w:line="271" w:lineRule="auto"/>
              <w:rPr>
                <w:lang w:eastAsia="ja-JP"/>
              </w:rPr>
            </w:pPr>
            <w:r>
              <w:rPr>
                <w:color w:val="3C4856"/>
                <w:sz w:val="16"/>
                <w:lang w:eastAsia="ja-JP"/>
              </w:rPr>
              <w:t>案内対象の抽出・除外、送付／接触履歴の管理。保持項目・権限は要確認。</w:t>
            </w:r>
          </w:p>
        </w:tc>
      </w:tr>
      <w:tr w:rsidR="006E3E8B" w14:paraId="6E86CEB4" w14:textId="77777777" w:rsidTr="006E3E8B">
        <w:trPr>
          <w:jc w:val="center"/>
        </w:trPr>
        <w:tc>
          <w:tcPr>
            <w:tcW w:w="1304" w:type="dxa"/>
            <w:tcBorders>
              <w:top w:val="single" w:sz="3" w:space="0" w:color="DCE5ED"/>
              <w:left w:val="single" w:sz="3" w:space="0" w:color="DCE5ED"/>
              <w:bottom w:val="single" w:sz="3" w:space="0" w:color="DCE5ED"/>
              <w:right w:val="single" w:sz="3" w:space="0" w:color="DCE5ED"/>
            </w:tcBorders>
            <w:shd w:val="clear" w:color="auto" w:fill="F2F6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DC6E9B4" w14:textId="77777777" w:rsidR="006E3E8B" w:rsidRDefault="006E3E8B">
            <w:pPr>
              <w:spacing w:after="0" w:line="271" w:lineRule="auto"/>
            </w:pPr>
            <w:r>
              <w:rPr>
                <w:b/>
                <w:color w:val="173650"/>
                <w:sz w:val="16"/>
              </w:rPr>
              <w:t>アプリ通知</w:t>
            </w:r>
          </w:p>
        </w:tc>
        <w:tc>
          <w:tcPr>
            <w:tcW w:w="1956" w:type="dxa"/>
            <w:tcBorders>
              <w:top w:val="single" w:sz="3" w:space="0" w:color="DCE5ED"/>
              <w:left w:val="single" w:sz="3" w:space="0" w:color="DCE5ED"/>
              <w:bottom w:val="single" w:sz="3" w:space="0" w:color="DCE5ED"/>
              <w:right w:val="single" w:sz="3" w:space="0" w:color="DCE5ED"/>
            </w:tcBorders>
            <w:shd w:val="clear" w:color="auto" w:fill="F2F6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300614D" w14:textId="77777777" w:rsidR="006E3E8B" w:rsidRDefault="006E3E8B">
            <w:pPr>
              <w:spacing w:after="0" w:line="271" w:lineRule="auto"/>
            </w:pPr>
            <w:r>
              <w:rPr>
                <w:color w:val="3C4856"/>
                <w:sz w:val="16"/>
              </w:rPr>
              <w:t>顧客向けアプリ</w:t>
            </w:r>
          </w:p>
        </w:tc>
        <w:tc>
          <w:tcPr>
            <w:tcW w:w="4507" w:type="dxa"/>
            <w:tcBorders>
              <w:top w:val="single" w:sz="3" w:space="0" w:color="DCE5ED"/>
              <w:left w:val="single" w:sz="3" w:space="0" w:color="DCE5ED"/>
              <w:bottom w:val="single" w:sz="3" w:space="0" w:color="DCE5ED"/>
              <w:right w:val="single" w:sz="3" w:space="0" w:color="DCE5ED"/>
            </w:tcBorders>
            <w:shd w:val="clear" w:color="auto" w:fill="F2F6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4D0EFA7" w14:textId="77777777" w:rsidR="006E3E8B" w:rsidRDefault="006E3E8B">
            <w:pPr>
              <w:spacing w:after="0" w:line="271" w:lineRule="auto"/>
              <w:rPr>
                <w:lang w:eastAsia="ja-JP"/>
              </w:rPr>
            </w:pPr>
            <w:r>
              <w:rPr>
                <w:color w:val="3C4856"/>
                <w:sz w:val="16"/>
                <w:lang w:eastAsia="ja-JP"/>
              </w:rPr>
              <w:t>Push通知の配信を想定。配信機能、対象抽出、配信同意を要確認。</w:t>
            </w:r>
          </w:p>
        </w:tc>
      </w:tr>
      <w:tr w:rsidR="006E3E8B" w14:paraId="465D86B8" w14:textId="77777777" w:rsidTr="006E3E8B">
        <w:trPr>
          <w:jc w:val="center"/>
        </w:trPr>
        <w:tc>
          <w:tcPr>
            <w:tcW w:w="1304" w:type="dxa"/>
            <w:tcBorders>
              <w:top w:val="single" w:sz="3" w:space="0" w:color="DCE5ED"/>
              <w:left w:val="single" w:sz="3" w:space="0" w:color="DCE5ED"/>
              <w:bottom w:val="single" w:sz="3" w:space="0" w:color="DCE5ED"/>
              <w:right w:val="single" w:sz="3" w:space="0" w:color="DCE5ED"/>
            </w:tcBorders>
            <w:shd w:val="clear" w:color="auto" w:fill="F2F6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C2A536F" w14:textId="77777777" w:rsidR="006E3E8B" w:rsidRDefault="006E3E8B">
            <w:pPr>
              <w:spacing w:after="0" w:line="271" w:lineRule="auto"/>
            </w:pPr>
            <w:r>
              <w:rPr>
                <w:b/>
                <w:color w:val="173650"/>
                <w:sz w:val="16"/>
              </w:rPr>
              <w:t>既契約・成果確認</w:t>
            </w:r>
          </w:p>
        </w:tc>
        <w:tc>
          <w:tcPr>
            <w:tcW w:w="1956" w:type="dxa"/>
            <w:tcBorders>
              <w:top w:val="single" w:sz="3" w:space="0" w:color="DCE5ED"/>
              <w:left w:val="single" w:sz="3" w:space="0" w:color="DCE5ED"/>
              <w:bottom w:val="single" w:sz="3" w:space="0" w:color="DCE5ED"/>
              <w:right w:val="single" w:sz="3" w:space="0" w:color="DCE5ED"/>
            </w:tcBorders>
            <w:shd w:val="clear" w:color="auto" w:fill="F2F6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ECF959B" w14:textId="77777777" w:rsidR="006E3E8B" w:rsidRDefault="006E3E8B">
            <w:pPr>
              <w:spacing w:after="0" w:line="271" w:lineRule="auto"/>
              <w:rPr>
                <w:lang w:eastAsia="ja-JP"/>
              </w:rPr>
            </w:pPr>
            <w:r>
              <w:rPr>
                <w:color w:val="3C4856"/>
                <w:sz w:val="16"/>
                <w:lang w:eastAsia="ja-JP"/>
              </w:rPr>
              <w:t>保険契約管理システム</w:t>
            </w:r>
          </w:p>
        </w:tc>
        <w:tc>
          <w:tcPr>
            <w:tcW w:w="4507" w:type="dxa"/>
            <w:tcBorders>
              <w:top w:val="single" w:sz="3" w:space="0" w:color="DCE5ED"/>
              <w:left w:val="single" w:sz="3" w:space="0" w:color="DCE5ED"/>
              <w:bottom w:val="single" w:sz="3" w:space="0" w:color="DCE5ED"/>
              <w:right w:val="single" w:sz="3" w:space="0" w:color="DCE5ED"/>
            </w:tcBorders>
            <w:shd w:val="clear" w:color="auto" w:fill="F2F6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8DECCA3" w14:textId="77777777" w:rsidR="006E3E8B" w:rsidRDefault="006E3E8B">
            <w:pPr>
              <w:spacing w:after="0" w:line="271" w:lineRule="auto"/>
              <w:rPr>
                <w:lang w:eastAsia="ja-JP"/>
              </w:rPr>
            </w:pPr>
            <w:r>
              <w:rPr>
                <w:color w:val="3C4856"/>
                <w:sz w:val="16"/>
                <w:lang w:eastAsia="ja-JP"/>
              </w:rPr>
              <w:t>当行で把握可能な保険契約情報の照会、新規契約実績の確認。</w:t>
            </w:r>
          </w:p>
        </w:tc>
      </w:tr>
      <w:tr w:rsidR="006E3E8B" w14:paraId="13C0B481" w14:textId="77777777" w:rsidTr="006E3E8B">
        <w:trPr>
          <w:jc w:val="center"/>
        </w:trPr>
        <w:tc>
          <w:tcPr>
            <w:tcW w:w="1304" w:type="dxa"/>
            <w:tcBorders>
              <w:top w:val="single" w:sz="3" w:space="0" w:color="DCE5ED"/>
              <w:left w:val="single" w:sz="3" w:space="0" w:color="DCE5ED"/>
              <w:bottom w:val="single" w:sz="3" w:space="0" w:color="DCE5ED"/>
              <w:right w:val="single" w:sz="3" w:space="0" w:color="DCE5ED"/>
            </w:tcBorders>
            <w:shd w:val="clear" w:color="auto" w:fill="F2F6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4485E22" w14:textId="77777777" w:rsidR="006E3E8B" w:rsidRDefault="006E3E8B">
            <w:pPr>
              <w:spacing w:after="0" w:line="271" w:lineRule="auto"/>
            </w:pPr>
            <w:r>
              <w:rPr>
                <w:b/>
                <w:color w:val="173650"/>
                <w:sz w:val="16"/>
              </w:rPr>
              <w:t>保険申込受付</w:t>
            </w:r>
          </w:p>
        </w:tc>
        <w:tc>
          <w:tcPr>
            <w:tcW w:w="1956" w:type="dxa"/>
            <w:tcBorders>
              <w:top w:val="single" w:sz="3" w:space="0" w:color="DCE5ED"/>
              <w:left w:val="single" w:sz="3" w:space="0" w:color="DCE5ED"/>
              <w:bottom w:val="single" w:sz="3" w:space="0" w:color="DCE5ED"/>
              <w:right w:val="single" w:sz="3" w:space="0" w:color="DCE5ED"/>
            </w:tcBorders>
            <w:shd w:val="clear" w:color="auto" w:fill="F2F6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75026F4" w14:textId="77777777" w:rsidR="006E3E8B" w:rsidRDefault="006E3E8B">
            <w:pPr>
              <w:spacing w:after="0" w:line="271" w:lineRule="auto"/>
            </w:pPr>
            <w:r>
              <w:rPr>
                <w:color w:val="3C4856"/>
                <w:sz w:val="16"/>
              </w:rPr>
              <w:t>保険受付システム</w:t>
            </w:r>
          </w:p>
        </w:tc>
        <w:tc>
          <w:tcPr>
            <w:tcW w:w="4507" w:type="dxa"/>
            <w:tcBorders>
              <w:top w:val="single" w:sz="3" w:space="0" w:color="DCE5ED"/>
              <w:left w:val="single" w:sz="3" w:space="0" w:color="DCE5ED"/>
              <w:bottom w:val="single" w:sz="3" w:space="0" w:color="DCE5ED"/>
              <w:right w:val="single" w:sz="3" w:space="0" w:color="DCE5ED"/>
            </w:tcBorders>
            <w:shd w:val="clear" w:color="auto" w:fill="F2F6F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35234CE" w14:textId="77777777" w:rsidR="006E3E8B" w:rsidRDefault="006E3E8B">
            <w:pPr>
              <w:spacing w:after="0" w:line="271" w:lineRule="auto"/>
              <w:rPr>
                <w:lang w:eastAsia="ja-JP"/>
              </w:rPr>
            </w:pPr>
            <w:r>
              <w:rPr>
                <w:color w:val="3C4856"/>
                <w:sz w:val="16"/>
                <w:lang w:eastAsia="ja-JP"/>
              </w:rPr>
              <w:t>顧客意向に応じた保険申込の受付を想定。処理範囲を要確認。</w:t>
            </w:r>
          </w:p>
        </w:tc>
      </w:tr>
    </w:tbl>
    <w:p w14:paraId="35548CAF" w14:textId="77777777" w:rsidR="006E3E8B" w:rsidRDefault="006E3E8B">
      <w:pPr>
        <w:jc w:val="right"/>
        <w:rPr>
          <w:b/>
          <w:lang w:eastAsia="ja-JP"/>
        </w:rPr>
      </w:pPr>
    </w:p>
    <w:p w14:paraId="73ED69CB" w14:textId="0A5D38B1" w:rsidR="00203A70" w:rsidRDefault="00BA5A21">
      <w:pPr>
        <w:jc w:val="right"/>
      </w:pPr>
      <w:r>
        <w:rPr>
          <w:b/>
        </w:rPr>
        <w:t>以上</w:t>
      </w:r>
    </w:p>
    <w:sectPr w:rsidR="00203A70" w:rsidSect="00034616">
      <w:headerReference w:type="default" r:id="rId8"/>
      <w:footerReference w:type="default" r:id="rId9"/>
      <w:pgSz w:w="11906" w:h="16838"/>
      <w:pgMar w:top="907" w:right="1531" w:bottom="907" w:left="1587" w:header="425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27CC9" w14:textId="77777777" w:rsidR="0004481B" w:rsidRDefault="0004481B">
      <w:pPr>
        <w:spacing w:after="0" w:line="240" w:lineRule="auto"/>
      </w:pPr>
      <w:r>
        <w:separator/>
      </w:r>
    </w:p>
  </w:endnote>
  <w:endnote w:type="continuationSeparator" w:id="0">
    <w:p w14:paraId="25D3C452" w14:textId="77777777" w:rsidR="0004481B" w:rsidRDefault="000448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8481B" w14:textId="77777777" w:rsidR="00203A70" w:rsidRDefault="00BA5A21">
    <w:pPr>
      <w:pStyle w:val="a7"/>
      <w:jc w:val="right"/>
      <w:rPr>
        <w:lang w:eastAsia="ja-JP"/>
      </w:rPr>
    </w:pPr>
    <w:r>
      <w:rPr>
        <w:sz w:val="16"/>
        <w:lang w:eastAsia="ja-JP"/>
      </w:rPr>
      <w:t xml:space="preserve">営業企画部  |  冬季キャンペーン企画案  |  </w:t>
    </w:r>
    <w:r>
      <w:fldChar w:fldCharType="begin"/>
    </w:r>
    <w:r>
      <w:rPr>
        <w:lang w:eastAsia="ja-JP"/>
      </w:rPr>
      <w:instrText>PAGE</w:instrText>
    </w:r>
    <w:r>
      <w:fldChar w:fldCharType="separate"/>
    </w:r>
    <w:r w:rsidR="00EC26C8">
      <w:rPr>
        <w:noProof/>
        <w:lang w:eastAsia="ja-JP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6F7D7D" w14:textId="77777777" w:rsidR="0004481B" w:rsidRDefault="0004481B">
      <w:pPr>
        <w:spacing w:after="0" w:line="240" w:lineRule="auto"/>
      </w:pPr>
      <w:r>
        <w:separator/>
      </w:r>
    </w:p>
  </w:footnote>
  <w:footnote w:type="continuationSeparator" w:id="0">
    <w:p w14:paraId="60D81CDF" w14:textId="77777777" w:rsidR="0004481B" w:rsidRDefault="000448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3D1F3" w14:textId="26FEB339" w:rsidR="00203A70" w:rsidRDefault="00203A70" w:rsidP="00EC26C8">
    <w:pPr>
      <w:pStyle w:val="SmallNote"/>
      <w:ind w:right="160"/>
      <w:jc w:val="right"/>
      <w:rPr>
        <w:lang w:eastAsia="ja-JP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9798610">
    <w:abstractNumId w:val="8"/>
  </w:num>
  <w:num w:numId="2" w16cid:durableId="249892598">
    <w:abstractNumId w:val="6"/>
  </w:num>
  <w:num w:numId="3" w16cid:durableId="879703832">
    <w:abstractNumId w:val="5"/>
  </w:num>
  <w:num w:numId="4" w16cid:durableId="1352147317">
    <w:abstractNumId w:val="4"/>
  </w:num>
  <w:num w:numId="5" w16cid:durableId="897861992">
    <w:abstractNumId w:val="7"/>
  </w:num>
  <w:num w:numId="6" w16cid:durableId="1608612656">
    <w:abstractNumId w:val="3"/>
  </w:num>
  <w:num w:numId="7" w16cid:durableId="494564819">
    <w:abstractNumId w:val="2"/>
  </w:num>
  <w:num w:numId="8" w16cid:durableId="1883784153">
    <w:abstractNumId w:val="1"/>
  </w:num>
  <w:num w:numId="9" w16cid:durableId="869101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481B"/>
    <w:rsid w:val="0006063C"/>
    <w:rsid w:val="0009111D"/>
    <w:rsid w:val="0015074B"/>
    <w:rsid w:val="00200EBA"/>
    <w:rsid w:val="00203A70"/>
    <w:rsid w:val="0029639D"/>
    <w:rsid w:val="00326F90"/>
    <w:rsid w:val="00666EC0"/>
    <w:rsid w:val="006E3E8B"/>
    <w:rsid w:val="00823F8D"/>
    <w:rsid w:val="00AA1D8D"/>
    <w:rsid w:val="00AB4E61"/>
    <w:rsid w:val="00B3418E"/>
    <w:rsid w:val="00B47730"/>
    <w:rsid w:val="00BA5A21"/>
    <w:rsid w:val="00CB0664"/>
    <w:rsid w:val="00D8541C"/>
    <w:rsid w:val="00EC26C8"/>
    <w:rsid w:val="00F37C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AA8981B"/>
  <w14:defaultImageDpi w14:val="300"/>
  <w15:docId w15:val="{C33DBBCB-71AB-4EDF-BA85-E417D0081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93" w:lineRule="auto"/>
    </w:pPr>
    <w:rPr>
      <w:rFonts w:ascii="Yu Gothic" w:eastAsia="Yu Gothic" w:hAnsi="Yu Gothic"/>
      <w:color w:val="4E565F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 Title"/>
    <w:basedOn w:val="a1"/>
    <w:pPr>
      <w:spacing w:before="40" w:after="160" w:line="286" w:lineRule="auto"/>
    </w:pPr>
    <w:rPr>
      <w:b/>
      <w:color w:val="19304A"/>
      <w:sz w:val="30"/>
    </w:rPr>
  </w:style>
  <w:style w:type="paragraph" w:customStyle="1" w:styleId="SectionHeader">
    <w:name w:val="Section Header"/>
    <w:basedOn w:val="a1"/>
    <w:pPr>
      <w:keepNext/>
      <w:spacing w:before="200" w:line="286" w:lineRule="auto"/>
    </w:pPr>
    <w:rPr>
      <w:b/>
      <w:color w:val="19304A"/>
      <w:sz w:val="22"/>
    </w:rPr>
  </w:style>
  <w:style w:type="paragraph" w:customStyle="1" w:styleId="Detail">
    <w:name w:val="Detail"/>
    <w:basedOn w:val="a1"/>
    <w:pPr>
      <w:spacing w:before="60" w:after="120" w:line="286" w:lineRule="auto"/>
    </w:pPr>
  </w:style>
  <w:style w:type="paragraph" w:customStyle="1" w:styleId="TableText">
    <w:name w:val="Table Text"/>
    <w:basedOn w:val="a1"/>
    <w:pPr>
      <w:spacing w:after="0" w:line="286" w:lineRule="auto"/>
    </w:pPr>
    <w:rPr>
      <w:sz w:val="18"/>
    </w:rPr>
  </w:style>
  <w:style w:type="paragraph" w:customStyle="1" w:styleId="SmallNote">
    <w:name w:val="Small Note"/>
    <w:basedOn w:val="a1"/>
    <w:pPr>
      <w:spacing w:before="80" w:after="60" w:line="286" w:lineRule="auto"/>
    </w:pPr>
    <w:rPr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海夏人 岩滿</cp:lastModifiedBy>
  <cp:revision>6</cp:revision>
  <dcterms:created xsi:type="dcterms:W3CDTF">2026-10-10T09:17:00Z</dcterms:created>
  <dcterms:modified xsi:type="dcterms:W3CDTF">2026-10-10T10:00:00Z</dcterms:modified>
  <cp:category/>
</cp:coreProperties>
</file>