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a2b49"/>
          <w:sz w:val="46"/>
          <w:szCs w:val="46"/>
        </w:rPr>
      </w:pPr>
      <w:bookmarkStart w:colFirst="0" w:colLast="0" w:name="_ingtlj5dn3aa" w:id="0"/>
      <w:bookmarkEnd w:id="0"/>
      <w:r w:rsidDel="00000000" w:rsidR="00000000" w:rsidRPr="00000000">
        <w:rPr>
          <w:b w:val="1"/>
          <w:bCs w:val="1"/>
          <w:color w:val="1a2b49"/>
          <w:sz w:val="46"/>
          <w:szCs w:val="46"/>
          <w:rtl w:val="0"/>
        </w:rPr>
        <w:t xml:space="preserve">From Marrakech: Private Atlas Mountains Full-Day Hiking Trip w Lunch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a2b49"/>
          <w:sz w:val="24"/>
          <w:szCs w:val="24"/>
          <w:highlight w:val="white"/>
        </w:rPr>
      </w:pPr>
      <w:r w:rsidDel="00000000" w:rsidR="00000000" w:rsidRPr="00000000">
        <w:rPr>
          <w:color w:val="1a2b49"/>
          <w:sz w:val="24"/>
          <w:szCs w:val="24"/>
          <w:highlight w:val="white"/>
          <w:rtl w:val="0"/>
        </w:rPr>
        <w:t xml:space="preserve">Duration 8 hours</w:t>
      </w:r>
    </w:p>
    <w:p w:rsidR="00000000" w:rsidDel="00000000" w:rsidP="00000000" w:rsidRDefault="00000000" w:rsidRPr="00000000" w14:paraId="00000005">
      <w:pPr>
        <w:rPr>
          <w:color w:val="1a2b49"/>
          <w:sz w:val="24"/>
          <w:szCs w:val="24"/>
          <w:highlight w:val="white"/>
        </w:rPr>
      </w:pPr>
      <w:r w:rsidDel="00000000" w:rsidR="00000000" w:rsidRPr="00000000">
        <w:rPr>
          <w:color w:val="1a2b49"/>
          <w:sz w:val="24"/>
          <w:szCs w:val="24"/>
          <w:highlight w:val="white"/>
          <w:rtl w:val="0"/>
        </w:rPr>
        <w:t xml:space="preserve">Explore Berber villages and breathtaking landscapes on this full-day High Atlas trek. Ride a camel, hike through Imlil Valley, and enjoy lunch in a traditional Berber home.</w:t>
      </w:r>
    </w:p>
    <w:p w:rsidR="00000000" w:rsidDel="00000000" w:rsidP="00000000" w:rsidRDefault="00000000" w:rsidRPr="00000000" w14:paraId="00000006">
      <w:pPr>
        <w:rPr>
          <w:color w:val="1a2b49"/>
          <w:sz w:val="24"/>
          <w:szCs w:val="24"/>
          <w:highlight w:val="white"/>
        </w:rPr>
      </w:pPr>
      <w:r w:rsidDel="00000000" w:rsidR="00000000" w:rsidRPr="00000000">
        <w:rPr>
          <w:rtl w:val="0"/>
        </w:rPr>
      </w:r>
    </w:p>
    <w:p w:rsidR="00000000" w:rsidDel="00000000" w:rsidP="00000000" w:rsidRDefault="00000000" w:rsidRPr="00000000" w14:paraId="00000007">
      <w:pPr>
        <w:rPr>
          <w:b w:val="1"/>
          <w:bCs w:val="1"/>
          <w:color w:val="1a2b49"/>
          <w:sz w:val="24"/>
          <w:szCs w:val="24"/>
          <w:highlight w:val="white"/>
        </w:rPr>
      </w:pPr>
      <w:r w:rsidDel="00000000" w:rsidR="00000000" w:rsidRPr="00000000">
        <w:rPr>
          <w:b w:val="1"/>
          <w:bCs w:val="1"/>
          <w:color w:val="1a2b49"/>
          <w:sz w:val="24"/>
          <w:szCs w:val="24"/>
          <w:highlight w:val="white"/>
          <w:rtl w:val="0"/>
        </w:rPr>
        <w:t xml:space="preserve">Full description</w:t>
      </w:r>
    </w:p>
    <w:p w:rsidR="00000000" w:rsidDel="00000000" w:rsidP="00000000" w:rsidRDefault="00000000" w:rsidRPr="00000000" w14:paraId="00000008">
      <w:pPr>
        <w:rPr>
          <w:color w:val="1a2b49"/>
          <w:sz w:val="24"/>
          <w:szCs w:val="24"/>
          <w:highlight w:val="white"/>
        </w:rPr>
      </w:pPr>
      <w:r w:rsidDel="00000000" w:rsidR="00000000" w:rsidRPr="00000000">
        <w:rPr>
          <w:color w:val="1a2b49"/>
          <w:sz w:val="24"/>
          <w:szCs w:val="24"/>
          <w:highlight w:val="white"/>
          <w:rtl w:val="0"/>
        </w:rPr>
        <w:t xml:space="preserve">Discover the Berber Heartland: Scenic Trek through the High Atlas Mountains</w:t>
      </w:r>
    </w:p>
    <w:p w:rsidR="00000000" w:rsidDel="00000000" w:rsidP="00000000" w:rsidRDefault="00000000" w:rsidRPr="00000000" w14:paraId="00000009">
      <w:pPr>
        <w:rPr>
          <w:color w:val="1a2b49"/>
          <w:sz w:val="24"/>
          <w:szCs w:val="24"/>
          <w:highlight w:val="white"/>
        </w:rPr>
      </w:pPr>
      <w:r w:rsidDel="00000000" w:rsidR="00000000" w:rsidRPr="00000000">
        <w:rPr>
          <w:rtl w:val="0"/>
        </w:rPr>
      </w:r>
    </w:p>
    <w:p w:rsidR="00000000" w:rsidDel="00000000" w:rsidP="00000000" w:rsidRDefault="00000000" w:rsidRPr="00000000" w14:paraId="0000000A">
      <w:pPr>
        <w:rPr>
          <w:color w:val="1a2b49"/>
          <w:sz w:val="24"/>
          <w:szCs w:val="24"/>
          <w:highlight w:val="white"/>
        </w:rPr>
      </w:pPr>
      <w:r w:rsidDel="00000000" w:rsidR="00000000" w:rsidRPr="00000000">
        <w:rPr>
          <w:color w:val="1a2b49"/>
          <w:sz w:val="24"/>
          <w:szCs w:val="24"/>
          <w:highlight w:val="white"/>
          <w:rtl w:val="0"/>
        </w:rPr>
        <w:t xml:space="preserve">Embark on a breathtaking journey through the majestic High Atlas Mountains, where traditional Berber life thrives among terraced valleys and rugged peaks. This guided trek leads you through the picturesque villages of Ait Mizan, Targa, and Imoula, offering an authentic glimpse into the daily rhythms of mountain life.</w:t>
      </w:r>
    </w:p>
    <w:p w:rsidR="00000000" w:rsidDel="00000000" w:rsidP="00000000" w:rsidRDefault="00000000" w:rsidRPr="00000000" w14:paraId="0000000B">
      <w:pPr>
        <w:rPr>
          <w:color w:val="1a2b49"/>
          <w:sz w:val="24"/>
          <w:szCs w:val="24"/>
          <w:highlight w:val="white"/>
        </w:rPr>
      </w:pPr>
      <w:r w:rsidDel="00000000" w:rsidR="00000000" w:rsidRPr="00000000">
        <w:rPr>
          <w:rtl w:val="0"/>
        </w:rPr>
      </w:r>
    </w:p>
    <w:p w:rsidR="00000000" w:rsidDel="00000000" w:rsidP="00000000" w:rsidRDefault="00000000" w:rsidRPr="00000000" w14:paraId="0000000C">
      <w:pPr>
        <w:rPr>
          <w:color w:val="1a2b49"/>
          <w:sz w:val="24"/>
          <w:szCs w:val="24"/>
          <w:highlight w:val="white"/>
        </w:rPr>
      </w:pPr>
      <w:r w:rsidDel="00000000" w:rsidR="00000000" w:rsidRPr="00000000">
        <w:rPr>
          <w:color w:val="1a2b49"/>
          <w:sz w:val="24"/>
          <w:szCs w:val="24"/>
          <w:highlight w:val="white"/>
          <w:rtl w:val="0"/>
        </w:rPr>
        <w:t xml:space="preserve">Along the way, marvel at panoramic views of lush orchards in Tamatert, where walnut, apple, and cherry trees flourish against a backdrop of towering cliffs. Then, enjoy a warm Berber welcome with a homemade lunch in a family home in the charming village of Ait Souka — a perfect opportunity to savor local flavors and experience heartfelt hospitality.</w:t>
      </w:r>
    </w:p>
    <w:p w:rsidR="00000000" w:rsidDel="00000000" w:rsidP="00000000" w:rsidRDefault="00000000" w:rsidRPr="00000000" w14:paraId="0000000D">
      <w:pPr>
        <w:rPr>
          <w:color w:val="1a2b49"/>
          <w:sz w:val="24"/>
          <w:szCs w:val="24"/>
          <w:highlight w:val="white"/>
        </w:rPr>
      </w:pPr>
      <w:r w:rsidDel="00000000" w:rsidR="00000000" w:rsidRPr="00000000">
        <w:rPr>
          <w:rtl w:val="0"/>
        </w:rPr>
      </w:r>
    </w:p>
    <w:p w:rsidR="00000000" w:rsidDel="00000000" w:rsidP="00000000" w:rsidRDefault="00000000" w:rsidRPr="00000000" w14:paraId="0000000E">
      <w:pPr>
        <w:rPr>
          <w:color w:val="1a2b49"/>
          <w:sz w:val="24"/>
          <w:szCs w:val="24"/>
          <w:highlight w:val="white"/>
        </w:rPr>
      </w:pPr>
      <w:r w:rsidDel="00000000" w:rsidR="00000000" w:rsidRPr="00000000">
        <w:rPr>
          <w:color w:val="1a2b49"/>
          <w:sz w:val="24"/>
          <w:szCs w:val="24"/>
          <w:highlight w:val="white"/>
          <w:rtl w:val="0"/>
        </w:rPr>
        <w:t xml:space="preserve">Whether you're drawn by the stunning landscapes or the rich cultural heritage, this trek is an unforgettable immersion into Morocco’s living traditions.</w:t>
      </w:r>
    </w:p>
    <w:p w:rsidR="00000000" w:rsidDel="00000000" w:rsidP="00000000" w:rsidRDefault="00000000" w:rsidRPr="00000000" w14:paraId="0000000F">
      <w:pPr>
        <w:rPr>
          <w:color w:val="1a2b49"/>
          <w:sz w:val="24"/>
          <w:szCs w:val="24"/>
          <w:highlight w:val="white"/>
        </w:rPr>
      </w:pPr>
      <w:r w:rsidDel="00000000" w:rsidR="00000000" w:rsidRPr="00000000">
        <w:rPr>
          <w:rtl w:val="0"/>
        </w:rPr>
      </w:r>
    </w:p>
    <w:p w:rsidR="00000000" w:rsidDel="00000000" w:rsidP="00000000" w:rsidRDefault="00000000" w:rsidRPr="00000000" w14:paraId="00000010">
      <w:pPr>
        <w:rPr>
          <w:b w:val="1"/>
          <w:bCs w:val="1"/>
          <w:color w:val="1a2b49"/>
          <w:sz w:val="24"/>
          <w:szCs w:val="24"/>
          <w:highlight w:val="white"/>
        </w:rPr>
      </w:pPr>
      <w:r w:rsidDel="00000000" w:rsidR="00000000" w:rsidRPr="00000000">
        <w:rPr>
          <w:b w:val="1"/>
          <w:bCs w:val="1"/>
          <w:color w:val="1a2b49"/>
          <w:sz w:val="24"/>
          <w:szCs w:val="24"/>
          <w:highlight w:val="white"/>
          <w:rtl w:val="0"/>
        </w:rPr>
        <w:t xml:space="preserve">Includes</w:t>
      </w:r>
    </w:p>
    <w:p w:rsidR="00000000" w:rsidDel="00000000" w:rsidP="00000000" w:rsidRDefault="00000000" w:rsidRPr="00000000" w14:paraId="00000011">
      <w:pPr>
        <w:rPr>
          <w:color w:val="1a2b49"/>
          <w:sz w:val="24"/>
          <w:szCs w:val="24"/>
          <w:highlight w:val="white"/>
        </w:rPr>
      </w:pPr>
      <w:r w:rsidDel="00000000" w:rsidR="00000000" w:rsidRPr="00000000">
        <w:rPr>
          <w:color w:val="1a2b49"/>
          <w:sz w:val="24"/>
          <w:szCs w:val="24"/>
          <w:highlight w:val="white"/>
          <w:rtl w:val="0"/>
        </w:rPr>
        <w:t xml:space="preserve">Hotel pick-up and drop off</w:t>
      </w:r>
    </w:p>
    <w:p w:rsidR="00000000" w:rsidDel="00000000" w:rsidP="00000000" w:rsidRDefault="00000000" w:rsidRPr="00000000" w14:paraId="00000012">
      <w:pPr>
        <w:rPr>
          <w:color w:val="1a2b49"/>
          <w:sz w:val="24"/>
          <w:szCs w:val="24"/>
          <w:highlight w:val="white"/>
        </w:rPr>
      </w:pPr>
      <w:r w:rsidDel="00000000" w:rsidR="00000000" w:rsidRPr="00000000">
        <w:rPr>
          <w:color w:val="1a2b49"/>
          <w:sz w:val="24"/>
          <w:szCs w:val="24"/>
          <w:highlight w:val="white"/>
          <w:rtl w:val="0"/>
        </w:rPr>
        <w:t xml:space="preserve">Tansportation</w:t>
      </w:r>
    </w:p>
    <w:p w:rsidR="00000000" w:rsidDel="00000000" w:rsidP="00000000" w:rsidRDefault="00000000" w:rsidRPr="00000000" w14:paraId="00000013">
      <w:pPr>
        <w:rPr>
          <w:color w:val="1a2b49"/>
          <w:sz w:val="24"/>
          <w:szCs w:val="24"/>
          <w:highlight w:val="white"/>
        </w:rPr>
      </w:pPr>
      <w:r w:rsidDel="00000000" w:rsidR="00000000" w:rsidRPr="00000000">
        <w:rPr>
          <w:color w:val="1a2b49"/>
          <w:sz w:val="24"/>
          <w:szCs w:val="24"/>
          <w:highlight w:val="white"/>
          <w:rtl w:val="0"/>
        </w:rPr>
        <w:t xml:space="preserve">Guide</w:t>
      </w:r>
    </w:p>
    <w:p w:rsidR="00000000" w:rsidDel="00000000" w:rsidP="00000000" w:rsidRDefault="00000000" w:rsidRPr="00000000" w14:paraId="00000014">
      <w:pPr>
        <w:rPr>
          <w:color w:val="1a2b49"/>
          <w:sz w:val="24"/>
          <w:szCs w:val="24"/>
          <w:highlight w:val="white"/>
        </w:rPr>
      </w:pPr>
      <w:r w:rsidDel="00000000" w:rsidR="00000000" w:rsidRPr="00000000">
        <w:rPr>
          <w:color w:val="1a2b49"/>
          <w:sz w:val="24"/>
          <w:szCs w:val="24"/>
          <w:highlight w:val="white"/>
          <w:rtl w:val="0"/>
        </w:rPr>
        <w:t xml:space="preserve">Lunch</w:t>
      </w:r>
    </w:p>
    <w:p w:rsidR="00000000" w:rsidDel="00000000" w:rsidP="00000000" w:rsidRDefault="00000000" w:rsidRPr="00000000" w14:paraId="00000015">
      <w:pPr>
        <w:rPr>
          <w:color w:val="1a2b49"/>
          <w:sz w:val="24"/>
          <w:szCs w:val="24"/>
          <w:highlight w:val="white"/>
        </w:rPr>
      </w:pPr>
      <w:r w:rsidDel="00000000" w:rsidR="00000000" w:rsidRPr="00000000">
        <w:rPr>
          <w:color w:val="1a2b49"/>
          <w:sz w:val="24"/>
          <w:szCs w:val="24"/>
          <w:highlight w:val="white"/>
          <w:rtl w:val="0"/>
        </w:rPr>
        <w:t xml:space="preserve">Camel ride</w:t>
      </w:r>
    </w:p>
    <w:p w:rsidR="00000000" w:rsidDel="00000000" w:rsidP="00000000" w:rsidRDefault="00000000" w:rsidRPr="00000000" w14:paraId="00000016">
      <w:pPr>
        <w:rPr>
          <w:color w:val="1a2b49"/>
          <w:sz w:val="24"/>
          <w:szCs w:val="24"/>
          <w:highlight w:val="white"/>
        </w:rPr>
      </w:pPr>
      <w:r w:rsidDel="00000000" w:rsidR="00000000" w:rsidRPr="00000000">
        <w:rPr>
          <w:color w:val="1a2b49"/>
          <w:sz w:val="24"/>
          <w:szCs w:val="24"/>
          <w:highlight w:val="white"/>
          <w:rtl w:val="0"/>
        </w:rPr>
        <w:t xml:space="preserve">Mint tea</w:t>
      </w:r>
    </w:p>
    <w:p w:rsidR="00000000" w:rsidDel="00000000" w:rsidP="00000000" w:rsidRDefault="00000000" w:rsidRPr="00000000" w14:paraId="00000017">
      <w:pPr>
        <w:rPr>
          <w:color w:val="1a2b49"/>
          <w:sz w:val="24"/>
          <w:szCs w:val="24"/>
          <w:highlight w:val="white"/>
        </w:rPr>
      </w:pPr>
      <w:r w:rsidDel="00000000" w:rsidR="00000000" w:rsidRPr="00000000">
        <w:rPr>
          <w:color w:val="1a2b49"/>
          <w:sz w:val="24"/>
          <w:szCs w:val="24"/>
          <w:highlight w:val="white"/>
          <w:rtl w:val="0"/>
        </w:rPr>
        <w:t xml:space="preserve">Tea in a family house</w:t>
      </w:r>
    </w:p>
    <w:p w:rsidR="00000000" w:rsidDel="00000000" w:rsidP="00000000" w:rsidRDefault="00000000" w:rsidRPr="00000000" w14:paraId="00000018">
      <w:pPr>
        <w:rPr>
          <w:color w:val="1a2b49"/>
          <w:sz w:val="24"/>
          <w:szCs w:val="24"/>
          <w:highlight w:val="white"/>
        </w:rPr>
      </w:pPr>
      <w:r w:rsidDel="00000000" w:rsidR="00000000" w:rsidRPr="00000000">
        <w:rPr>
          <w:rtl w:val="0"/>
        </w:rPr>
      </w:r>
    </w:p>
    <w:p w:rsidR="00000000" w:rsidDel="00000000" w:rsidP="00000000" w:rsidRDefault="00000000" w:rsidRPr="00000000" w14:paraId="00000019">
      <w:pPr>
        <w:rPr>
          <w:b w:val="1"/>
          <w:bCs w:val="1"/>
          <w:color w:val="1a2b49"/>
          <w:sz w:val="24"/>
          <w:szCs w:val="24"/>
          <w:highlight w:val="white"/>
        </w:rPr>
      </w:pPr>
      <w:r w:rsidDel="00000000" w:rsidR="00000000" w:rsidRPr="00000000">
        <w:rPr>
          <w:b w:val="1"/>
          <w:bCs w:val="1"/>
          <w:color w:val="1a2b49"/>
          <w:sz w:val="24"/>
          <w:szCs w:val="24"/>
          <w:highlight w:val="white"/>
          <w:rtl w:val="0"/>
        </w:rPr>
        <w:t xml:space="preserve">Highlights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Moderate hike with cultural interaction/Authentic experienc of the tourist track</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Stunning landscapes, from valleys to peaks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Explore Traditional Berber Villages / Stunning landscapes, from valleys to peaks</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Authentic Berber Lunch /Unforgettable Photography Opportunities</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Admire the Orchards of Imlil /Passing through villages Agafay Asni Moulay Brahim</w:t>
      </w:r>
    </w:p>
    <w:p w:rsidR="00000000" w:rsidDel="00000000" w:rsidP="00000000" w:rsidRDefault="00000000" w:rsidRPr="00000000" w14:paraId="0000001F">
      <w:pPr>
        <w:rPr>
          <w:color w:val="1a2b49"/>
          <w:sz w:val="24"/>
          <w:szCs w:val="24"/>
          <w:highlight w:val="white"/>
        </w:rPr>
      </w:pPr>
      <w:r w:rsidDel="00000000" w:rsidR="00000000" w:rsidRPr="00000000">
        <w:rPr>
          <w:rtl w:val="0"/>
        </w:rPr>
      </w:r>
    </w:p>
    <w:p w:rsidR="00000000" w:rsidDel="00000000" w:rsidP="00000000" w:rsidRDefault="00000000" w:rsidRPr="00000000" w14:paraId="00000020">
      <w:pPr>
        <w:rPr>
          <w:color w:val="1a2b49"/>
          <w:sz w:val="24"/>
          <w:szCs w:val="24"/>
          <w:highlight w:val="white"/>
        </w:rPr>
      </w:pPr>
      <w:r w:rsidDel="00000000" w:rsidR="00000000" w:rsidRPr="00000000">
        <w:rPr>
          <w:color w:val="1a2b49"/>
          <w:sz w:val="24"/>
          <w:szCs w:val="24"/>
          <w:highlight w:val="white"/>
          <w:rtl w:val="0"/>
        </w:rPr>
        <w:t xml:space="preserve">Price :  65€</w:t>
      </w:r>
    </w:p>
    <w:p w:rsidR="00000000" w:rsidDel="00000000" w:rsidP="00000000" w:rsidRDefault="00000000" w:rsidRPr="00000000" w14:paraId="00000021">
      <w:pPr>
        <w:rPr>
          <w:color w:val="1a2b49"/>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1a2b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