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POSLOVNI PLAN – Uslugar EXCLUSIVE</w:t>
      </w:r>
    </w:p>
    <w:p>
      <w:r>
        <w:t>Verzija 1.0 / Listopad 2025.</w:t>
      </w:r>
    </w:p>
    <w:p>
      <w:pPr>
        <w:pStyle w:val="Heading1"/>
      </w:pPr>
      <w:r>
        <w:t>1️⃣ Executive Summary</w:t>
      </w:r>
    </w:p>
    <w:p>
      <w:r>
        <w:br/>
        <w:t>Uslugar EXCLUSIVE je digitalna platforma koja povezuje korisnike i izvođače usluga, s ključnom razlikom:</w:t>
        <w:br/>
        <w:t>svaki lead je ekskluzivan – dodjeljuje se samo jednom izvođaču.</w:t>
        <w:br/>
        <w:t>Misija: povećati učinkovitost i povjerenje u tržištu usluga eliminacijom „utrke za klijentom“.</w:t>
        <w:br/>
        <w:t>Cilj: do kraja 2026. postati vodeći B2B/B2C lead-provider u Hrvatskoj za ekskluzivne kontakte.</w:t>
        <w:br/>
      </w:r>
    </w:p>
    <w:p>
      <w:pPr>
        <w:pStyle w:val="Heading1"/>
      </w:pPr>
      <w:r>
        <w:t>2️⃣ Analiza tržišta</w:t>
      </w:r>
    </w:p>
    <w:p>
      <w:r>
        <w:br/>
        <w:t>Tržište u Hrvatskoj obuhvaća oko 38.000 obrtnika i malih izvođača koji aktivno traže online klijente.</w:t>
        <w:br/>
        <w:t>Procjena digitalnog tržišta leadova: 7–8 mil. € godišnje.</w:t>
        <w:br/>
        <w:t>Trendovi pokazuju rast digitalnih zahtjeva za uslugama od 25% godišnje.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Segment</w:t>
            </w:r>
          </w:p>
        </w:tc>
        <w:tc>
          <w:tcPr>
            <w:tcW w:type="dxa" w:w="2880"/>
          </w:tcPr>
          <w:p>
            <w:r>
              <w:t>Broj subjekata</w:t>
            </w:r>
          </w:p>
        </w:tc>
        <w:tc>
          <w:tcPr>
            <w:tcW w:type="dxa" w:w="2880"/>
          </w:tcPr>
          <w:p>
            <w:r>
              <w:t>Potencijal prihoda</w:t>
            </w:r>
          </w:p>
        </w:tc>
      </w:tr>
      <w:tr>
        <w:tc>
          <w:tcPr>
            <w:tcW w:type="dxa" w:w="2880"/>
          </w:tcPr>
          <w:p>
            <w:r>
              <w:t>Građevina i adaptacije</w:t>
            </w:r>
          </w:p>
        </w:tc>
        <w:tc>
          <w:tcPr>
            <w:tcW w:type="dxa" w:w="2880"/>
          </w:tcPr>
          <w:p>
            <w:r>
              <w:t>12 000</w:t>
            </w:r>
          </w:p>
        </w:tc>
        <w:tc>
          <w:tcPr>
            <w:tcW w:type="dxa" w:w="2880"/>
          </w:tcPr>
          <w:p>
            <w:r>
              <w:t>2 mil €</w:t>
            </w:r>
          </w:p>
        </w:tc>
      </w:tr>
      <w:tr>
        <w:tc>
          <w:tcPr>
            <w:tcW w:type="dxa" w:w="2880"/>
          </w:tcPr>
          <w:p>
            <w:r>
              <w:t>Elektrika, voda, grijanje</w:t>
            </w:r>
          </w:p>
        </w:tc>
        <w:tc>
          <w:tcPr>
            <w:tcW w:type="dxa" w:w="2880"/>
          </w:tcPr>
          <w:p>
            <w:r>
              <w:t>7 000</w:t>
            </w:r>
          </w:p>
        </w:tc>
        <w:tc>
          <w:tcPr>
            <w:tcW w:type="dxa" w:w="2880"/>
          </w:tcPr>
          <w:p>
            <w:r>
              <w:t>1 mil €</w:t>
            </w:r>
          </w:p>
        </w:tc>
      </w:tr>
      <w:tr>
        <w:tc>
          <w:tcPr>
            <w:tcW w:type="dxa" w:w="2880"/>
          </w:tcPr>
          <w:p>
            <w:r>
              <w:t>Automehanika i servisi</w:t>
            </w:r>
          </w:p>
        </w:tc>
        <w:tc>
          <w:tcPr>
            <w:tcW w:type="dxa" w:w="2880"/>
          </w:tcPr>
          <w:p>
            <w:r>
              <w:t>5 000</w:t>
            </w:r>
          </w:p>
        </w:tc>
        <w:tc>
          <w:tcPr>
            <w:tcW w:type="dxa" w:w="2880"/>
          </w:tcPr>
          <w:p>
            <w:r>
              <w:t>0,8 mil €</w:t>
            </w:r>
          </w:p>
        </w:tc>
      </w:tr>
      <w:tr>
        <w:tc>
          <w:tcPr>
            <w:tcW w:type="dxa" w:w="2880"/>
          </w:tcPr>
          <w:p>
            <w:r>
              <w:t>Ljepota, zdravlje, wellness</w:t>
            </w:r>
          </w:p>
        </w:tc>
        <w:tc>
          <w:tcPr>
            <w:tcW w:type="dxa" w:w="2880"/>
          </w:tcPr>
          <w:p>
            <w:r>
              <w:t>9 000</w:t>
            </w:r>
          </w:p>
        </w:tc>
        <w:tc>
          <w:tcPr>
            <w:tcW w:type="dxa" w:w="2880"/>
          </w:tcPr>
          <w:p>
            <w:r>
              <w:t>1,2 mil €</w:t>
            </w:r>
          </w:p>
        </w:tc>
      </w:tr>
      <w:tr>
        <w:tc>
          <w:tcPr>
            <w:tcW w:type="dxa" w:w="2880"/>
          </w:tcPr>
          <w:p>
            <w:r>
              <w:t>Čišćenje, održavanje</w:t>
            </w:r>
          </w:p>
        </w:tc>
        <w:tc>
          <w:tcPr>
            <w:tcW w:type="dxa" w:w="2880"/>
          </w:tcPr>
          <w:p>
            <w:r>
              <w:t>5 000</w:t>
            </w:r>
          </w:p>
        </w:tc>
        <w:tc>
          <w:tcPr>
            <w:tcW w:type="dxa" w:w="2880"/>
          </w:tcPr>
          <w:p>
            <w:r>
              <w:t>0,6 mil €</w:t>
            </w:r>
          </w:p>
        </w:tc>
      </w:tr>
    </w:tbl>
    <w:p>
      <w:pPr>
        <w:pStyle w:val="Heading1"/>
      </w:pPr>
      <w:r>
        <w:t>3️⃣ Analiza konkurencije</w:t>
      </w:r>
    </w:p>
    <w:p>
      <w:r>
        <w:t>Usporedba postojećih platformi na tržištu: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Platforma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Ekskluzivnost</w:t>
            </w:r>
          </w:p>
        </w:tc>
        <w:tc>
          <w:tcPr>
            <w:tcW w:type="dxa" w:w="1728"/>
          </w:tcPr>
          <w:p>
            <w:r>
              <w:t>Cijena po lead-u</w:t>
            </w:r>
          </w:p>
        </w:tc>
        <w:tc>
          <w:tcPr>
            <w:tcW w:type="dxa" w:w="1728"/>
          </w:tcPr>
          <w:p>
            <w:r>
              <w:t>Regija</w:t>
            </w:r>
          </w:p>
        </w:tc>
      </w:tr>
      <w:tr>
        <w:tc>
          <w:tcPr>
            <w:tcW w:type="dxa" w:w="1728"/>
          </w:tcPr>
          <w:p>
            <w:r>
              <w:t>Trebam.hr</w:t>
            </w:r>
          </w:p>
        </w:tc>
        <w:tc>
          <w:tcPr>
            <w:tcW w:type="dxa" w:w="1728"/>
          </w:tcPr>
          <w:p>
            <w:r>
              <w:t>Pay-per-lead (shared)</w:t>
            </w:r>
          </w:p>
        </w:tc>
        <w:tc>
          <w:tcPr>
            <w:tcW w:type="dxa" w:w="1728"/>
          </w:tcPr>
          <w:p>
            <w:r>
              <w:t>Ne</w:t>
            </w:r>
          </w:p>
        </w:tc>
        <w:tc>
          <w:tcPr>
            <w:tcW w:type="dxa" w:w="1728"/>
          </w:tcPr>
          <w:p>
            <w:r>
              <w:t>2–6 €</w:t>
            </w:r>
          </w:p>
        </w:tc>
        <w:tc>
          <w:tcPr>
            <w:tcW w:type="dxa" w:w="1728"/>
          </w:tcPr>
          <w:p>
            <w:r>
              <w:t>HR</w:t>
            </w:r>
          </w:p>
        </w:tc>
      </w:tr>
      <w:tr>
        <w:tc>
          <w:tcPr>
            <w:tcW w:type="dxa" w:w="1728"/>
          </w:tcPr>
          <w:p>
            <w:r>
              <w:t>Emajstor.hr</w:t>
            </w:r>
          </w:p>
        </w:tc>
        <w:tc>
          <w:tcPr>
            <w:tcW w:type="dxa" w:w="1728"/>
          </w:tcPr>
          <w:p>
            <w:r>
              <w:t>Pretplata + shared</w:t>
            </w:r>
          </w:p>
        </w:tc>
        <w:tc>
          <w:tcPr>
            <w:tcW w:type="dxa" w:w="1728"/>
          </w:tcPr>
          <w:p>
            <w:r>
              <w:t>Ne</w:t>
            </w:r>
          </w:p>
        </w:tc>
        <w:tc>
          <w:tcPr>
            <w:tcW w:type="dxa" w:w="1728"/>
          </w:tcPr>
          <w:p>
            <w:r>
              <w:t>20 €/mj</w:t>
            </w:r>
          </w:p>
        </w:tc>
        <w:tc>
          <w:tcPr>
            <w:tcW w:type="dxa" w:w="1728"/>
          </w:tcPr>
          <w:p>
            <w:r>
              <w:t>HR/SLO</w:t>
            </w:r>
          </w:p>
        </w:tc>
      </w:tr>
      <w:tr>
        <w:tc>
          <w:tcPr>
            <w:tcW w:type="dxa" w:w="1728"/>
          </w:tcPr>
          <w:p>
            <w:r>
              <w:t>MojaDejavnost.hr</w:t>
            </w:r>
          </w:p>
        </w:tc>
        <w:tc>
          <w:tcPr>
            <w:tcW w:type="dxa" w:w="1728"/>
          </w:tcPr>
          <w:p>
            <w:r>
              <w:t>Katalog / oglasi</w:t>
            </w:r>
          </w:p>
        </w:tc>
        <w:tc>
          <w:tcPr>
            <w:tcW w:type="dxa" w:w="1728"/>
          </w:tcPr>
          <w:p>
            <w:r>
              <w:t>Ne</w:t>
            </w:r>
          </w:p>
        </w:tc>
        <w:tc>
          <w:tcPr>
            <w:tcW w:type="dxa" w:w="1728"/>
          </w:tcPr>
          <w:p>
            <w:r>
              <w:t>Free/premium</w:t>
            </w:r>
          </w:p>
        </w:tc>
        <w:tc>
          <w:tcPr>
            <w:tcW w:type="dxa" w:w="1728"/>
          </w:tcPr>
          <w:p>
            <w:r>
              <w:t>HR</w:t>
            </w:r>
          </w:p>
        </w:tc>
      </w:tr>
      <w:tr>
        <w:tc>
          <w:tcPr>
            <w:tcW w:type="dxa" w:w="1728"/>
          </w:tcPr>
          <w:p>
            <w:r>
              <w:t>Bark.com</w:t>
            </w:r>
          </w:p>
        </w:tc>
        <w:tc>
          <w:tcPr>
            <w:tcW w:type="dxa" w:w="1728"/>
          </w:tcPr>
          <w:p>
            <w:r>
              <w:t>Shared lead</w:t>
            </w:r>
          </w:p>
        </w:tc>
        <w:tc>
          <w:tcPr>
            <w:tcW w:type="dxa" w:w="1728"/>
          </w:tcPr>
          <w:p>
            <w:r>
              <w:t>Djelomično</w:t>
            </w:r>
          </w:p>
        </w:tc>
        <w:tc>
          <w:tcPr>
            <w:tcW w:type="dxa" w:w="1728"/>
          </w:tcPr>
          <w:p>
            <w:r>
              <w:t>3–15 €</w:t>
            </w:r>
          </w:p>
        </w:tc>
        <w:tc>
          <w:tcPr>
            <w:tcW w:type="dxa" w:w="1728"/>
          </w:tcPr>
          <w:p>
            <w:r>
              <w:t>EU/US</w:t>
            </w:r>
          </w:p>
        </w:tc>
      </w:tr>
      <w:tr>
        <w:tc>
          <w:tcPr>
            <w:tcW w:type="dxa" w:w="1728"/>
          </w:tcPr>
          <w:p>
            <w:r>
              <w:t>Uslugar EXCLUSIVE</w:t>
            </w:r>
          </w:p>
        </w:tc>
        <w:tc>
          <w:tcPr>
            <w:tcW w:type="dxa" w:w="1728"/>
          </w:tcPr>
          <w:p>
            <w:r>
              <w:t>Pay-per-lead (exclusive)</w:t>
            </w:r>
          </w:p>
        </w:tc>
        <w:tc>
          <w:tcPr>
            <w:tcW w:type="dxa" w:w="1728"/>
          </w:tcPr>
          <w:p>
            <w:r>
              <w:t>Da</w:t>
            </w:r>
          </w:p>
        </w:tc>
        <w:tc>
          <w:tcPr>
            <w:tcW w:type="dxa" w:w="1728"/>
          </w:tcPr>
          <w:p>
            <w:r>
              <w:t>10–20 €</w:t>
            </w:r>
          </w:p>
        </w:tc>
        <w:tc>
          <w:tcPr>
            <w:tcW w:type="dxa" w:w="1728"/>
          </w:tcPr>
          <w:p>
            <w:r>
              <w:t>HR</w:t>
            </w:r>
          </w:p>
        </w:tc>
      </w:tr>
    </w:tbl>
    <w:p>
      <w:pPr>
        <w:pStyle w:val="Heading1"/>
      </w:pPr>
      <w:r>
        <w:t>4️⃣ Opis proizvoda i modela</w:t>
      </w:r>
    </w:p>
    <w:p>
      <w:r>
        <w:br/>
        <w:t>Ključne funkcionalnosti uključuju ekskluzivnu dodjelu leadova, verifikaciju klijenata,</w:t>
        <w:br/>
        <w:t>AI matching, refundaciju neaktivnih leadova, mini CRM i ROI statistiku.</w:t>
        <w:br/>
      </w:r>
    </w:p>
    <w:p>
      <w:pPr>
        <w:pStyle w:val="Heading1"/>
      </w:pPr>
      <w:r>
        <w:t>5️⃣ Operativni i tehnički plan</w:t>
      </w:r>
    </w:p>
    <w:p>
      <w:r>
        <w:br/>
        <w:t>Frontend: React / Next.js + Tailwind</w:t>
        <w:br/>
        <w:t>Backend: Node.js (NestJS) ili Laravel</w:t>
        <w:br/>
        <w:t>Baza: PostgreSQL (AWS RDS)</w:t>
        <w:br/>
        <w:t>Plaćanja: Stripe / CorvusPay</w:t>
        <w:br/>
        <w:t>Hosting: AWS ECS Fargate + CloudFront</w:t>
        <w:br/>
        <w:t>AI validacija: OpenAI API</w:t>
        <w:br/>
        <w:t>Notifikacije: Twilio / SendGrid</w:t>
        <w:br/>
      </w:r>
    </w:p>
    <w:p>
      <w:pPr>
        <w:pStyle w:val="Heading1"/>
      </w:pPr>
      <w:r>
        <w:t>6️⃣ Financijski plan (2025 – 2028)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Godina</w:t>
            </w:r>
          </w:p>
        </w:tc>
        <w:tc>
          <w:tcPr>
            <w:tcW w:type="dxa" w:w="2160"/>
          </w:tcPr>
          <w:p>
            <w:r>
              <w:t>Prihod</w:t>
            </w:r>
          </w:p>
        </w:tc>
        <w:tc>
          <w:tcPr>
            <w:tcW w:type="dxa" w:w="2160"/>
          </w:tcPr>
          <w:p>
            <w:r>
              <w:t>Troškovi</w:t>
            </w:r>
          </w:p>
        </w:tc>
        <w:tc>
          <w:tcPr>
            <w:tcW w:type="dxa" w:w="2160"/>
          </w:tcPr>
          <w:p>
            <w:r>
              <w:t>Dobit/gubitak</w:t>
            </w:r>
          </w:p>
        </w:tc>
      </w:tr>
      <w:tr>
        <w:tc>
          <w:tcPr>
            <w:tcW w:type="dxa" w:w="2160"/>
          </w:tcPr>
          <w:p>
            <w:r>
              <w:t>2025 (Q4 pilot)</w:t>
            </w:r>
          </w:p>
        </w:tc>
        <w:tc>
          <w:tcPr>
            <w:tcW w:type="dxa" w:w="2160"/>
          </w:tcPr>
          <w:p>
            <w:r>
              <w:t>20 000 €</w:t>
            </w:r>
          </w:p>
        </w:tc>
        <w:tc>
          <w:tcPr>
            <w:tcW w:type="dxa" w:w="2160"/>
          </w:tcPr>
          <w:p>
            <w:r>
              <w:t>45 000 €</w:t>
            </w:r>
          </w:p>
        </w:tc>
        <w:tc>
          <w:tcPr>
            <w:tcW w:type="dxa" w:w="2160"/>
          </w:tcPr>
          <w:p>
            <w:r>
              <w:t>-25 000 €</w:t>
            </w:r>
          </w:p>
        </w:tc>
      </w:tr>
      <w:tr>
        <w:tc>
          <w:tcPr>
            <w:tcW w:type="dxa" w:w="2160"/>
          </w:tcPr>
          <w:p>
            <w:r>
              <w:t>2026</w:t>
            </w:r>
          </w:p>
        </w:tc>
        <w:tc>
          <w:tcPr>
            <w:tcW w:type="dxa" w:w="2160"/>
          </w:tcPr>
          <w:p>
            <w:r>
              <w:t>230 000 €</w:t>
            </w:r>
          </w:p>
        </w:tc>
        <w:tc>
          <w:tcPr>
            <w:tcW w:type="dxa" w:w="2160"/>
          </w:tcPr>
          <w:p>
            <w:r>
              <w:t>180 000 €</w:t>
            </w:r>
          </w:p>
        </w:tc>
        <w:tc>
          <w:tcPr>
            <w:tcW w:type="dxa" w:w="2160"/>
          </w:tcPr>
          <w:p>
            <w:r>
              <w:t>+50 000 €</w:t>
            </w:r>
          </w:p>
        </w:tc>
      </w:tr>
      <w:tr>
        <w:tc>
          <w:tcPr>
            <w:tcW w:type="dxa" w:w="2160"/>
          </w:tcPr>
          <w:p>
            <w:r>
              <w:t>2027</w:t>
            </w:r>
          </w:p>
        </w:tc>
        <w:tc>
          <w:tcPr>
            <w:tcW w:type="dxa" w:w="2160"/>
          </w:tcPr>
          <w:p>
            <w:r>
              <w:t>520 000 €</w:t>
            </w:r>
          </w:p>
        </w:tc>
        <w:tc>
          <w:tcPr>
            <w:tcW w:type="dxa" w:w="2160"/>
          </w:tcPr>
          <w:p>
            <w:r>
              <w:t>310 000 €</w:t>
            </w:r>
          </w:p>
        </w:tc>
        <w:tc>
          <w:tcPr>
            <w:tcW w:type="dxa" w:w="2160"/>
          </w:tcPr>
          <w:p>
            <w:r>
              <w:t>+210 000 €</w:t>
            </w:r>
          </w:p>
        </w:tc>
      </w:tr>
      <w:tr>
        <w:tc>
          <w:tcPr>
            <w:tcW w:type="dxa" w:w="2160"/>
          </w:tcPr>
          <w:p>
            <w:r>
              <w:t>2028</w:t>
            </w:r>
          </w:p>
        </w:tc>
        <w:tc>
          <w:tcPr>
            <w:tcW w:type="dxa" w:w="2160"/>
          </w:tcPr>
          <w:p>
            <w:r>
              <w:t>860 000 €</w:t>
            </w:r>
          </w:p>
        </w:tc>
        <w:tc>
          <w:tcPr>
            <w:tcW w:type="dxa" w:w="2160"/>
          </w:tcPr>
          <w:p>
            <w:r>
              <w:t>520 000 €</w:t>
            </w:r>
          </w:p>
        </w:tc>
        <w:tc>
          <w:tcPr>
            <w:tcW w:type="dxa" w:w="2160"/>
          </w:tcPr>
          <w:p>
            <w:r>
              <w:t>+340 000 €</w:t>
            </w:r>
          </w:p>
        </w:tc>
      </w:tr>
    </w:tbl>
    <w:p>
      <w:pPr>
        <w:pStyle w:val="Heading1"/>
      </w:pPr>
      <w:r>
        <w:t>7️⃣ Strategija rasta</w:t>
      </w:r>
    </w:p>
    <w:p>
      <w:r>
        <w:br/>
        <w:t>Faza 1: Zagreb (pilot 60 izvođača)</w:t>
        <w:br/>
        <w:t>Faza 2: Pokrivanje cijele Hrvatske</w:t>
        <w:br/>
        <w:t>Faza 3: Regionalno širenje (SLO, BiH, SRB)</w:t>
        <w:br/>
        <w:t>Faza 4: AI engine + mobilna aplikacija</w:t>
        <w:br/>
        <w:t>Faza 5: White-label model za partnere</w:t>
        <w:br/>
      </w:r>
    </w:p>
    <w:p>
      <w:pPr>
        <w:pStyle w:val="Heading1"/>
      </w:pPr>
      <w:r>
        <w:t>8️⃣ Pitch za investitore</w:t>
      </w:r>
    </w:p>
    <w:p>
      <w:r>
        <w:br/>
        <w:t>Potrebna investicija: 120 000 €</w:t>
        <w:br/>
        <w:t>Namjena: razvoj MVP-a (60k €), marketing (40k €), operativa (20k €)</w:t>
        <w:br/>
        <w:t>Ponuda: 15 % udjela u tvrtki</w:t>
        <w:br/>
        <w:t>Break-even: 9. mjesec 2026.</w:t>
        <w:br/>
        <w:t>Projekcija ROI &gt; 120 %, vrijednost tvrtke do 4 mil. € do 2028.</w:t>
        <w:br/>
      </w:r>
    </w:p>
    <w:p>
      <w:pPr>
        <w:pStyle w:val="Heading1"/>
      </w:pPr>
      <w:r>
        <w:t>Zaključak</w:t>
      </w:r>
    </w:p>
    <w:p>
      <w:r>
        <w:br/>
        <w:t>Uslugar EXCLUSIVE rješava ključni problem postojećih platformi – dijeljenje leadova.</w:t>
        <w:br/>
        <w:t>Model ekskluzivnih, verificiranih i refundabilnih leadova donosi veći ROI izvođačima,</w:t>
        <w:br/>
        <w:t>veće povjerenje klijenata i održiv SaaS model s niskim troškovima skaliranja.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