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media/image5.jpeg" ContentType="image/png"/>
  <Override PartName="/word/media/image6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2020-03-29 מזמין: אורי רייטר</w:t>
      </w:r>
    </w:p>
    <w:p>
      <w:pPr>
        <w:pStyle w:val="ListBullet"/>
      </w:pPr>
      <w:r>
        <w:rPr>
          <w:sz w:val="32"/>
        </w:rPr>
        <w:t>עבאדי ביס150שומשום כמות: 4</w:t>
      </w:r>
    </w:p>
    <w:p>
      <w:r>
        <w:drawing>
          <wp:inline xmlns:a="http://schemas.openxmlformats.org/drawingml/2006/main" xmlns:pic="http://schemas.openxmlformats.org/drawingml/2006/picture">
            <wp:extent cx="2160000" cy="20295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עבאדי ביס150שומשום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29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קפה שחור הל מנות 168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קפה שחור הל מנות 16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פתי בר וניל 500 ג' ש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פתי בר וניל 500 ג' ש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אנטריקוט לימוזין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311752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אנטריקוט לימוזין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17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סינטה  בקר גוד מיט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311752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סינטה  בקר גוד מיט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17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ג'ומקס קרטונית 1ל' מ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50447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ג'ומקס קרטונית 1ל' מ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044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