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2020-05-08 order test</w:t>
      </w:r>
    </w:p>
    <w:p>
      <w:pPr>
        <w:pStyle w:val="ListBullet"/>
      </w:pPr>
      <w:r>
        <w:rPr>
          <w:sz w:val="32"/>
        </w:rPr>
        <w:t>כריות בראוניז686 ג' amount=4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כריות בראוניז686 ג'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סינטה קטן גוד מיט amount=5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ינטה קטן גוד מיט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חלב amount=3</w:t>
      </w:r>
    </w:p>
    <w:p>
      <w:r/>
    </w:p>
    <w:p>
      <w:pPr>
        <w:pStyle w:val="ListBullet"/>
      </w:pPr>
      <w:r>
        <w:rPr>
          <w:sz w:val="32"/>
        </w:rPr>
        <w:t>עוג' מיני שוקו וציפס amount=2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וג' מיני שוקו וציפס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