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eg" ContentType="image/png"/>
  <Override PartName="/word/media/image2.jpe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2020-03-27 מזמין: מיכאל</w:t>
      </w:r>
    </w:p>
    <w:p>
      <w:pPr>
        <w:pStyle w:val="ListBullet"/>
      </w:pPr>
      <w:r>
        <w:rPr>
          <w:sz w:val="32"/>
        </w:rPr>
        <w:t>קברנה סוביניון אזורי כמות: 7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קברנה סוביניון אזורי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rPr>
          <w:sz w:val="32"/>
        </w:rPr>
        <w:t>שוקולד שברי אגוז 80ג כמות: 1</w:t>
      </w:r>
    </w:p>
    <w:p>
      <w:r>
        <w:drawing>
          <wp:inline xmlns:a="http://schemas.openxmlformats.org/drawingml/2006/main" xmlns:pic="http://schemas.openxmlformats.org/drawingml/2006/picture">
            <wp:extent cx="2160000" cy="115640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שוקולד שברי אגוז 80ג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15640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