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34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0"/>
        <w:gridCol w:w="6480"/>
      </w:tblGrid>
      <w:tr w:rsidR="001E40CE" w:rsidRPr="00881144" w:rsidTr="00F029E7">
        <w:trPr>
          <w:trHeight w:val="929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r w:rsidRPr="00881144">
              <w:rPr>
                <w:b/>
                <w:bCs/>
                <w:rtl/>
              </w:rPr>
              <w:t>דרישות הארגון / לקוח</w:t>
            </w:r>
          </w:p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 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תכנון והטמעה ע"פ דרישות הארגון / לקוח</w:t>
            </w:r>
          </w:p>
        </w:tc>
      </w:tr>
      <w:tr w:rsidR="001E40CE" w:rsidRPr="00881144" w:rsidTr="00F029E7">
        <w:trPr>
          <w:trHeight w:val="929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חיבור לאינטרנט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rtl/>
              </w:rPr>
              <w:t xml:space="preserve">חיבור ראשוני – </w:t>
            </w:r>
            <w:r w:rsidRPr="00881144">
              <w:t>FRAME RELAY</w:t>
            </w:r>
            <w:r w:rsidRPr="00881144">
              <w:rPr>
                <w:rtl/>
              </w:rPr>
              <w:t xml:space="preserve"> / חיבור משני לגיבוי - </w:t>
            </w:r>
            <w:r w:rsidRPr="00881144">
              <w:t>DSLAM</w:t>
            </w:r>
          </w:p>
        </w:tc>
      </w:tr>
      <w:tr w:rsidR="001E40CE" w:rsidRPr="00881144" w:rsidTr="00F029E7">
        <w:trPr>
          <w:trHeight w:val="931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שיתופיות בין סניפים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rtl/>
              </w:rPr>
              <w:t xml:space="preserve">חיבור ראשוני – </w:t>
            </w:r>
            <w:r w:rsidRPr="00881144">
              <w:t>FRAME RELAY</w:t>
            </w:r>
            <w:r w:rsidRPr="00881144">
              <w:rPr>
                <w:rtl/>
              </w:rPr>
              <w:t xml:space="preserve"> / חיבור משני לגיבוי – </w:t>
            </w:r>
            <w:r w:rsidRPr="00881144">
              <w:t>DSLAM</w:t>
            </w:r>
            <w:r w:rsidRPr="00881144">
              <w:rPr>
                <w:rtl/>
              </w:rPr>
              <w:t xml:space="preserve"> מאובטח עם </w:t>
            </w:r>
            <w:r w:rsidRPr="00881144">
              <w:t>VPN</w:t>
            </w:r>
            <w:bookmarkStart w:id="0" w:name="_GoBack"/>
            <w:bookmarkEnd w:id="0"/>
          </w:p>
        </w:tc>
      </w:tr>
      <w:tr w:rsidR="001E40CE" w:rsidRPr="00881144" w:rsidTr="00F029E7">
        <w:trPr>
          <w:trHeight w:val="929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 xml:space="preserve">שרת ייעודי עם תוכנת </w:t>
            </w:r>
            <w:r w:rsidRPr="00881144">
              <w:rPr>
                <w:b/>
                <w:bCs/>
              </w:rPr>
              <w:t>ERP</w:t>
            </w:r>
            <w:r w:rsidRPr="00881144">
              <w:rPr>
                <w:b/>
                <w:bCs/>
                <w:rtl/>
              </w:rPr>
              <w:t xml:space="preserve"> לניהול משאבי ארגון וקשר עם לקוחות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rtl/>
              </w:rPr>
              <w:t xml:space="preserve">שרת אינטרנט / אינטרא-נט לארגון וללקוחות </w:t>
            </w:r>
            <w:r w:rsidRPr="00881144">
              <w:t>IIS MS-</w:t>
            </w:r>
          </w:p>
        </w:tc>
      </w:tr>
      <w:tr w:rsidR="001E40CE" w:rsidRPr="00881144" w:rsidTr="00F029E7">
        <w:trPr>
          <w:trHeight w:val="679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דואר אלקטרוני לארגון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t>MS EXCHANGE 2010</w:t>
            </w:r>
          </w:p>
        </w:tc>
      </w:tr>
      <w:tr w:rsidR="001E40CE" w:rsidRPr="00881144" w:rsidTr="00F029E7">
        <w:trPr>
          <w:trHeight w:val="614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מידור והפרדת מחלקות לאבטחת מידע בארגון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t>Active Directory 2008 R2 &amp; VLANs'</w:t>
            </w:r>
          </w:p>
        </w:tc>
      </w:tr>
      <w:tr w:rsidR="001E40CE" w:rsidRPr="00881144" w:rsidTr="00F029E7">
        <w:trPr>
          <w:trHeight w:val="929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אבטחת מידע לארגון מהעולם החיצוני אינטרנט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t xml:space="preserve">ACL STD </w:t>
            </w:r>
            <w:proofErr w:type="gramStart"/>
            <w:r w:rsidRPr="00881144">
              <w:t>( IPs'</w:t>
            </w:r>
            <w:proofErr w:type="gramEnd"/>
            <w:r w:rsidRPr="00881144">
              <w:t xml:space="preserve">) / </w:t>
            </w:r>
            <w:proofErr w:type="spellStart"/>
            <w:r w:rsidRPr="00881144">
              <w:t>IPSec</w:t>
            </w:r>
            <w:proofErr w:type="spellEnd"/>
            <w:r w:rsidRPr="00881144">
              <w:t xml:space="preserve"> / ACL Extended (PORTS 80/25/110 ETC.)</w:t>
            </w:r>
          </w:p>
        </w:tc>
      </w:tr>
      <w:tr w:rsidR="001E40CE" w:rsidRPr="00881144" w:rsidTr="00F029E7">
        <w:trPr>
          <w:trHeight w:val="816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>תכנון וניהול "התאוששות מאסון</w:t>
            </w:r>
            <w:r w:rsidRPr="00881144">
              <w:rPr>
                <w:b/>
                <w:bCs/>
              </w:rPr>
              <w:t xml:space="preserve">Disaster Recovery - </w:t>
            </w:r>
            <w:r w:rsidRPr="00881144">
              <w:rPr>
                <w:b/>
                <w:bCs/>
                <w:rtl/>
              </w:rPr>
              <w:t>"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rtl/>
              </w:rPr>
              <w:t xml:space="preserve">גיבוי מרכזי כולל עותק לשמירה מחוץ לארגון, מוכנות לנפילות מתח </w:t>
            </w:r>
            <w:r w:rsidRPr="00881144">
              <w:t xml:space="preserve">SMART UPS  - </w:t>
            </w:r>
          </w:p>
        </w:tc>
      </w:tr>
      <w:tr w:rsidR="001E40CE" w:rsidRPr="00881144" w:rsidTr="00F029E7">
        <w:trPr>
          <w:trHeight w:val="782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 xml:space="preserve">חלופות  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rtl/>
              </w:rPr>
              <w:t>תכנון נוסף אופטימלי ככל שאפשר וחסכוני לארגון</w:t>
            </w:r>
          </w:p>
        </w:tc>
      </w:tr>
      <w:tr w:rsidR="001E40CE" w:rsidRPr="00881144" w:rsidTr="00F029E7">
        <w:trPr>
          <w:trHeight w:val="614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b/>
                <w:bCs/>
                <w:rtl/>
              </w:rPr>
              <w:t xml:space="preserve">עלויות 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E40CE" w:rsidP="00DE4887">
            <w:pPr>
              <w:rPr>
                <w:rtl/>
              </w:rPr>
            </w:pPr>
            <w:r w:rsidRPr="00881144">
              <w:rPr>
                <w:rtl/>
              </w:rPr>
              <w:t xml:space="preserve">ע"פ תכנית אופטימלית או התכנון החסכוני </w:t>
            </w:r>
          </w:p>
        </w:tc>
      </w:tr>
      <w:tr w:rsidR="001E40CE" w:rsidRPr="00881144" w:rsidTr="00F029E7">
        <w:trPr>
          <w:trHeight w:val="614"/>
        </w:trPr>
        <w:tc>
          <w:tcPr>
            <w:tcW w:w="69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191D91" w:rsidP="00DE4887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רשת אלחוטית ללקוחות</w:t>
            </w:r>
            <w:r w:rsidR="009E5A7F">
              <w:rPr>
                <w:rFonts w:hint="cs"/>
                <w:b/>
                <w:bCs/>
                <w:rtl/>
              </w:rPr>
              <w:t xml:space="preserve"> החברה</w:t>
            </w:r>
          </w:p>
        </w:tc>
        <w:tc>
          <w:tcPr>
            <w:tcW w:w="6480" w:type="dxa"/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hideMark/>
          </w:tcPr>
          <w:p w:rsidR="001E40CE" w:rsidRPr="00881144" w:rsidRDefault="009E5A7F" w:rsidP="0002531F">
            <w:pPr>
              <w:rPr>
                <w:rtl/>
              </w:rPr>
            </w:pPr>
            <w:r>
              <w:rPr>
                <w:rFonts w:hint="cs"/>
                <w:rtl/>
              </w:rPr>
              <w:t>גישה אלחוטית ללקוחות</w:t>
            </w:r>
          </w:p>
        </w:tc>
      </w:tr>
    </w:tbl>
    <w:p w:rsidR="001E40CE" w:rsidRPr="00881144" w:rsidRDefault="001E40CE" w:rsidP="001E40CE"/>
    <w:p w:rsidR="00812D02" w:rsidRPr="001E40CE" w:rsidRDefault="00812D02"/>
    <w:sectPr w:rsidR="00812D02" w:rsidRPr="001E40CE" w:rsidSect="00881144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02"/>
    <w:rsid w:val="0002531F"/>
    <w:rsid w:val="00191D91"/>
    <w:rsid w:val="001E40CE"/>
    <w:rsid w:val="00336CD5"/>
    <w:rsid w:val="00812D02"/>
    <w:rsid w:val="009E5A7F"/>
    <w:rsid w:val="00E022F3"/>
    <w:rsid w:val="00F0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5CFE-765D-4596-94B1-A751197A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0C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9</cp:revision>
  <dcterms:created xsi:type="dcterms:W3CDTF">2017-12-24T10:53:00Z</dcterms:created>
  <dcterms:modified xsi:type="dcterms:W3CDTF">2017-12-25T09:48:00Z</dcterms:modified>
</cp:coreProperties>
</file>