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FBC1" w14:textId="61EEE42B" w:rsidR="004D30F0" w:rsidRPr="004D30F0" w:rsidRDefault="00515928" w:rsidP="004D30F0">
      <w:pPr>
        <w:pStyle w:val="Heading1"/>
        <w:jc w:val="center"/>
        <w:rPr>
          <w:lang w:val="en-US"/>
        </w:rPr>
      </w:pPr>
      <w:r>
        <w:rPr>
          <w:lang w:val="en-US"/>
        </w:rPr>
        <w:t>Abstract</w:t>
      </w:r>
    </w:p>
    <w:p w14:paraId="67A061EF" w14:textId="50DD10C4" w:rsidR="00927611" w:rsidRPr="00927611" w:rsidRDefault="00927611" w:rsidP="00927611">
      <w:r w:rsidRPr="00927611">
        <w:t xml:space="preserve">Over the past decade, sampling from classically </w:t>
      </w:r>
      <w:r>
        <w:t>intractable</w:t>
      </w:r>
      <w:r w:rsidRPr="00927611">
        <w:t xml:space="preserve"> distributions has been a</w:t>
      </w:r>
      <w:r>
        <w:t>n important method</w:t>
      </w:r>
      <w:r w:rsidRPr="00927611">
        <w:t xml:space="preserve"> to demonstrat</w:t>
      </w:r>
      <w:r>
        <w:t>e</w:t>
      </w:r>
      <w:r w:rsidRPr="00927611">
        <w:t xml:space="preserve"> quantum advantage. </w:t>
      </w:r>
      <w:r>
        <w:t>However</w:t>
      </w:r>
      <w:r w:rsidRPr="00927611">
        <w:t xml:space="preserve">, </w:t>
      </w:r>
      <w:r w:rsidR="000C4D82">
        <w:t>it introduces a</w:t>
      </w:r>
      <w:r w:rsidRPr="00927611">
        <w:t xml:space="preserve"> challenge i</w:t>
      </w:r>
      <w:r w:rsidR="000C4D82">
        <w:t>n</w:t>
      </w:r>
      <w:r w:rsidRPr="00927611">
        <w:t xml:space="preserve"> verification: confirming correct </w:t>
      </w:r>
      <w:r w:rsidRPr="00927611">
        <w:t>behaviour</w:t>
      </w:r>
      <w:r w:rsidRPr="00927611">
        <w:t xml:space="preserve"> </w:t>
      </w:r>
      <w:r w:rsidR="000C4D82">
        <w:t>usually</w:t>
      </w:r>
      <w:r w:rsidRPr="00927611">
        <w:t xml:space="preserve"> </w:t>
      </w:r>
      <w:r w:rsidR="000C4D82">
        <w:t>seems</w:t>
      </w:r>
      <w:r w:rsidRPr="00927611">
        <w:t xml:space="preserve"> to require classical resources that scale exponentially with system size. </w:t>
      </w:r>
      <w:r w:rsidR="000C4D82">
        <w:t xml:space="preserve">These challenges have sprung up studies of </w:t>
      </w:r>
      <w:r w:rsidR="000C4D82" w:rsidRPr="00EF19D1">
        <w:rPr>
          <w:b/>
          <w:bCs/>
        </w:rPr>
        <w:t>alternative circuit families</w:t>
      </w:r>
      <w:r w:rsidR="000C4D82">
        <w:t xml:space="preserve"> that exhibit nontrivial quantum properties whose outputs allow limited classical checks.</w:t>
      </w:r>
    </w:p>
    <w:p w14:paraId="0ED9EB7D" w14:textId="643BD7DA" w:rsidR="00927611" w:rsidRPr="00927611" w:rsidRDefault="00927611" w:rsidP="00927611">
      <w:r w:rsidRPr="00927611">
        <w:t xml:space="preserve">One such family consists of quantum circuits whose </w:t>
      </w:r>
      <w:r w:rsidR="000C4D82">
        <w:t>probability</w:t>
      </w:r>
      <w:r w:rsidRPr="00927611">
        <w:t xml:space="preserve"> distributions </w:t>
      </w:r>
      <w:r w:rsidR="000C4D82">
        <w:t>have high</w:t>
      </w:r>
      <w:r w:rsidRPr="00927611">
        <w:t xml:space="preserve"> concentration on a single </w:t>
      </w:r>
      <w:r w:rsidR="000C4D82">
        <w:t>computational basis</w:t>
      </w:r>
      <w:r w:rsidRPr="00927611">
        <w:t xml:space="preserve">. </w:t>
      </w:r>
      <w:r w:rsidR="000C4D82">
        <w:t>It</w:t>
      </w:r>
      <w:r w:rsidRPr="00927611">
        <w:t xml:space="preserve"> allow</w:t>
      </w:r>
      <w:r w:rsidR="000C4D82">
        <w:t>s</w:t>
      </w:r>
      <w:r w:rsidRPr="00927611">
        <w:t xml:space="preserve"> the dominant output string to be used </w:t>
      </w:r>
      <w:r w:rsidR="000C4D82">
        <w:t>for classical verification</w:t>
      </w:r>
      <w:r w:rsidRPr="00927611">
        <w:t xml:space="preserve">, </w:t>
      </w:r>
      <w:r w:rsidR="000C4D82">
        <w:t>and</w:t>
      </w:r>
      <w:r w:rsidRPr="00927611">
        <w:t xml:space="preserve"> recent theoretical work shows that such </w:t>
      </w:r>
      <w:r w:rsidR="000C4D82">
        <w:t>“</w:t>
      </w:r>
      <w:r w:rsidR="000C4D82" w:rsidRPr="00EF19D1">
        <w:rPr>
          <w:b/>
          <w:bCs/>
        </w:rPr>
        <w:t>peaked bitstrings</w:t>
      </w:r>
      <w:r w:rsidR="000C4D82">
        <w:t>”</w:t>
      </w:r>
      <w:r w:rsidRPr="00927611">
        <w:t xml:space="preserve"> do not arise accidentally. Logarithmic-depth random circuits are </w:t>
      </w:r>
      <w:r w:rsidR="000C4D82">
        <w:t>very</w:t>
      </w:r>
      <w:r w:rsidRPr="00927611">
        <w:t xml:space="preserve"> unlikely to produce significant peaks, and deeper random circuits approach </w:t>
      </w:r>
      <w:r w:rsidR="000C4D82" w:rsidRPr="00927611">
        <w:t>behaviour</w:t>
      </w:r>
      <w:r w:rsidRPr="00927611">
        <w:t xml:space="preserve"> that </w:t>
      </w:r>
      <w:r w:rsidR="000C4D82">
        <w:t>scrambles</w:t>
      </w:r>
      <w:r w:rsidRPr="00927611">
        <w:t xml:space="preserve"> output concentration</w:t>
      </w:r>
      <w:r w:rsidR="000C4D82">
        <w:t xml:space="preserve"> under constraints.</w:t>
      </w:r>
      <w:r w:rsidRPr="00927611">
        <w:t xml:space="preserve"> </w:t>
      </w:r>
      <w:r w:rsidR="000C4D82">
        <w:t>Any</w:t>
      </w:r>
      <w:r w:rsidRPr="00927611">
        <w:t xml:space="preserve"> observed </w:t>
      </w:r>
      <w:r w:rsidR="000C4D82">
        <w:t>“</w:t>
      </w:r>
      <w:r w:rsidRPr="00927611">
        <w:rPr>
          <w:b/>
          <w:bCs/>
        </w:rPr>
        <w:t>peakedness</w:t>
      </w:r>
      <w:r w:rsidR="000C4D82">
        <w:t>”</w:t>
      </w:r>
      <w:r w:rsidRPr="00927611">
        <w:t xml:space="preserve"> must be </w:t>
      </w:r>
      <w:r w:rsidR="000C4D82">
        <w:t>synthesized</w:t>
      </w:r>
      <w:r w:rsidRPr="00927611">
        <w:t xml:space="preserve"> by add</w:t>
      </w:r>
      <w:r w:rsidR="000C4D82">
        <w:t xml:space="preserve">ing structure </w:t>
      </w:r>
      <w:r w:rsidRPr="00927611">
        <w:t>in the circuit, rather than by insufficient depth or randomness. Understanding the nature of this structure remains an open problem.</w:t>
      </w:r>
    </w:p>
    <w:p w14:paraId="40D07DDD" w14:textId="2944B37B" w:rsidR="00515928" w:rsidRPr="00927611" w:rsidRDefault="00927611" w:rsidP="00927611">
      <w:r w:rsidRPr="00927611">
        <w:t>Th</w:t>
      </w:r>
      <w:r w:rsidR="00EF19D1">
        <w:t xml:space="preserve">is work </w:t>
      </w:r>
      <w:r w:rsidRPr="00927611">
        <w:t xml:space="preserve">studies the </w:t>
      </w:r>
      <w:r w:rsidRPr="00927611">
        <w:rPr>
          <w:b/>
          <w:bCs/>
        </w:rPr>
        <w:t xml:space="preserve">classical </w:t>
      </w:r>
      <w:r w:rsidR="00EF19D1" w:rsidRPr="00EF19D1">
        <w:rPr>
          <w:b/>
          <w:bCs/>
        </w:rPr>
        <w:t>inferrability</w:t>
      </w:r>
      <w:r w:rsidRPr="00927611">
        <w:rPr>
          <w:b/>
          <w:bCs/>
        </w:rPr>
        <w:t xml:space="preserve"> of peaked quantum circuits</w:t>
      </w:r>
      <w:r w:rsidRPr="00927611">
        <w:t xml:space="preserve">: when the dominant output bitstring can be </w:t>
      </w:r>
      <w:r w:rsidR="00EF19D1">
        <w:t>retrieved</w:t>
      </w:r>
      <w:r w:rsidRPr="00927611">
        <w:t xml:space="preserve"> efficiently from the circuit description alone, without executing the circuit on quantum hardware or classically simulating its full output distribution. </w:t>
      </w:r>
      <w:r w:rsidR="00EF19D1">
        <w:t>The</w:t>
      </w:r>
      <w:r w:rsidRPr="00927611">
        <w:t xml:space="preserve"> focus is on identifying </w:t>
      </w:r>
      <w:r w:rsidR="00EF19D1">
        <w:t xml:space="preserve">physical, mathematical or algorithmic structure </w:t>
      </w:r>
      <w:r w:rsidRPr="00927611">
        <w:t xml:space="preserve">that </w:t>
      </w:r>
      <w:r w:rsidR="00EF19D1">
        <w:t>indicates</w:t>
      </w:r>
      <w:r w:rsidRPr="00927611">
        <w:t xml:space="preserve"> when peak inference is possible. </w:t>
      </w:r>
      <w:r w:rsidR="00A91D28">
        <w:t>Diagnostic directions that we analyse show</w:t>
      </w:r>
      <w:r w:rsidRPr="00927611">
        <w:t xml:space="preserve"> how </w:t>
      </w:r>
      <w:r w:rsidRPr="00927611">
        <w:rPr>
          <w:b/>
          <w:bCs/>
        </w:rPr>
        <w:t xml:space="preserve">deviations from generic quantum </w:t>
      </w:r>
      <w:r w:rsidR="00EF19D1" w:rsidRPr="00EF19D1">
        <w:rPr>
          <w:b/>
          <w:bCs/>
        </w:rPr>
        <w:t>behaviour</w:t>
      </w:r>
      <w:r w:rsidR="00EF19D1">
        <w:t xml:space="preserve"> (</w:t>
      </w:r>
      <w:r w:rsidRPr="00927611">
        <w:t xml:space="preserve">such as reduced output entropy, violations of anticoncentration, simple correlation patterns, limited entanglement growth, or departures from approximate </w:t>
      </w:r>
      <w:r w:rsidR="00EF19D1" w:rsidRPr="00927611">
        <w:t>randomness</w:t>
      </w:r>
      <w:r w:rsidR="00EF19D1">
        <w:t xml:space="preserve">) </w:t>
      </w:r>
      <w:r w:rsidR="00EF19D1" w:rsidRPr="00927611">
        <w:t>constrain</w:t>
      </w:r>
      <w:r w:rsidRPr="00927611">
        <w:t xml:space="preserve"> the output distributio</w:t>
      </w:r>
      <w:r w:rsidR="00A91D28">
        <w:t>n</w:t>
      </w:r>
      <w:r w:rsidRPr="00927611">
        <w:t xml:space="preserve">. </w:t>
      </w:r>
      <w:r w:rsidR="00A91D28" w:rsidRPr="00A91D28">
        <w:t>This suggests that</w:t>
      </w:r>
      <w:r w:rsidR="00A91D28">
        <w:t xml:space="preserve"> many</w:t>
      </w:r>
      <w:r w:rsidR="00A91D28" w:rsidRPr="00A91D28">
        <w:t xml:space="preserve"> peaked circuits </w:t>
      </w:r>
      <w:r w:rsidR="00A91D28">
        <w:t xml:space="preserve">might have </w:t>
      </w:r>
      <w:r w:rsidR="00A91D28" w:rsidRPr="00A91D28">
        <w:t xml:space="preserve">classical substructure, </w:t>
      </w:r>
      <w:r w:rsidR="00A91D28">
        <w:t>requiring</w:t>
      </w:r>
      <w:r w:rsidR="00A91D28" w:rsidRPr="00A91D28">
        <w:t xml:space="preserve"> the need </w:t>
      </w:r>
      <w:r w:rsidR="00A91D28">
        <w:t>of</w:t>
      </w:r>
      <w:r w:rsidR="00A91D28" w:rsidRPr="00A91D28">
        <w:t xml:space="preserve"> </w:t>
      </w:r>
      <w:r w:rsidR="00A91D28">
        <w:t xml:space="preserve">a </w:t>
      </w:r>
      <w:r w:rsidR="00A91D28" w:rsidRPr="00A91D28">
        <w:t>more refined criter</w:t>
      </w:r>
      <w:r w:rsidR="00A91D28">
        <w:t>ion</w:t>
      </w:r>
      <w:r w:rsidR="00A91D28" w:rsidRPr="00A91D28">
        <w:t xml:space="preserve"> when </w:t>
      </w:r>
      <w:r w:rsidR="00A91D28">
        <w:t>verifying</w:t>
      </w:r>
      <w:r w:rsidR="00A91D28" w:rsidRPr="00A91D28">
        <w:t xml:space="preserve"> and benchmarking results in </w:t>
      </w:r>
      <w:r w:rsidR="004D30F0">
        <w:t>NISQ era</w:t>
      </w:r>
      <w:r w:rsidR="00A91D28" w:rsidRPr="00A91D28">
        <w:t xml:space="preserve"> quantum experiments.</w:t>
      </w:r>
    </w:p>
    <w:sectPr w:rsidR="00515928" w:rsidRPr="00927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28"/>
    <w:rsid w:val="000C4D82"/>
    <w:rsid w:val="001E0B4A"/>
    <w:rsid w:val="00350256"/>
    <w:rsid w:val="00432690"/>
    <w:rsid w:val="004D30F0"/>
    <w:rsid w:val="00515928"/>
    <w:rsid w:val="006C14E9"/>
    <w:rsid w:val="00927611"/>
    <w:rsid w:val="00A91D28"/>
    <w:rsid w:val="00E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8285"/>
  <w15:chartTrackingRefBased/>
  <w15:docId w15:val="{322CB257-6E71-4D78-85C6-74311CC8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Shriyansh  Aggarwal</dc:creator>
  <cp:keywords/>
  <dc:description/>
  <cp:lastModifiedBy>Shriyansh  Aggarwal</cp:lastModifiedBy>
  <cp:revision>3</cp:revision>
  <dcterms:created xsi:type="dcterms:W3CDTF">2026-01-03T15:52:00Z</dcterms:created>
  <dcterms:modified xsi:type="dcterms:W3CDTF">2026-01-03T17:01:00Z</dcterms:modified>
</cp:coreProperties>
</file>