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575" w:rsidRPr="00501EEB" w:rsidRDefault="00DE7575" w:rsidP="00DE7575">
      <w:pPr>
        <w:spacing w:line="360" w:lineRule="auto"/>
        <w:jc w:val="center"/>
        <w:rPr>
          <w:rFonts w:ascii="Times New Roman" w:eastAsia="方正小标宋简体" w:hAnsi="Times New Roman"/>
          <w:bCs/>
          <w:sz w:val="48"/>
          <w:szCs w:val="48"/>
        </w:rPr>
      </w:pPr>
      <w:r w:rsidRPr="00501EEB">
        <w:rPr>
          <w:rFonts w:ascii="Times New Roman" w:eastAsia="方正小标宋简体" w:hAnsi="Times New Roman" w:hint="eastAsia"/>
          <w:bCs/>
          <w:sz w:val="48"/>
          <w:szCs w:val="48"/>
        </w:rPr>
        <w:t>省级精品资源共享课程建设项目申报书</w:t>
      </w:r>
    </w:p>
    <w:p w:rsidR="00DE7575" w:rsidRPr="00501EEB" w:rsidRDefault="00DE7575" w:rsidP="00DE7575">
      <w:pPr>
        <w:spacing w:line="360" w:lineRule="auto"/>
        <w:jc w:val="center"/>
        <w:rPr>
          <w:rFonts w:ascii="Times New Roman" w:eastAsia="楷体_GB2312" w:hAnsi="Times New Roman"/>
          <w:b/>
          <w:bCs/>
          <w:sz w:val="36"/>
          <w:szCs w:val="36"/>
        </w:rPr>
      </w:pPr>
      <w:r w:rsidRPr="00501EEB">
        <w:rPr>
          <w:rFonts w:ascii="Times New Roman" w:eastAsia="楷体_GB2312" w:hAnsi="Times New Roman" w:hint="eastAsia"/>
          <w:b/>
          <w:bCs/>
          <w:sz w:val="36"/>
          <w:szCs w:val="36"/>
        </w:rPr>
        <w:t>（本科）</w:t>
      </w:r>
    </w:p>
    <w:p w:rsidR="00DE7575" w:rsidRPr="00501EEB" w:rsidRDefault="00DE7575" w:rsidP="00DE7575">
      <w:pPr>
        <w:spacing w:line="480" w:lineRule="auto"/>
        <w:rPr>
          <w:rFonts w:ascii="Times New Roman" w:eastAsia="仿宋_GB2312" w:hAnsi="Times New Roman"/>
          <w:sz w:val="24"/>
        </w:rPr>
      </w:pPr>
    </w:p>
    <w:p w:rsidR="00DE7575" w:rsidRPr="00501EEB" w:rsidRDefault="00DE7575" w:rsidP="00DE7575">
      <w:pPr>
        <w:spacing w:line="480" w:lineRule="auto"/>
        <w:rPr>
          <w:rFonts w:ascii="Times New Roman" w:eastAsia="仿宋_GB2312" w:hAnsi="Times New Roman"/>
          <w:sz w:val="24"/>
        </w:rPr>
      </w:pPr>
    </w:p>
    <w:p w:rsidR="00DE7575" w:rsidRPr="00501EEB" w:rsidRDefault="00DE7575" w:rsidP="004223F7">
      <w:pPr>
        <w:tabs>
          <w:tab w:val="right" w:pos="8280"/>
        </w:tabs>
        <w:spacing w:line="480" w:lineRule="auto"/>
        <w:rPr>
          <w:rFonts w:ascii="Times New Roman" w:hAnsi="Times New Roman"/>
          <w:noProof/>
          <w:sz w:val="30"/>
          <w:szCs w:val="30"/>
        </w:rPr>
      </w:pPr>
      <w:r w:rsidRPr="00501EEB">
        <w:rPr>
          <w:rFonts w:ascii="Times New Roman" w:hAnsi="Times New Roman" w:hint="eastAsia"/>
          <w:noProof/>
          <w:sz w:val="30"/>
          <w:szCs w:val="30"/>
        </w:rPr>
        <w:t>推</w:t>
      </w:r>
      <w:r w:rsidRPr="00501EEB">
        <w:rPr>
          <w:rFonts w:ascii="Times New Roman" w:hAnsi="Times New Roman" w:hint="eastAsia"/>
          <w:noProof/>
          <w:sz w:val="30"/>
          <w:szCs w:val="30"/>
        </w:rPr>
        <w:t xml:space="preserve">   </w:t>
      </w:r>
      <w:r w:rsidRPr="00501EEB">
        <w:rPr>
          <w:rFonts w:ascii="Times New Roman" w:hAnsi="Times New Roman" w:hint="eastAsia"/>
          <w:noProof/>
          <w:sz w:val="30"/>
          <w:szCs w:val="30"/>
        </w:rPr>
        <w:t>荐</w:t>
      </w:r>
      <w:r w:rsidRPr="00501EEB">
        <w:rPr>
          <w:rFonts w:ascii="Times New Roman" w:hAnsi="Times New Roman" w:hint="eastAsia"/>
          <w:noProof/>
          <w:sz w:val="30"/>
          <w:szCs w:val="30"/>
        </w:rPr>
        <w:t xml:space="preserve">  </w:t>
      </w:r>
      <w:r w:rsidRPr="00501EEB">
        <w:rPr>
          <w:rFonts w:ascii="Times New Roman" w:hAnsi="Times New Roman" w:hint="eastAsia"/>
          <w:noProof/>
          <w:sz w:val="30"/>
          <w:szCs w:val="30"/>
        </w:rPr>
        <w:t>单</w:t>
      </w:r>
      <w:r w:rsidRPr="00501EEB">
        <w:rPr>
          <w:rFonts w:ascii="Times New Roman" w:hAnsi="Times New Roman" w:hint="eastAsia"/>
          <w:noProof/>
          <w:sz w:val="30"/>
          <w:szCs w:val="30"/>
        </w:rPr>
        <w:t xml:space="preserve">   </w:t>
      </w:r>
      <w:r w:rsidRPr="00501EEB">
        <w:rPr>
          <w:rFonts w:ascii="Times New Roman" w:hAnsi="Times New Roman" w:hint="eastAsia"/>
          <w:noProof/>
          <w:sz w:val="30"/>
          <w:szCs w:val="30"/>
        </w:rPr>
        <w:t>位</w:t>
      </w:r>
      <w:r w:rsidR="005D3F73">
        <w:rPr>
          <w:rFonts w:ascii="Times New Roman" w:hAnsi="Times New Roman" w:hint="eastAsia"/>
          <w:noProof/>
          <w:sz w:val="30"/>
          <w:szCs w:val="30"/>
        </w:rPr>
        <w:t xml:space="preserve"> </w:t>
      </w:r>
      <w:r w:rsidRPr="00501EEB">
        <w:rPr>
          <w:rFonts w:ascii="Times New Roman" w:hAnsi="Times New Roman" w:hint="eastAsia"/>
          <w:sz w:val="30"/>
          <w:szCs w:val="30"/>
          <w:u w:val="single"/>
        </w:rPr>
        <w:t xml:space="preserve">         </w:t>
      </w:r>
      <w:r w:rsidR="00952191">
        <w:rPr>
          <w:rFonts w:ascii="Times New Roman" w:hAnsi="Times New Roman"/>
          <w:sz w:val="30"/>
          <w:szCs w:val="30"/>
          <w:u w:val="single"/>
        </w:rPr>
        <w:t xml:space="preserve">  </w:t>
      </w:r>
      <w:r w:rsidR="00556355">
        <w:rPr>
          <w:rFonts w:ascii="Times New Roman" w:hAnsi="Times New Roman" w:hint="eastAsia"/>
          <w:sz w:val="30"/>
          <w:szCs w:val="30"/>
          <w:u w:val="single"/>
        </w:rPr>
        <w:t>西北</w:t>
      </w:r>
      <w:r w:rsidR="00556355">
        <w:rPr>
          <w:rFonts w:ascii="Times New Roman" w:hAnsi="Times New Roman"/>
          <w:sz w:val="30"/>
          <w:szCs w:val="30"/>
          <w:u w:val="single"/>
        </w:rPr>
        <w:t>大学</w:t>
      </w:r>
      <w:r w:rsidRPr="00501EEB">
        <w:rPr>
          <w:rFonts w:ascii="Times New Roman" w:hAnsi="Times New Roman" w:hint="eastAsia"/>
          <w:sz w:val="30"/>
          <w:szCs w:val="30"/>
          <w:u w:val="single"/>
        </w:rPr>
        <w:t xml:space="preserve">                        </w:t>
      </w:r>
    </w:p>
    <w:p w:rsidR="00DE7575" w:rsidRPr="00501EEB" w:rsidRDefault="00DE7575" w:rsidP="004223F7">
      <w:pPr>
        <w:tabs>
          <w:tab w:val="left" w:pos="5685"/>
        </w:tabs>
        <w:spacing w:line="480" w:lineRule="auto"/>
        <w:rPr>
          <w:rFonts w:ascii="Times New Roman" w:hAnsi="Times New Roman"/>
          <w:sz w:val="30"/>
          <w:szCs w:val="30"/>
        </w:rPr>
      </w:pPr>
      <w:r w:rsidRPr="00501EEB">
        <w:rPr>
          <w:rFonts w:ascii="Times New Roman" w:hAnsi="Times New Roman" w:hint="eastAsia"/>
          <w:sz w:val="30"/>
          <w:szCs w:val="30"/>
        </w:rPr>
        <w:t>课</w:t>
      </w:r>
      <w:r w:rsidRPr="00501EEB">
        <w:rPr>
          <w:rFonts w:ascii="Times New Roman" w:hAnsi="Times New Roman" w:hint="eastAsia"/>
          <w:sz w:val="30"/>
          <w:szCs w:val="30"/>
        </w:rPr>
        <w:t xml:space="preserve">   </w:t>
      </w:r>
      <w:r w:rsidRPr="00501EEB">
        <w:rPr>
          <w:rFonts w:ascii="Times New Roman" w:hAnsi="Times New Roman" w:hint="eastAsia"/>
          <w:sz w:val="30"/>
          <w:szCs w:val="30"/>
        </w:rPr>
        <w:t>程</w:t>
      </w:r>
      <w:r w:rsidRPr="00501EEB">
        <w:rPr>
          <w:rFonts w:ascii="Times New Roman" w:hAnsi="Times New Roman" w:hint="eastAsia"/>
          <w:sz w:val="30"/>
          <w:szCs w:val="30"/>
        </w:rPr>
        <w:t xml:space="preserve">  </w:t>
      </w:r>
      <w:r w:rsidRPr="00501EEB">
        <w:rPr>
          <w:rFonts w:ascii="Times New Roman" w:hAnsi="Times New Roman" w:hint="eastAsia"/>
          <w:sz w:val="30"/>
          <w:szCs w:val="30"/>
        </w:rPr>
        <w:t>学</w:t>
      </w:r>
      <w:r w:rsidRPr="00501EEB">
        <w:rPr>
          <w:rFonts w:ascii="Times New Roman" w:hAnsi="Times New Roman" w:hint="eastAsia"/>
          <w:sz w:val="30"/>
          <w:szCs w:val="30"/>
        </w:rPr>
        <w:t xml:space="preserve">   </w:t>
      </w:r>
      <w:r w:rsidRPr="00501EEB">
        <w:rPr>
          <w:rFonts w:ascii="Times New Roman" w:hAnsi="Times New Roman" w:hint="eastAsia"/>
          <w:sz w:val="30"/>
          <w:szCs w:val="30"/>
        </w:rPr>
        <w:t>校</w:t>
      </w:r>
      <w:r w:rsidR="005D3F73">
        <w:rPr>
          <w:rFonts w:ascii="Times New Roman" w:hAnsi="Times New Roman" w:hint="eastAsia"/>
          <w:sz w:val="30"/>
          <w:szCs w:val="30"/>
        </w:rPr>
        <w:t xml:space="preserve"> </w:t>
      </w:r>
      <w:r w:rsidRPr="00501EEB">
        <w:rPr>
          <w:rFonts w:ascii="Times New Roman" w:hAnsi="Times New Roman" w:hint="eastAsia"/>
          <w:sz w:val="30"/>
          <w:szCs w:val="30"/>
          <w:u w:val="single"/>
        </w:rPr>
        <w:t xml:space="preserve">           </w:t>
      </w:r>
      <w:r w:rsidR="00556355">
        <w:rPr>
          <w:rFonts w:ascii="Times New Roman" w:hAnsi="Times New Roman" w:hint="eastAsia"/>
          <w:sz w:val="30"/>
          <w:szCs w:val="30"/>
          <w:u w:val="single"/>
        </w:rPr>
        <w:t>西北</w:t>
      </w:r>
      <w:r w:rsidR="00556355">
        <w:rPr>
          <w:rFonts w:ascii="Times New Roman" w:hAnsi="Times New Roman"/>
          <w:sz w:val="30"/>
          <w:szCs w:val="30"/>
          <w:u w:val="single"/>
        </w:rPr>
        <w:t>大学</w:t>
      </w:r>
      <w:r w:rsidRPr="00501EEB">
        <w:rPr>
          <w:rFonts w:ascii="Times New Roman" w:hAnsi="Times New Roman" w:hint="eastAsia"/>
          <w:sz w:val="30"/>
          <w:szCs w:val="30"/>
          <w:u w:val="single"/>
        </w:rPr>
        <w:t xml:space="preserve">                      </w:t>
      </w:r>
    </w:p>
    <w:p w:rsidR="00DE7575" w:rsidRPr="00501EEB" w:rsidRDefault="00DE7575" w:rsidP="00E50DE1">
      <w:pPr>
        <w:spacing w:line="480" w:lineRule="auto"/>
        <w:rPr>
          <w:rFonts w:ascii="Times New Roman" w:hAnsi="Times New Roman"/>
          <w:sz w:val="30"/>
          <w:szCs w:val="30"/>
          <w:u w:val="single"/>
        </w:rPr>
      </w:pPr>
      <w:r w:rsidRPr="00501EEB">
        <w:rPr>
          <w:rFonts w:ascii="Times New Roman" w:hAnsi="Times New Roman" w:hint="eastAsia"/>
          <w:sz w:val="30"/>
          <w:szCs w:val="30"/>
        </w:rPr>
        <w:t>课</w:t>
      </w:r>
      <w:r w:rsidRPr="00501EEB">
        <w:rPr>
          <w:rFonts w:ascii="Times New Roman" w:hAnsi="Times New Roman" w:hint="eastAsia"/>
          <w:sz w:val="30"/>
          <w:szCs w:val="30"/>
        </w:rPr>
        <w:t xml:space="preserve">   </w:t>
      </w:r>
      <w:r w:rsidRPr="00501EEB">
        <w:rPr>
          <w:rFonts w:ascii="Times New Roman" w:hAnsi="Times New Roman" w:hint="eastAsia"/>
          <w:sz w:val="30"/>
          <w:szCs w:val="30"/>
        </w:rPr>
        <w:t>程</w:t>
      </w:r>
      <w:r w:rsidRPr="00501EEB">
        <w:rPr>
          <w:rFonts w:ascii="Times New Roman" w:hAnsi="Times New Roman" w:hint="eastAsia"/>
          <w:sz w:val="30"/>
          <w:szCs w:val="30"/>
        </w:rPr>
        <w:t xml:space="preserve">  </w:t>
      </w:r>
      <w:r w:rsidRPr="00501EEB">
        <w:rPr>
          <w:rFonts w:ascii="Times New Roman" w:hAnsi="Times New Roman" w:hint="eastAsia"/>
          <w:sz w:val="30"/>
          <w:szCs w:val="30"/>
        </w:rPr>
        <w:t>名</w:t>
      </w:r>
      <w:r w:rsidRPr="00501EEB">
        <w:rPr>
          <w:rFonts w:ascii="Times New Roman" w:hAnsi="Times New Roman" w:hint="eastAsia"/>
          <w:sz w:val="30"/>
          <w:szCs w:val="30"/>
        </w:rPr>
        <w:t xml:space="preserve">   </w:t>
      </w:r>
      <w:r w:rsidRPr="00501EEB">
        <w:rPr>
          <w:rFonts w:ascii="Times New Roman" w:hAnsi="Times New Roman" w:hint="eastAsia"/>
          <w:sz w:val="30"/>
          <w:szCs w:val="30"/>
        </w:rPr>
        <w:t>称</w:t>
      </w:r>
      <w:r w:rsidR="005D3F73">
        <w:rPr>
          <w:rFonts w:ascii="Times New Roman" w:hAnsi="Times New Roman" w:hint="eastAsia"/>
          <w:sz w:val="30"/>
          <w:szCs w:val="30"/>
        </w:rPr>
        <w:t xml:space="preserve"> </w:t>
      </w:r>
      <w:r w:rsidR="001822FF">
        <w:rPr>
          <w:rFonts w:ascii="Times New Roman" w:hAnsi="Times New Roman" w:hint="eastAsia"/>
          <w:sz w:val="30"/>
          <w:szCs w:val="30"/>
          <w:u w:val="single"/>
        </w:rPr>
        <w:tab/>
        <w:t xml:space="preserve">        </w:t>
      </w:r>
      <w:r w:rsidR="00556355">
        <w:rPr>
          <w:rFonts w:ascii="Times New Roman" w:hAnsi="Times New Roman" w:hint="eastAsia"/>
          <w:sz w:val="30"/>
          <w:szCs w:val="30"/>
          <w:u w:val="single"/>
        </w:rPr>
        <w:t>量子</w:t>
      </w:r>
      <w:r w:rsidR="00556355">
        <w:rPr>
          <w:rFonts w:ascii="Times New Roman" w:hAnsi="Times New Roman"/>
          <w:sz w:val="30"/>
          <w:szCs w:val="30"/>
          <w:u w:val="single"/>
        </w:rPr>
        <w:t>力学</w:t>
      </w:r>
      <w:r w:rsidRPr="00501EEB">
        <w:rPr>
          <w:rFonts w:ascii="Times New Roman" w:hAnsi="Times New Roman" w:hint="eastAsia"/>
          <w:sz w:val="30"/>
          <w:szCs w:val="30"/>
          <w:u w:val="single"/>
        </w:rPr>
        <w:t xml:space="preserve">       </w:t>
      </w:r>
      <w:r>
        <w:rPr>
          <w:rFonts w:ascii="Times New Roman" w:hAnsi="Times New Roman" w:hint="eastAsia"/>
          <w:sz w:val="30"/>
          <w:szCs w:val="30"/>
          <w:u w:val="single"/>
        </w:rPr>
        <w:t xml:space="preserve"> </w:t>
      </w:r>
      <w:r w:rsidRPr="00501EEB">
        <w:rPr>
          <w:rFonts w:ascii="Times New Roman" w:hAnsi="Times New Roman" w:hint="eastAsia"/>
          <w:sz w:val="30"/>
          <w:szCs w:val="30"/>
          <w:u w:val="single"/>
        </w:rPr>
        <w:t xml:space="preserve">              </w:t>
      </w:r>
    </w:p>
    <w:p w:rsidR="00DE7575" w:rsidRPr="00501EEB" w:rsidRDefault="00DE7575" w:rsidP="00E50DE1">
      <w:pPr>
        <w:spacing w:line="480" w:lineRule="auto"/>
        <w:rPr>
          <w:rFonts w:ascii="Times New Roman" w:hAnsi="Times New Roman"/>
          <w:sz w:val="24"/>
          <w:u w:val="single"/>
        </w:rPr>
      </w:pPr>
      <w:r w:rsidRPr="00501EEB">
        <w:rPr>
          <w:rFonts w:ascii="Times New Roman" w:hAnsi="Times New Roman" w:hint="eastAsia"/>
          <w:sz w:val="30"/>
          <w:szCs w:val="30"/>
        </w:rPr>
        <w:t>课</w:t>
      </w:r>
      <w:r w:rsidRPr="00501EEB">
        <w:rPr>
          <w:rFonts w:ascii="Times New Roman" w:hAnsi="Times New Roman" w:hint="eastAsia"/>
          <w:sz w:val="30"/>
          <w:szCs w:val="30"/>
        </w:rPr>
        <w:t xml:space="preserve">   </w:t>
      </w:r>
      <w:r w:rsidRPr="00501EEB">
        <w:rPr>
          <w:rFonts w:ascii="Times New Roman" w:hAnsi="Times New Roman" w:hint="eastAsia"/>
          <w:sz w:val="30"/>
          <w:szCs w:val="30"/>
        </w:rPr>
        <w:t>程</w:t>
      </w:r>
      <w:r w:rsidRPr="00501EEB">
        <w:rPr>
          <w:rFonts w:ascii="Times New Roman" w:hAnsi="Times New Roman" w:hint="eastAsia"/>
          <w:sz w:val="30"/>
          <w:szCs w:val="30"/>
        </w:rPr>
        <w:t xml:space="preserve">  </w:t>
      </w:r>
      <w:r w:rsidRPr="00501EEB">
        <w:rPr>
          <w:rFonts w:ascii="Times New Roman" w:hAnsi="Times New Roman" w:hint="eastAsia"/>
          <w:sz w:val="30"/>
          <w:szCs w:val="30"/>
        </w:rPr>
        <w:t>类</w:t>
      </w:r>
      <w:r w:rsidRPr="00501EEB">
        <w:rPr>
          <w:rFonts w:ascii="Times New Roman" w:hAnsi="Times New Roman" w:hint="eastAsia"/>
          <w:sz w:val="30"/>
          <w:szCs w:val="30"/>
        </w:rPr>
        <w:t xml:space="preserve">   </w:t>
      </w:r>
      <w:r w:rsidRPr="00501EEB">
        <w:rPr>
          <w:rFonts w:ascii="Times New Roman" w:hAnsi="Times New Roman" w:hint="eastAsia"/>
          <w:sz w:val="30"/>
          <w:szCs w:val="30"/>
        </w:rPr>
        <w:t>型</w:t>
      </w:r>
      <w:r w:rsidR="005D3F73">
        <w:rPr>
          <w:rFonts w:ascii="Times New Roman" w:hAnsi="Times New Roman" w:hint="eastAsia"/>
          <w:sz w:val="30"/>
          <w:szCs w:val="30"/>
        </w:rPr>
        <w:t xml:space="preserve"> </w:t>
      </w:r>
      <w:r w:rsidR="00E50DE1" w:rsidRPr="00E50DE1">
        <w:rPr>
          <w:rFonts w:ascii="Times New Roman" w:hAnsi="Times New Roman" w:hint="eastAsia"/>
          <w:sz w:val="30"/>
          <w:szCs w:val="30"/>
          <w:u w:val="single"/>
        </w:rPr>
        <w:t xml:space="preserve">　　</w:t>
      </w:r>
      <w:r w:rsidRPr="00501EEB">
        <w:rPr>
          <w:rFonts w:ascii="Times New Roman" w:hAnsi="Times New Roman" w:hint="eastAsia"/>
          <w:sz w:val="24"/>
          <w:u w:val="single"/>
        </w:rPr>
        <w:t>□公共基础课</w:t>
      </w:r>
      <w:r w:rsidR="00B63722" w:rsidRPr="00A345AE">
        <w:rPr>
          <w:rFonts w:ascii="Times New Roman" w:hAnsi="Times New Roman"/>
          <w:sz w:val="15"/>
          <w:szCs w:val="15"/>
          <w:u w:val="single"/>
        </w:rPr>
        <w:fldChar w:fldCharType="begin"/>
      </w:r>
      <w:r w:rsidR="00A345AE" w:rsidRPr="00A345AE">
        <w:rPr>
          <w:rFonts w:ascii="Times New Roman" w:hAnsi="Times New Roman"/>
          <w:sz w:val="15"/>
          <w:szCs w:val="15"/>
          <w:u w:val="single"/>
        </w:rPr>
        <w:instrText xml:space="preserve"> </w:instrText>
      </w:r>
      <w:r w:rsidR="00A345AE" w:rsidRPr="00A345AE">
        <w:rPr>
          <w:rFonts w:ascii="Arial" w:hAnsi="Arial" w:cs="Arial"/>
          <w:color w:val="000000"/>
          <w:szCs w:val="21"/>
          <w:u w:val="single"/>
          <w:shd w:val="clear" w:color="auto" w:fill="FFFFFF"/>
        </w:rPr>
        <w:instrText>eq \o\ac(</w:instrText>
      </w:r>
      <w:r w:rsidR="00A345AE" w:rsidRPr="00A345AE">
        <w:rPr>
          <w:rFonts w:ascii="Times New Roman" w:hAnsi="Times New Roman" w:hint="eastAsia"/>
          <w:sz w:val="24"/>
          <w:u w:val="single"/>
        </w:rPr>
        <w:instrText>□</w:instrText>
      </w:r>
      <w:r w:rsidR="00A345AE" w:rsidRPr="00A345AE">
        <w:rPr>
          <w:rFonts w:ascii="Arial" w:hAnsi="Arial" w:cs="Arial"/>
          <w:color w:val="000000"/>
          <w:szCs w:val="21"/>
          <w:u w:val="single"/>
          <w:shd w:val="clear" w:color="auto" w:fill="FFFFFF"/>
        </w:rPr>
        <w:instrText>,√)</w:instrText>
      </w:r>
      <w:r w:rsidR="00A345AE" w:rsidRPr="00A345AE">
        <w:rPr>
          <w:rFonts w:ascii="Times New Roman" w:hAnsi="Times New Roman"/>
          <w:sz w:val="15"/>
          <w:szCs w:val="15"/>
          <w:u w:val="single"/>
        </w:rPr>
        <w:instrText xml:space="preserve"> </w:instrText>
      </w:r>
      <w:r w:rsidR="00B63722" w:rsidRPr="00A345AE">
        <w:rPr>
          <w:rFonts w:ascii="Times New Roman" w:hAnsi="Times New Roman"/>
          <w:sz w:val="15"/>
          <w:szCs w:val="15"/>
          <w:u w:val="single"/>
        </w:rPr>
        <w:fldChar w:fldCharType="end"/>
      </w:r>
      <w:r w:rsidRPr="00A345AE">
        <w:rPr>
          <w:rFonts w:ascii="Times New Roman" w:hAnsi="Times New Roman" w:hint="eastAsia"/>
          <w:sz w:val="24"/>
          <w:u w:val="single"/>
        </w:rPr>
        <w:t>专业基础课</w:t>
      </w:r>
      <w:r w:rsidRPr="00501EEB">
        <w:rPr>
          <w:rFonts w:ascii="Times New Roman" w:hAnsi="Times New Roman" w:hint="eastAsia"/>
          <w:sz w:val="24"/>
          <w:u w:val="single"/>
        </w:rPr>
        <w:t>□专业课□其他</w:t>
      </w:r>
      <w:r w:rsidR="00E50DE1">
        <w:rPr>
          <w:rFonts w:ascii="Times New Roman" w:hAnsi="Times New Roman" w:hint="eastAsia"/>
          <w:sz w:val="24"/>
          <w:u w:val="single"/>
        </w:rPr>
        <w:t xml:space="preserve">　　</w:t>
      </w:r>
    </w:p>
    <w:p w:rsidR="00DE7575" w:rsidRPr="00501EEB" w:rsidRDefault="00DE7575" w:rsidP="00E50DE1">
      <w:pPr>
        <w:spacing w:line="480" w:lineRule="auto"/>
        <w:rPr>
          <w:rFonts w:ascii="Times New Roman" w:hAnsi="Times New Roman"/>
          <w:sz w:val="30"/>
          <w:szCs w:val="30"/>
          <w:u w:val="single"/>
        </w:rPr>
      </w:pPr>
      <w:r w:rsidRPr="00501EEB">
        <w:rPr>
          <w:rFonts w:ascii="Times New Roman" w:hAnsi="Times New Roman" w:hint="eastAsia"/>
          <w:sz w:val="30"/>
          <w:szCs w:val="30"/>
        </w:rPr>
        <w:t>所属一级学科名称</w:t>
      </w:r>
      <w:r w:rsidRPr="00501EEB">
        <w:rPr>
          <w:rFonts w:ascii="Times New Roman" w:hAnsi="Times New Roman" w:hint="eastAsia"/>
          <w:sz w:val="30"/>
          <w:szCs w:val="30"/>
        </w:rPr>
        <w:tab/>
        <w:t xml:space="preserve"> </w:t>
      </w:r>
      <w:r w:rsidRPr="00501EEB">
        <w:rPr>
          <w:rFonts w:ascii="Times New Roman" w:hAnsi="Times New Roman" w:hint="eastAsia"/>
          <w:sz w:val="30"/>
          <w:szCs w:val="30"/>
          <w:u w:val="single"/>
        </w:rPr>
        <w:t xml:space="preserve">   </w:t>
      </w:r>
      <w:r w:rsidR="009532AE">
        <w:rPr>
          <w:rFonts w:ascii="Times New Roman" w:hAnsi="Times New Roman"/>
          <w:sz w:val="30"/>
          <w:szCs w:val="30"/>
          <w:u w:val="single"/>
        </w:rPr>
        <w:tab/>
      </w:r>
      <w:r w:rsidR="009532AE">
        <w:rPr>
          <w:rFonts w:ascii="Times New Roman" w:hAnsi="Times New Roman"/>
          <w:sz w:val="30"/>
          <w:szCs w:val="30"/>
          <w:u w:val="single"/>
        </w:rPr>
        <w:tab/>
      </w:r>
      <w:r w:rsidR="009532AE">
        <w:rPr>
          <w:rFonts w:ascii="Times New Roman" w:hAnsi="Times New Roman"/>
          <w:sz w:val="30"/>
          <w:szCs w:val="30"/>
          <w:u w:val="single"/>
        </w:rPr>
        <w:tab/>
      </w:r>
      <w:r w:rsidR="009532AE">
        <w:rPr>
          <w:rFonts w:ascii="Times New Roman" w:hAnsi="Times New Roman" w:hint="eastAsia"/>
          <w:sz w:val="30"/>
          <w:szCs w:val="30"/>
          <w:u w:val="single"/>
        </w:rPr>
        <w:t>物理学</w:t>
      </w:r>
      <w:r w:rsidRPr="00501EEB">
        <w:rPr>
          <w:rFonts w:ascii="Times New Roman" w:hAnsi="Times New Roman" w:hint="eastAsia"/>
          <w:sz w:val="30"/>
          <w:szCs w:val="30"/>
          <w:u w:val="single"/>
        </w:rPr>
        <w:t xml:space="preserve">                               </w:t>
      </w:r>
    </w:p>
    <w:p w:rsidR="00DE7575" w:rsidRPr="00501EEB" w:rsidRDefault="00DE7575" w:rsidP="00E50DE1">
      <w:pPr>
        <w:spacing w:line="480" w:lineRule="auto"/>
        <w:rPr>
          <w:rFonts w:ascii="Times New Roman" w:hAnsi="Times New Roman"/>
          <w:sz w:val="30"/>
          <w:szCs w:val="30"/>
        </w:rPr>
      </w:pPr>
      <w:r w:rsidRPr="00501EEB">
        <w:rPr>
          <w:rFonts w:ascii="Times New Roman" w:hAnsi="Times New Roman" w:hint="eastAsia"/>
          <w:sz w:val="30"/>
          <w:szCs w:val="30"/>
        </w:rPr>
        <w:t>所属二级学科名称</w:t>
      </w:r>
      <w:r w:rsidRPr="00501EEB">
        <w:rPr>
          <w:rFonts w:ascii="Times New Roman" w:hAnsi="Times New Roman" w:hint="eastAsia"/>
          <w:sz w:val="30"/>
          <w:szCs w:val="30"/>
        </w:rPr>
        <w:t xml:space="preserve"> </w:t>
      </w:r>
      <w:r w:rsidR="009532AE">
        <w:rPr>
          <w:rFonts w:ascii="Times New Roman" w:hAnsi="Times New Roman" w:hint="eastAsia"/>
          <w:sz w:val="30"/>
          <w:szCs w:val="30"/>
          <w:u w:val="single"/>
        </w:rPr>
        <w:t xml:space="preserve">          </w:t>
      </w:r>
      <w:r w:rsidR="009532AE">
        <w:rPr>
          <w:rFonts w:ascii="Times New Roman" w:hAnsi="Times New Roman" w:hint="eastAsia"/>
          <w:sz w:val="30"/>
          <w:szCs w:val="30"/>
          <w:u w:val="single"/>
        </w:rPr>
        <w:t>理论</w:t>
      </w:r>
      <w:r w:rsidR="009532AE">
        <w:rPr>
          <w:rFonts w:ascii="Times New Roman" w:hAnsi="Times New Roman"/>
          <w:sz w:val="30"/>
          <w:szCs w:val="30"/>
          <w:u w:val="single"/>
        </w:rPr>
        <w:t>物理</w:t>
      </w:r>
      <w:r w:rsidRPr="00501EEB">
        <w:rPr>
          <w:rFonts w:ascii="Times New Roman" w:hAnsi="Times New Roman" w:hint="eastAsia"/>
          <w:sz w:val="30"/>
          <w:szCs w:val="30"/>
          <w:u w:val="single"/>
        </w:rPr>
        <w:t xml:space="preserve">           </w:t>
      </w:r>
      <w:r>
        <w:rPr>
          <w:rFonts w:ascii="Times New Roman" w:hAnsi="Times New Roman" w:hint="eastAsia"/>
          <w:sz w:val="30"/>
          <w:szCs w:val="30"/>
          <w:u w:val="single"/>
        </w:rPr>
        <w:t xml:space="preserve"> </w:t>
      </w:r>
      <w:r w:rsidRPr="00501EEB">
        <w:rPr>
          <w:rFonts w:ascii="Times New Roman" w:hAnsi="Times New Roman" w:hint="eastAsia"/>
          <w:sz w:val="30"/>
          <w:szCs w:val="30"/>
          <w:u w:val="single"/>
        </w:rPr>
        <w:t xml:space="preserve">          </w:t>
      </w:r>
    </w:p>
    <w:p w:rsidR="00DE7575" w:rsidRPr="00501EEB" w:rsidRDefault="00DE7575" w:rsidP="00E50DE1">
      <w:pPr>
        <w:spacing w:line="480" w:lineRule="auto"/>
        <w:rPr>
          <w:rFonts w:ascii="Times New Roman" w:eastAsia="仿宋_GB2312" w:hAnsi="Times New Roman"/>
          <w:sz w:val="30"/>
          <w:szCs w:val="30"/>
        </w:rPr>
      </w:pPr>
      <w:r w:rsidRPr="00501EEB">
        <w:rPr>
          <w:rFonts w:ascii="Times New Roman" w:hAnsi="Times New Roman" w:hint="eastAsia"/>
          <w:sz w:val="30"/>
          <w:szCs w:val="30"/>
        </w:rPr>
        <w:t>课</w:t>
      </w:r>
      <w:r w:rsidRPr="00501EEB">
        <w:rPr>
          <w:rFonts w:ascii="Times New Roman" w:hAnsi="Times New Roman" w:hint="eastAsia"/>
          <w:sz w:val="30"/>
          <w:szCs w:val="30"/>
        </w:rPr>
        <w:t xml:space="preserve"> </w:t>
      </w:r>
      <w:r w:rsidRPr="00501EEB">
        <w:rPr>
          <w:rFonts w:ascii="Times New Roman" w:hAnsi="Times New Roman" w:hint="eastAsia"/>
          <w:sz w:val="30"/>
          <w:szCs w:val="30"/>
        </w:rPr>
        <w:t>程</w:t>
      </w:r>
      <w:r w:rsidRPr="00501EEB">
        <w:rPr>
          <w:rFonts w:ascii="Times New Roman" w:hAnsi="Times New Roman" w:hint="eastAsia"/>
          <w:sz w:val="30"/>
          <w:szCs w:val="30"/>
        </w:rPr>
        <w:t xml:space="preserve">  </w:t>
      </w:r>
      <w:r w:rsidRPr="00501EEB">
        <w:rPr>
          <w:rFonts w:ascii="Times New Roman" w:hAnsi="Times New Roman" w:hint="eastAsia"/>
          <w:sz w:val="30"/>
          <w:szCs w:val="30"/>
        </w:rPr>
        <w:t>负</w:t>
      </w:r>
      <w:r w:rsidRPr="00501EEB">
        <w:rPr>
          <w:rFonts w:ascii="Times New Roman" w:hAnsi="Times New Roman" w:hint="eastAsia"/>
          <w:sz w:val="30"/>
          <w:szCs w:val="30"/>
        </w:rPr>
        <w:t xml:space="preserve">  </w:t>
      </w:r>
      <w:r w:rsidRPr="00501EEB">
        <w:rPr>
          <w:rFonts w:ascii="Times New Roman" w:hAnsi="Times New Roman" w:hint="eastAsia"/>
          <w:sz w:val="30"/>
          <w:szCs w:val="30"/>
        </w:rPr>
        <w:t>责</w:t>
      </w:r>
      <w:r w:rsidRPr="00501EEB">
        <w:rPr>
          <w:rFonts w:ascii="Times New Roman" w:hAnsi="Times New Roman" w:hint="eastAsia"/>
          <w:sz w:val="30"/>
          <w:szCs w:val="30"/>
        </w:rPr>
        <w:t xml:space="preserve"> </w:t>
      </w:r>
      <w:r w:rsidRPr="00501EEB">
        <w:rPr>
          <w:rFonts w:ascii="Times New Roman" w:hAnsi="Times New Roman" w:hint="eastAsia"/>
          <w:sz w:val="30"/>
          <w:szCs w:val="30"/>
        </w:rPr>
        <w:t>人</w:t>
      </w:r>
      <w:r w:rsidRPr="00501EEB">
        <w:rPr>
          <w:rFonts w:ascii="Times New Roman" w:hAnsi="Times New Roman" w:hint="eastAsia"/>
          <w:sz w:val="30"/>
          <w:szCs w:val="30"/>
        </w:rPr>
        <w:tab/>
      </w:r>
      <w:r w:rsidRPr="00501EEB">
        <w:rPr>
          <w:rFonts w:ascii="Times New Roman" w:hAnsi="Times New Roman" w:hint="eastAsia"/>
          <w:sz w:val="30"/>
          <w:szCs w:val="30"/>
          <w:u w:val="single"/>
        </w:rPr>
        <w:t xml:space="preserve">            </w:t>
      </w:r>
      <w:r w:rsidR="00952191">
        <w:rPr>
          <w:rFonts w:ascii="Times New Roman" w:hAnsi="Times New Roman" w:hint="eastAsia"/>
          <w:sz w:val="30"/>
          <w:szCs w:val="30"/>
          <w:u w:val="single"/>
        </w:rPr>
        <w:t>杨</w:t>
      </w:r>
      <w:r w:rsidR="00952191">
        <w:rPr>
          <w:rFonts w:ascii="Times New Roman" w:hAnsi="Times New Roman"/>
          <w:sz w:val="30"/>
          <w:szCs w:val="30"/>
          <w:u w:val="single"/>
        </w:rPr>
        <w:t>战营</w:t>
      </w:r>
      <w:r w:rsidRPr="00501EEB">
        <w:rPr>
          <w:rFonts w:ascii="Times New Roman" w:hAnsi="Times New Roman" w:hint="eastAsia"/>
          <w:sz w:val="30"/>
          <w:szCs w:val="30"/>
          <w:u w:val="single"/>
        </w:rPr>
        <w:t xml:space="preserve">                     </w:t>
      </w:r>
      <w:r w:rsidRPr="00501EEB">
        <w:rPr>
          <w:rFonts w:ascii="Times New Roman" w:eastAsia="仿宋_GB2312" w:hAnsi="Times New Roman" w:hint="eastAsia"/>
          <w:sz w:val="30"/>
          <w:szCs w:val="30"/>
          <w:u w:val="single"/>
        </w:rPr>
        <w:t xml:space="preserve">  </w:t>
      </w:r>
    </w:p>
    <w:p w:rsidR="00DE7575" w:rsidRPr="00501EEB" w:rsidRDefault="00DE7575" w:rsidP="00E50DE1">
      <w:pPr>
        <w:spacing w:line="480" w:lineRule="auto"/>
        <w:jc w:val="left"/>
        <w:rPr>
          <w:rFonts w:ascii="Times New Roman" w:eastAsia="仿宋_GB2312" w:hAnsi="Times New Roman"/>
          <w:sz w:val="30"/>
          <w:szCs w:val="30"/>
        </w:rPr>
      </w:pPr>
      <w:r w:rsidRPr="00501EEB">
        <w:rPr>
          <w:rFonts w:ascii="Times New Roman" w:hAnsi="Times New Roman" w:hint="eastAsia"/>
          <w:sz w:val="30"/>
          <w:szCs w:val="30"/>
        </w:rPr>
        <w:t>填</w:t>
      </w:r>
      <w:r w:rsidRPr="00501EEB">
        <w:rPr>
          <w:rFonts w:ascii="Times New Roman" w:hAnsi="Times New Roman" w:hint="eastAsia"/>
          <w:sz w:val="30"/>
          <w:szCs w:val="30"/>
        </w:rPr>
        <w:t xml:space="preserve">   </w:t>
      </w:r>
      <w:r w:rsidRPr="00501EEB">
        <w:rPr>
          <w:rFonts w:ascii="Times New Roman" w:hAnsi="Times New Roman" w:hint="eastAsia"/>
          <w:sz w:val="30"/>
          <w:szCs w:val="30"/>
        </w:rPr>
        <w:t>报</w:t>
      </w:r>
      <w:r w:rsidRPr="00501EEB">
        <w:rPr>
          <w:rFonts w:ascii="Times New Roman" w:hAnsi="Times New Roman" w:hint="eastAsia"/>
          <w:sz w:val="30"/>
          <w:szCs w:val="30"/>
        </w:rPr>
        <w:t xml:space="preserve">  </w:t>
      </w:r>
      <w:r w:rsidRPr="00501EEB">
        <w:rPr>
          <w:rFonts w:ascii="Times New Roman" w:hAnsi="Times New Roman" w:hint="eastAsia"/>
          <w:sz w:val="30"/>
          <w:szCs w:val="30"/>
        </w:rPr>
        <w:t>日</w:t>
      </w:r>
      <w:r w:rsidRPr="00501EEB">
        <w:rPr>
          <w:rFonts w:ascii="Times New Roman" w:hAnsi="Times New Roman" w:hint="eastAsia"/>
          <w:sz w:val="30"/>
          <w:szCs w:val="30"/>
        </w:rPr>
        <w:t xml:space="preserve">   </w:t>
      </w:r>
      <w:r w:rsidRPr="00501EEB">
        <w:rPr>
          <w:rFonts w:ascii="Times New Roman" w:hAnsi="Times New Roman" w:hint="eastAsia"/>
          <w:sz w:val="30"/>
          <w:szCs w:val="30"/>
        </w:rPr>
        <w:t>期</w:t>
      </w:r>
      <w:r w:rsidRPr="00501EEB">
        <w:rPr>
          <w:rFonts w:ascii="Times New Roman" w:eastAsia="仿宋_GB2312" w:hAnsi="Times New Roman" w:hint="eastAsia"/>
          <w:sz w:val="30"/>
          <w:szCs w:val="30"/>
        </w:rPr>
        <w:t xml:space="preserve"> </w:t>
      </w:r>
      <w:r w:rsidRPr="00501EEB">
        <w:rPr>
          <w:rFonts w:ascii="Times New Roman" w:eastAsia="仿宋_GB2312" w:hAnsi="Times New Roman" w:hint="eastAsia"/>
          <w:sz w:val="30"/>
          <w:szCs w:val="30"/>
          <w:u w:val="single"/>
        </w:rPr>
        <w:t xml:space="preserve">        </w:t>
      </w:r>
      <w:r w:rsidR="0078592B">
        <w:rPr>
          <w:rFonts w:ascii="Times New Roman" w:eastAsia="仿宋_GB2312" w:hAnsi="Times New Roman" w:hint="eastAsia"/>
          <w:sz w:val="30"/>
          <w:szCs w:val="30"/>
          <w:u w:val="single"/>
        </w:rPr>
        <w:t xml:space="preserve">  </w:t>
      </w:r>
      <w:r w:rsidR="00952191">
        <w:rPr>
          <w:rFonts w:ascii="Times New Roman" w:eastAsia="仿宋_GB2312" w:hAnsi="Times New Roman"/>
          <w:sz w:val="30"/>
          <w:szCs w:val="30"/>
          <w:u w:val="single"/>
        </w:rPr>
        <w:t>2014-05-05</w:t>
      </w:r>
      <w:r w:rsidRPr="00501EEB">
        <w:rPr>
          <w:rFonts w:ascii="Times New Roman" w:eastAsia="仿宋_GB2312" w:hAnsi="Times New Roman" w:hint="eastAsia"/>
          <w:sz w:val="30"/>
          <w:szCs w:val="30"/>
          <w:u w:val="single"/>
        </w:rPr>
        <w:t xml:space="preserve">                </w:t>
      </w:r>
      <w:r>
        <w:rPr>
          <w:rFonts w:ascii="Times New Roman" w:eastAsia="仿宋_GB2312" w:hAnsi="Times New Roman" w:hint="eastAsia"/>
          <w:sz w:val="30"/>
          <w:szCs w:val="30"/>
          <w:u w:val="single"/>
        </w:rPr>
        <w:t xml:space="preserve"> </w:t>
      </w:r>
      <w:r w:rsidRPr="00501EEB">
        <w:rPr>
          <w:rFonts w:ascii="Times New Roman" w:eastAsia="仿宋_GB2312" w:hAnsi="Times New Roman" w:hint="eastAsia"/>
          <w:sz w:val="30"/>
          <w:szCs w:val="30"/>
          <w:u w:val="single"/>
        </w:rPr>
        <w:t xml:space="preserve">          </w:t>
      </w:r>
    </w:p>
    <w:p w:rsidR="00DE7575" w:rsidRPr="00501EEB" w:rsidRDefault="00DE7575" w:rsidP="00DE7575">
      <w:pPr>
        <w:snapToGrid w:val="0"/>
        <w:spacing w:line="240" w:lineRule="atLeast"/>
        <w:ind w:firstLine="539"/>
        <w:jc w:val="center"/>
        <w:rPr>
          <w:rFonts w:ascii="Times New Roman" w:eastAsia="仿宋_GB2312" w:hAnsi="Times New Roman"/>
          <w:sz w:val="30"/>
          <w:szCs w:val="30"/>
        </w:rPr>
      </w:pPr>
    </w:p>
    <w:p w:rsidR="00DE7575" w:rsidRPr="00501EEB" w:rsidRDefault="00DE7575" w:rsidP="00DE7575">
      <w:pPr>
        <w:snapToGrid w:val="0"/>
        <w:spacing w:line="240" w:lineRule="atLeast"/>
        <w:ind w:firstLine="539"/>
        <w:jc w:val="center"/>
        <w:rPr>
          <w:rFonts w:ascii="Times New Roman" w:eastAsia="仿宋_GB2312" w:hAnsi="Times New Roman"/>
          <w:sz w:val="30"/>
          <w:szCs w:val="30"/>
        </w:rPr>
      </w:pPr>
    </w:p>
    <w:p w:rsidR="00DE7575" w:rsidRPr="00501EEB" w:rsidRDefault="00DE7575" w:rsidP="00DE7575">
      <w:pPr>
        <w:jc w:val="center"/>
        <w:rPr>
          <w:rFonts w:ascii="Times New Roman" w:eastAsia="楷体_GB2312" w:hAnsi="Times New Roman"/>
          <w:color w:val="000000"/>
          <w:sz w:val="32"/>
        </w:rPr>
      </w:pPr>
      <w:r w:rsidRPr="00501EEB">
        <w:rPr>
          <w:rFonts w:ascii="Times New Roman" w:eastAsia="楷体_GB2312" w:hAnsi="Times New Roman" w:hint="eastAsia"/>
          <w:color w:val="000000"/>
          <w:sz w:val="32"/>
        </w:rPr>
        <w:t>陕西省教育厅</w:t>
      </w:r>
      <w:r w:rsidRPr="00501EEB">
        <w:rPr>
          <w:rFonts w:ascii="Times New Roman" w:eastAsia="楷体_GB2312" w:hAnsi="Times New Roman" w:hint="eastAsia"/>
          <w:color w:val="000000"/>
          <w:sz w:val="32"/>
        </w:rPr>
        <w:t xml:space="preserve"> </w:t>
      </w:r>
      <w:r w:rsidRPr="00501EEB">
        <w:rPr>
          <w:rFonts w:ascii="Times New Roman" w:eastAsia="楷体_GB2312" w:hAnsi="Times New Roman" w:hint="eastAsia"/>
          <w:color w:val="000000"/>
          <w:sz w:val="32"/>
        </w:rPr>
        <w:t>制</w:t>
      </w:r>
    </w:p>
    <w:p w:rsidR="00DE7575" w:rsidRPr="00501EEB" w:rsidRDefault="00DE7575" w:rsidP="00DE7575">
      <w:pPr>
        <w:ind w:leftChars="47" w:left="99"/>
        <w:jc w:val="center"/>
        <w:rPr>
          <w:rFonts w:ascii="Times New Roman" w:eastAsia="仿宋_GB2312" w:hAnsi="Times New Roman"/>
          <w:bCs/>
          <w:color w:val="000000"/>
          <w:sz w:val="32"/>
        </w:rPr>
      </w:pPr>
      <w:r w:rsidRPr="00501EEB">
        <w:rPr>
          <w:rFonts w:ascii="Times New Roman" w:eastAsia="楷体_GB2312" w:hAnsi="Times New Roman" w:hint="eastAsia"/>
          <w:bCs/>
          <w:color w:val="000000"/>
          <w:sz w:val="32"/>
        </w:rPr>
        <w:t>二○一四年四月</w:t>
      </w:r>
    </w:p>
    <w:p w:rsidR="00DE7575" w:rsidRPr="00501EEB" w:rsidRDefault="00DE7575" w:rsidP="00DE7575">
      <w:pPr>
        <w:spacing w:line="300" w:lineRule="auto"/>
        <w:ind w:firstLine="539"/>
        <w:jc w:val="center"/>
        <w:rPr>
          <w:rFonts w:ascii="Times New Roman" w:eastAsia="方正小标宋简体" w:hAnsi="Times New Roman"/>
          <w:bCs/>
          <w:sz w:val="36"/>
        </w:rPr>
      </w:pPr>
      <w:r w:rsidRPr="00501EEB">
        <w:rPr>
          <w:rFonts w:ascii="Times New Roman" w:eastAsia="仿宋_GB2312" w:hAnsi="Times New Roman"/>
          <w:b/>
          <w:bCs/>
          <w:sz w:val="30"/>
          <w:szCs w:val="30"/>
        </w:rPr>
        <w:br w:type="page"/>
      </w:r>
      <w:r w:rsidRPr="00501EEB">
        <w:rPr>
          <w:rFonts w:ascii="Times New Roman" w:eastAsia="方正小标宋简体" w:hAnsi="Times New Roman" w:hint="eastAsia"/>
          <w:bCs/>
          <w:sz w:val="36"/>
        </w:rPr>
        <w:lastRenderedPageBreak/>
        <w:t>填</w:t>
      </w:r>
      <w:r w:rsidRPr="00501EEB">
        <w:rPr>
          <w:rFonts w:ascii="Times New Roman" w:eastAsia="方正小标宋简体" w:hAnsi="Times New Roman" w:hint="eastAsia"/>
          <w:bCs/>
          <w:sz w:val="36"/>
        </w:rPr>
        <w:t xml:space="preserve"> </w:t>
      </w:r>
      <w:r w:rsidRPr="00501EEB">
        <w:rPr>
          <w:rFonts w:ascii="Times New Roman" w:eastAsia="方正小标宋简体" w:hAnsi="Times New Roman" w:hint="eastAsia"/>
          <w:bCs/>
          <w:sz w:val="36"/>
        </w:rPr>
        <w:t>写</w:t>
      </w:r>
      <w:r w:rsidRPr="00501EEB">
        <w:rPr>
          <w:rFonts w:ascii="Times New Roman" w:eastAsia="方正小标宋简体" w:hAnsi="Times New Roman" w:hint="eastAsia"/>
          <w:bCs/>
          <w:sz w:val="36"/>
        </w:rPr>
        <w:t xml:space="preserve"> </w:t>
      </w:r>
      <w:r w:rsidRPr="00501EEB">
        <w:rPr>
          <w:rFonts w:ascii="Times New Roman" w:eastAsia="方正小标宋简体" w:hAnsi="Times New Roman" w:hint="eastAsia"/>
          <w:bCs/>
          <w:sz w:val="36"/>
        </w:rPr>
        <w:t>要</w:t>
      </w:r>
      <w:r w:rsidRPr="00501EEB">
        <w:rPr>
          <w:rFonts w:ascii="Times New Roman" w:eastAsia="方正小标宋简体" w:hAnsi="Times New Roman" w:hint="eastAsia"/>
          <w:bCs/>
          <w:sz w:val="36"/>
        </w:rPr>
        <w:t xml:space="preserve"> </w:t>
      </w:r>
      <w:r w:rsidRPr="00501EEB">
        <w:rPr>
          <w:rFonts w:ascii="Times New Roman" w:eastAsia="方正小标宋简体" w:hAnsi="Times New Roman" w:hint="eastAsia"/>
          <w:bCs/>
          <w:sz w:val="36"/>
        </w:rPr>
        <w:t>求</w:t>
      </w:r>
    </w:p>
    <w:p w:rsidR="00DE7575" w:rsidRPr="00501EEB" w:rsidRDefault="00DE7575" w:rsidP="00DE7575">
      <w:pPr>
        <w:spacing w:line="480" w:lineRule="auto"/>
        <w:ind w:firstLine="539"/>
        <w:rPr>
          <w:rFonts w:ascii="Times New Roman" w:eastAsia="仿宋_GB2312" w:hAnsi="Times New Roman"/>
          <w:sz w:val="28"/>
        </w:rPr>
      </w:pPr>
    </w:p>
    <w:p w:rsidR="00DE7575" w:rsidRPr="00501EEB" w:rsidRDefault="00DE7575" w:rsidP="00DE7575">
      <w:pPr>
        <w:spacing w:line="360" w:lineRule="auto"/>
        <w:ind w:firstLineChars="200" w:firstLine="640"/>
        <w:rPr>
          <w:rFonts w:ascii="Times New Roman" w:eastAsia="仿宋_GB2312" w:hAnsi="Times New Roman"/>
          <w:sz w:val="32"/>
          <w:szCs w:val="32"/>
        </w:rPr>
      </w:pPr>
      <w:r w:rsidRPr="00501EEB">
        <w:rPr>
          <w:rFonts w:ascii="Times New Roman" w:eastAsia="仿宋_GB2312" w:hAnsi="Times New Roman" w:hint="eastAsia"/>
          <w:sz w:val="32"/>
          <w:szCs w:val="32"/>
        </w:rPr>
        <w:t>1</w:t>
      </w:r>
      <w:r w:rsidRPr="00501EEB">
        <w:rPr>
          <w:rFonts w:ascii="Times New Roman" w:eastAsia="仿宋_GB2312" w:hAnsi="Times New Roman" w:hint="eastAsia"/>
          <w:sz w:val="32"/>
          <w:szCs w:val="32"/>
        </w:rPr>
        <w:t>．</w:t>
      </w:r>
      <w:r w:rsidRPr="00501EEB">
        <w:rPr>
          <w:rFonts w:ascii="Times New Roman" w:eastAsia="仿宋_GB2312" w:hAnsi="Times New Roman"/>
          <w:sz w:val="32"/>
          <w:szCs w:val="32"/>
        </w:rPr>
        <w:t>以</w:t>
      </w:r>
      <w:r w:rsidRPr="00501EEB">
        <w:rPr>
          <w:rFonts w:ascii="Times New Roman" w:eastAsia="仿宋_GB2312" w:hAnsi="Times New Roman"/>
          <w:sz w:val="32"/>
          <w:szCs w:val="32"/>
        </w:rPr>
        <w:t>word</w:t>
      </w:r>
      <w:r w:rsidRPr="00501EEB">
        <w:rPr>
          <w:rFonts w:ascii="Times New Roman" w:eastAsia="仿宋_GB2312" w:hAnsi="Times New Roman"/>
          <w:sz w:val="32"/>
          <w:szCs w:val="32"/>
        </w:rPr>
        <w:t>文档格式如实填写各项。</w:t>
      </w:r>
    </w:p>
    <w:p w:rsidR="00DE7575" w:rsidRPr="00501EEB" w:rsidRDefault="00DE7575" w:rsidP="00DE7575">
      <w:pPr>
        <w:spacing w:line="360" w:lineRule="auto"/>
        <w:ind w:rightChars="12" w:right="25" w:firstLineChars="200" w:firstLine="640"/>
        <w:rPr>
          <w:rFonts w:ascii="Times New Roman" w:eastAsia="仿宋_GB2312" w:hAnsi="Times New Roman"/>
          <w:sz w:val="32"/>
          <w:szCs w:val="32"/>
        </w:rPr>
      </w:pPr>
      <w:r w:rsidRPr="00501EEB">
        <w:rPr>
          <w:rFonts w:ascii="Times New Roman" w:eastAsia="仿宋_GB2312" w:hAnsi="Times New Roman" w:hint="eastAsia"/>
          <w:sz w:val="32"/>
          <w:szCs w:val="32"/>
        </w:rPr>
        <w:t>2</w:t>
      </w:r>
      <w:r w:rsidRPr="00501EEB">
        <w:rPr>
          <w:rFonts w:ascii="Times New Roman" w:eastAsia="仿宋_GB2312" w:hAnsi="Times New Roman" w:hint="eastAsia"/>
          <w:sz w:val="32"/>
          <w:szCs w:val="32"/>
        </w:rPr>
        <w:t>．</w:t>
      </w:r>
      <w:r w:rsidRPr="00501EEB">
        <w:rPr>
          <w:rFonts w:ascii="Times New Roman" w:eastAsia="仿宋_GB2312" w:hAnsi="Times New Roman"/>
          <w:sz w:val="32"/>
          <w:szCs w:val="32"/>
        </w:rPr>
        <w:t>表格文本中外文名词第一次出现时，要写清全称和缩写，再次出现时可以使用缩写。</w:t>
      </w:r>
    </w:p>
    <w:p w:rsidR="00DE7575" w:rsidRPr="00501EEB" w:rsidRDefault="00DE7575" w:rsidP="00DE7575">
      <w:pPr>
        <w:spacing w:line="360" w:lineRule="auto"/>
        <w:ind w:rightChars="12" w:right="25" w:firstLineChars="200" w:firstLine="640"/>
        <w:rPr>
          <w:rFonts w:ascii="Times New Roman" w:eastAsia="仿宋_GB2312" w:hAnsi="Times New Roman"/>
          <w:sz w:val="32"/>
          <w:szCs w:val="32"/>
        </w:rPr>
      </w:pPr>
      <w:r w:rsidRPr="00501EEB">
        <w:rPr>
          <w:rFonts w:ascii="Times New Roman" w:eastAsia="仿宋_GB2312" w:hAnsi="Times New Roman" w:hint="eastAsia"/>
          <w:sz w:val="32"/>
          <w:szCs w:val="32"/>
        </w:rPr>
        <w:t>3</w:t>
      </w:r>
      <w:r w:rsidRPr="00501EEB">
        <w:rPr>
          <w:rFonts w:ascii="Times New Roman" w:eastAsia="仿宋_GB2312" w:hAnsi="Times New Roman" w:hint="eastAsia"/>
          <w:sz w:val="32"/>
          <w:szCs w:val="32"/>
        </w:rPr>
        <w:t>．</w:t>
      </w:r>
      <w:r w:rsidRPr="00501EEB">
        <w:rPr>
          <w:rFonts w:ascii="Times New Roman" w:eastAsia="仿宋_GB2312" w:hAnsi="Times New Roman"/>
          <w:sz w:val="32"/>
          <w:szCs w:val="32"/>
        </w:rPr>
        <w:t>有可能涉密和不宜大范围公开的内容不可作为申报内容填写。</w:t>
      </w:r>
    </w:p>
    <w:p w:rsidR="00DE7575" w:rsidRPr="00501EEB" w:rsidRDefault="00DE7575" w:rsidP="00DE7575">
      <w:pPr>
        <w:spacing w:line="360" w:lineRule="auto"/>
        <w:ind w:rightChars="98" w:right="206" w:firstLineChars="200" w:firstLine="640"/>
        <w:rPr>
          <w:rFonts w:ascii="Times New Roman" w:eastAsia="仿宋_GB2312" w:hAnsi="Times New Roman"/>
          <w:sz w:val="32"/>
          <w:szCs w:val="32"/>
        </w:rPr>
      </w:pPr>
      <w:r w:rsidRPr="00501EEB">
        <w:rPr>
          <w:rFonts w:ascii="Times New Roman" w:eastAsia="仿宋_GB2312" w:hAnsi="Times New Roman" w:hint="eastAsia"/>
          <w:sz w:val="32"/>
          <w:szCs w:val="32"/>
        </w:rPr>
        <w:t>4</w:t>
      </w:r>
      <w:r w:rsidRPr="00501EEB">
        <w:rPr>
          <w:rFonts w:ascii="Times New Roman" w:eastAsia="仿宋_GB2312" w:hAnsi="Times New Roman" w:hint="eastAsia"/>
          <w:sz w:val="32"/>
          <w:szCs w:val="32"/>
        </w:rPr>
        <w:t>．</w:t>
      </w:r>
      <w:r w:rsidRPr="00501EEB">
        <w:rPr>
          <w:rFonts w:ascii="Times New Roman" w:eastAsia="仿宋_GB2312" w:hAnsi="Times New Roman"/>
          <w:sz w:val="32"/>
          <w:szCs w:val="32"/>
        </w:rPr>
        <w:t>课程团队的每个成员都须在</w:t>
      </w:r>
      <w:r w:rsidRPr="00501EEB">
        <w:rPr>
          <w:rFonts w:ascii="Times New Roman" w:eastAsia="仿宋_GB2312" w:hAnsi="Times New Roman"/>
          <w:sz w:val="32"/>
          <w:szCs w:val="32"/>
        </w:rPr>
        <w:t>“2</w:t>
      </w:r>
      <w:r w:rsidRPr="00501EEB">
        <w:rPr>
          <w:rFonts w:ascii="Times New Roman" w:eastAsia="仿宋_GB2312" w:hAnsi="Times New Roman"/>
          <w:b/>
          <w:bCs/>
          <w:sz w:val="32"/>
          <w:szCs w:val="32"/>
        </w:rPr>
        <w:t>．</w:t>
      </w:r>
      <w:r w:rsidRPr="00501EEB">
        <w:rPr>
          <w:rFonts w:ascii="Times New Roman" w:eastAsia="仿宋_GB2312" w:hAnsi="Times New Roman"/>
          <w:sz w:val="32"/>
          <w:szCs w:val="32"/>
        </w:rPr>
        <w:t>课程团队</w:t>
      </w:r>
      <w:r w:rsidRPr="00501EEB">
        <w:rPr>
          <w:rFonts w:ascii="Times New Roman" w:eastAsia="仿宋_GB2312" w:hAnsi="Times New Roman"/>
          <w:sz w:val="32"/>
          <w:szCs w:val="32"/>
        </w:rPr>
        <w:t>”</w:t>
      </w:r>
      <w:r w:rsidRPr="00501EEB">
        <w:rPr>
          <w:rFonts w:ascii="Times New Roman" w:eastAsia="仿宋_GB2312" w:hAnsi="Times New Roman"/>
          <w:sz w:val="32"/>
          <w:szCs w:val="32"/>
        </w:rPr>
        <w:t>表格中签字。</w:t>
      </w:r>
    </w:p>
    <w:p w:rsidR="00DE7575" w:rsidRPr="00501EEB" w:rsidRDefault="00DE7575" w:rsidP="00DE7575">
      <w:pPr>
        <w:spacing w:line="360" w:lineRule="auto"/>
        <w:ind w:rightChars="98" w:right="206" w:firstLineChars="200" w:firstLine="640"/>
        <w:rPr>
          <w:rFonts w:ascii="Times New Roman" w:eastAsia="仿宋_GB2312" w:hAnsi="Times New Roman"/>
          <w:sz w:val="32"/>
          <w:szCs w:val="32"/>
        </w:rPr>
      </w:pPr>
      <w:r w:rsidRPr="00501EEB">
        <w:rPr>
          <w:rFonts w:ascii="Times New Roman" w:eastAsia="仿宋_GB2312" w:hAnsi="Times New Roman" w:hint="eastAsia"/>
          <w:sz w:val="32"/>
          <w:szCs w:val="32"/>
        </w:rPr>
        <w:t>5</w:t>
      </w:r>
      <w:r w:rsidRPr="00501EEB">
        <w:rPr>
          <w:rFonts w:ascii="Times New Roman" w:eastAsia="仿宋_GB2312" w:hAnsi="Times New Roman" w:hint="eastAsia"/>
          <w:sz w:val="32"/>
          <w:szCs w:val="32"/>
        </w:rPr>
        <w:t>．</w:t>
      </w:r>
      <w:r w:rsidRPr="00501EEB">
        <w:rPr>
          <w:rFonts w:ascii="Times New Roman" w:eastAsia="仿宋_GB2312" w:hAnsi="Times New Roman"/>
          <w:sz w:val="32"/>
          <w:szCs w:val="32"/>
        </w:rPr>
        <w:t>“8</w:t>
      </w:r>
      <w:r w:rsidRPr="00501EEB">
        <w:rPr>
          <w:rFonts w:ascii="Times New Roman" w:eastAsia="仿宋_GB2312" w:hAnsi="Times New Roman"/>
          <w:b/>
          <w:bCs/>
          <w:sz w:val="32"/>
          <w:szCs w:val="32"/>
        </w:rPr>
        <w:t>．</w:t>
      </w:r>
      <w:r w:rsidRPr="00501EEB">
        <w:rPr>
          <w:rFonts w:ascii="Times New Roman" w:eastAsia="仿宋_GB2312" w:hAnsi="Times New Roman"/>
          <w:sz w:val="32"/>
          <w:szCs w:val="32"/>
        </w:rPr>
        <w:t>承诺与责任</w:t>
      </w:r>
      <w:r w:rsidRPr="00501EEB">
        <w:rPr>
          <w:rFonts w:ascii="Times New Roman" w:eastAsia="仿宋_GB2312" w:hAnsi="Times New Roman"/>
          <w:sz w:val="32"/>
          <w:szCs w:val="32"/>
        </w:rPr>
        <w:t>”</w:t>
      </w:r>
      <w:r w:rsidRPr="00501EEB">
        <w:rPr>
          <w:rFonts w:ascii="Times New Roman" w:eastAsia="仿宋_GB2312" w:hAnsi="Times New Roman"/>
          <w:sz w:val="32"/>
          <w:szCs w:val="32"/>
        </w:rPr>
        <w:t>需要课程负责人本人签字，课程建设学校盖章。</w:t>
      </w:r>
    </w:p>
    <w:p w:rsidR="00DE7575" w:rsidRPr="00501EEB" w:rsidRDefault="00DE7575" w:rsidP="00DE7575">
      <w:pPr>
        <w:numPr>
          <w:ilvl w:val="1"/>
          <w:numId w:val="1"/>
        </w:numPr>
        <w:tabs>
          <w:tab w:val="num" w:pos="540"/>
        </w:tabs>
        <w:ind w:rightChars="-330" w:right="-693" w:hanging="1679"/>
        <w:rPr>
          <w:rFonts w:ascii="Times New Roman" w:eastAsia="仿宋_GB2312" w:hAnsi="Times New Roman"/>
          <w:b/>
          <w:bCs/>
          <w:sz w:val="28"/>
        </w:rPr>
      </w:pPr>
      <w:r w:rsidRPr="00501EEB">
        <w:rPr>
          <w:rFonts w:ascii="Times New Roman" w:eastAsia="仿宋_GB2312" w:hAnsi="Times New Roman"/>
          <w:sz w:val="28"/>
        </w:rPr>
        <w:br w:type="page"/>
      </w:r>
      <w:r w:rsidRPr="00501EEB">
        <w:rPr>
          <w:rFonts w:ascii="Times New Roman" w:eastAsia="仿宋_GB2312" w:hAnsi="Times New Roman" w:hint="eastAsia"/>
          <w:b/>
          <w:sz w:val="28"/>
        </w:rPr>
        <w:t>课程</w:t>
      </w:r>
      <w:r w:rsidRPr="00501EEB">
        <w:rPr>
          <w:rFonts w:ascii="Times New Roman" w:eastAsia="仿宋_GB2312" w:hAnsi="Times New Roman" w:hint="eastAsia"/>
          <w:b/>
          <w:bCs/>
          <w:sz w:val="28"/>
        </w:rPr>
        <w:t>负责人情况</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5"/>
        <w:gridCol w:w="2115"/>
        <w:gridCol w:w="992"/>
        <w:gridCol w:w="1689"/>
        <w:gridCol w:w="456"/>
        <w:gridCol w:w="1257"/>
        <w:gridCol w:w="1468"/>
      </w:tblGrid>
      <w:tr w:rsidR="008A7761" w:rsidRPr="00501EEB" w:rsidTr="002777DA">
        <w:trPr>
          <w:trHeight w:val="624"/>
          <w:jc w:val="center"/>
        </w:trPr>
        <w:tc>
          <w:tcPr>
            <w:tcW w:w="545" w:type="dxa"/>
            <w:vMerge w:val="restart"/>
            <w:vAlign w:val="center"/>
          </w:tcPr>
          <w:p w:rsidR="00DE7575" w:rsidRPr="00A8260D" w:rsidRDefault="008A7761" w:rsidP="008A7761">
            <w:pPr>
              <w:rPr>
                <w:b/>
                <w:sz w:val="24"/>
                <w:szCs w:val="24"/>
              </w:rPr>
            </w:pPr>
            <w:r w:rsidRPr="00A8260D">
              <w:rPr>
                <w:rFonts w:hint="eastAsia"/>
                <w:b/>
                <w:sz w:val="24"/>
                <w:szCs w:val="24"/>
              </w:rPr>
              <w:t>基本情况</w:t>
            </w:r>
          </w:p>
        </w:tc>
        <w:tc>
          <w:tcPr>
            <w:tcW w:w="2115" w:type="dxa"/>
            <w:vAlign w:val="center"/>
          </w:tcPr>
          <w:p w:rsidR="00DE7575" w:rsidRPr="008C3DAA" w:rsidRDefault="00DE7575" w:rsidP="008A7761">
            <w:pPr>
              <w:jc w:val="center"/>
              <w:rPr>
                <w:sz w:val="24"/>
                <w:szCs w:val="24"/>
              </w:rPr>
            </w:pPr>
            <w:r w:rsidRPr="008C3DAA">
              <w:rPr>
                <w:rFonts w:hint="eastAsia"/>
                <w:sz w:val="24"/>
                <w:szCs w:val="24"/>
              </w:rPr>
              <w:t>课程负责人</w:t>
            </w:r>
          </w:p>
        </w:tc>
        <w:tc>
          <w:tcPr>
            <w:tcW w:w="992" w:type="dxa"/>
            <w:vAlign w:val="center"/>
          </w:tcPr>
          <w:p w:rsidR="00DE7575" w:rsidRPr="008C3DAA" w:rsidRDefault="00AB0863" w:rsidP="008A7761">
            <w:pPr>
              <w:jc w:val="center"/>
              <w:rPr>
                <w:sz w:val="24"/>
                <w:szCs w:val="24"/>
              </w:rPr>
            </w:pPr>
            <w:r w:rsidRPr="008C3DAA">
              <w:rPr>
                <w:rFonts w:hint="eastAsia"/>
                <w:sz w:val="24"/>
                <w:szCs w:val="24"/>
              </w:rPr>
              <w:t>杨</w:t>
            </w:r>
            <w:r w:rsidRPr="008C3DAA">
              <w:rPr>
                <w:sz w:val="24"/>
                <w:szCs w:val="24"/>
              </w:rPr>
              <w:t>战营</w:t>
            </w:r>
          </w:p>
        </w:tc>
        <w:tc>
          <w:tcPr>
            <w:tcW w:w="1689" w:type="dxa"/>
            <w:vAlign w:val="center"/>
          </w:tcPr>
          <w:p w:rsidR="00DE7575" w:rsidRPr="008C3DAA" w:rsidRDefault="00DE7575" w:rsidP="008A7761">
            <w:pPr>
              <w:jc w:val="center"/>
              <w:rPr>
                <w:sz w:val="24"/>
                <w:szCs w:val="24"/>
              </w:rPr>
            </w:pPr>
            <w:r w:rsidRPr="008C3DAA">
              <w:rPr>
                <w:rFonts w:hint="eastAsia"/>
                <w:sz w:val="24"/>
                <w:szCs w:val="24"/>
              </w:rPr>
              <w:t xml:space="preserve">性　</w:t>
            </w:r>
            <w:r w:rsidRPr="008C3DAA">
              <w:rPr>
                <w:rFonts w:hint="eastAsia"/>
                <w:sz w:val="24"/>
                <w:szCs w:val="24"/>
              </w:rPr>
              <w:t xml:space="preserve"> </w:t>
            </w:r>
            <w:r w:rsidRPr="008C3DAA">
              <w:rPr>
                <w:rFonts w:hint="eastAsia"/>
                <w:sz w:val="24"/>
                <w:szCs w:val="24"/>
              </w:rPr>
              <w:t>别</w:t>
            </w:r>
          </w:p>
        </w:tc>
        <w:tc>
          <w:tcPr>
            <w:tcW w:w="456" w:type="dxa"/>
            <w:vAlign w:val="center"/>
          </w:tcPr>
          <w:p w:rsidR="00DE7575" w:rsidRPr="008C3DAA" w:rsidRDefault="00AB0863" w:rsidP="008A7761">
            <w:pPr>
              <w:jc w:val="center"/>
              <w:rPr>
                <w:sz w:val="24"/>
                <w:szCs w:val="24"/>
              </w:rPr>
            </w:pPr>
            <w:r w:rsidRPr="008C3DAA">
              <w:rPr>
                <w:rFonts w:hint="eastAsia"/>
                <w:sz w:val="24"/>
                <w:szCs w:val="24"/>
              </w:rPr>
              <w:t>男</w:t>
            </w:r>
          </w:p>
        </w:tc>
        <w:tc>
          <w:tcPr>
            <w:tcW w:w="1257" w:type="dxa"/>
            <w:vAlign w:val="center"/>
          </w:tcPr>
          <w:p w:rsidR="00DE7575" w:rsidRPr="008C3DAA" w:rsidRDefault="00DE7575" w:rsidP="008A7761">
            <w:pPr>
              <w:jc w:val="center"/>
              <w:rPr>
                <w:sz w:val="24"/>
                <w:szCs w:val="24"/>
              </w:rPr>
            </w:pPr>
            <w:r w:rsidRPr="008C3DAA">
              <w:rPr>
                <w:rFonts w:hint="eastAsia"/>
                <w:sz w:val="24"/>
                <w:szCs w:val="24"/>
              </w:rPr>
              <w:t>出生年月</w:t>
            </w:r>
          </w:p>
        </w:tc>
        <w:tc>
          <w:tcPr>
            <w:tcW w:w="1468" w:type="dxa"/>
            <w:vAlign w:val="center"/>
          </w:tcPr>
          <w:p w:rsidR="00DE7575" w:rsidRPr="008C3DAA" w:rsidRDefault="00AB0863" w:rsidP="008A7761">
            <w:pPr>
              <w:jc w:val="center"/>
              <w:rPr>
                <w:sz w:val="24"/>
                <w:szCs w:val="24"/>
              </w:rPr>
            </w:pPr>
            <w:r w:rsidRPr="008C3DAA">
              <w:rPr>
                <w:rFonts w:hint="eastAsia"/>
                <w:sz w:val="24"/>
                <w:szCs w:val="24"/>
              </w:rPr>
              <w:t>1973</w:t>
            </w:r>
            <w:r w:rsidRPr="008C3DAA">
              <w:rPr>
                <w:rFonts w:hint="eastAsia"/>
                <w:sz w:val="24"/>
                <w:szCs w:val="24"/>
              </w:rPr>
              <w:t>年</w:t>
            </w:r>
            <w:r w:rsidR="00CC6CD9" w:rsidRPr="008C3DAA">
              <w:rPr>
                <w:rFonts w:hint="eastAsia"/>
                <w:sz w:val="24"/>
                <w:szCs w:val="24"/>
              </w:rPr>
              <w:t>6</w:t>
            </w:r>
            <w:r w:rsidR="00CC6CD9" w:rsidRPr="008C3DAA">
              <w:rPr>
                <w:rFonts w:hint="eastAsia"/>
                <w:sz w:val="24"/>
                <w:szCs w:val="24"/>
              </w:rPr>
              <w:t>月</w:t>
            </w:r>
          </w:p>
        </w:tc>
      </w:tr>
      <w:tr w:rsidR="00DE7575" w:rsidRPr="00501EEB" w:rsidTr="002777DA">
        <w:trPr>
          <w:trHeight w:val="624"/>
          <w:jc w:val="center"/>
        </w:trPr>
        <w:tc>
          <w:tcPr>
            <w:tcW w:w="545" w:type="dxa"/>
            <w:vMerge/>
            <w:vAlign w:val="center"/>
          </w:tcPr>
          <w:p w:rsidR="00DE7575" w:rsidRPr="003A1A50" w:rsidRDefault="00DE7575" w:rsidP="00B33329">
            <w:pPr>
              <w:adjustRightInd w:val="0"/>
              <w:snapToGrid w:val="0"/>
              <w:spacing w:line="240" w:lineRule="atLeast"/>
              <w:ind w:rightChars="-49" w:right="-103" w:firstLineChars="50" w:firstLine="120"/>
              <w:rPr>
                <w:rFonts w:ascii="Times New Roman" w:hAnsi="Times New Roman"/>
                <w:b/>
                <w:sz w:val="24"/>
              </w:rPr>
            </w:pPr>
          </w:p>
        </w:tc>
        <w:tc>
          <w:tcPr>
            <w:tcW w:w="2115" w:type="dxa"/>
            <w:vAlign w:val="center"/>
          </w:tcPr>
          <w:p w:rsidR="00DE7575" w:rsidRPr="008C3DAA" w:rsidRDefault="00DE7575" w:rsidP="008A7761">
            <w:pPr>
              <w:jc w:val="center"/>
              <w:rPr>
                <w:sz w:val="24"/>
                <w:szCs w:val="24"/>
              </w:rPr>
            </w:pPr>
            <w:r w:rsidRPr="008C3DAA">
              <w:rPr>
                <w:rFonts w:hint="eastAsia"/>
                <w:sz w:val="24"/>
                <w:szCs w:val="24"/>
              </w:rPr>
              <w:t>最终学历</w:t>
            </w:r>
          </w:p>
        </w:tc>
        <w:tc>
          <w:tcPr>
            <w:tcW w:w="992" w:type="dxa"/>
            <w:vAlign w:val="center"/>
          </w:tcPr>
          <w:p w:rsidR="00DE7575" w:rsidRPr="008C3DAA" w:rsidRDefault="00AB0863" w:rsidP="008A7761">
            <w:pPr>
              <w:jc w:val="center"/>
              <w:rPr>
                <w:sz w:val="24"/>
                <w:szCs w:val="24"/>
              </w:rPr>
            </w:pPr>
            <w:r w:rsidRPr="008C3DAA">
              <w:rPr>
                <w:rFonts w:hint="eastAsia"/>
                <w:sz w:val="24"/>
                <w:szCs w:val="24"/>
              </w:rPr>
              <w:t>博士</w:t>
            </w:r>
          </w:p>
        </w:tc>
        <w:tc>
          <w:tcPr>
            <w:tcW w:w="1689" w:type="dxa"/>
            <w:vAlign w:val="center"/>
          </w:tcPr>
          <w:p w:rsidR="00DE7575" w:rsidRPr="008C3DAA" w:rsidRDefault="00DE7575" w:rsidP="008A7761">
            <w:pPr>
              <w:jc w:val="center"/>
              <w:rPr>
                <w:sz w:val="24"/>
                <w:szCs w:val="24"/>
              </w:rPr>
            </w:pPr>
            <w:r w:rsidRPr="008C3DAA">
              <w:rPr>
                <w:rFonts w:hint="eastAsia"/>
                <w:sz w:val="24"/>
                <w:szCs w:val="24"/>
              </w:rPr>
              <w:t>专业技术职务</w:t>
            </w:r>
          </w:p>
        </w:tc>
        <w:tc>
          <w:tcPr>
            <w:tcW w:w="3181" w:type="dxa"/>
            <w:gridSpan w:val="3"/>
            <w:vAlign w:val="center"/>
          </w:tcPr>
          <w:p w:rsidR="00DE7575" w:rsidRPr="008C3DAA" w:rsidRDefault="001822FF" w:rsidP="008A7761">
            <w:pPr>
              <w:jc w:val="center"/>
              <w:rPr>
                <w:sz w:val="24"/>
                <w:szCs w:val="24"/>
              </w:rPr>
            </w:pPr>
            <w:r>
              <w:rPr>
                <w:rFonts w:hint="eastAsia"/>
                <w:sz w:val="24"/>
                <w:szCs w:val="24"/>
              </w:rPr>
              <w:t>教授、</w:t>
            </w:r>
            <w:r w:rsidR="00AB0863" w:rsidRPr="008C3DAA">
              <w:rPr>
                <w:rFonts w:hint="eastAsia"/>
                <w:sz w:val="24"/>
                <w:szCs w:val="24"/>
              </w:rPr>
              <w:t>博士生</w:t>
            </w:r>
            <w:r w:rsidR="00AB0863" w:rsidRPr="008C3DAA">
              <w:rPr>
                <w:sz w:val="24"/>
                <w:szCs w:val="24"/>
              </w:rPr>
              <w:t>导师</w:t>
            </w:r>
          </w:p>
        </w:tc>
      </w:tr>
      <w:tr w:rsidR="00DE7575" w:rsidRPr="00501EEB" w:rsidTr="002777DA">
        <w:trPr>
          <w:trHeight w:val="624"/>
          <w:jc w:val="center"/>
        </w:trPr>
        <w:tc>
          <w:tcPr>
            <w:tcW w:w="545" w:type="dxa"/>
            <w:vMerge/>
            <w:vAlign w:val="center"/>
          </w:tcPr>
          <w:p w:rsidR="00DE7575" w:rsidRPr="003A1A50" w:rsidRDefault="00DE7575" w:rsidP="00B33329">
            <w:pPr>
              <w:adjustRightInd w:val="0"/>
              <w:snapToGrid w:val="0"/>
              <w:spacing w:line="240" w:lineRule="atLeast"/>
              <w:ind w:rightChars="-49" w:right="-103" w:firstLineChars="50" w:firstLine="120"/>
              <w:rPr>
                <w:rFonts w:ascii="Times New Roman" w:hAnsi="Times New Roman"/>
                <w:b/>
                <w:sz w:val="24"/>
              </w:rPr>
            </w:pPr>
          </w:p>
        </w:tc>
        <w:tc>
          <w:tcPr>
            <w:tcW w:w="2115" w:type="dxa"/>
            <w:vAlign w:val="center"/>
          </w:tcPr>
          <w:p w:rsidR="00DE7575" w:rsidRPr="008C3DAA" w:rsidRDefault="00DE7575" w:rsidP="008A7761">
            <w:pPr>
              <w:jc w:val="center"/>
              <w:rPr>
                <w:sz w:val="24"/>
                <w:szCs w:val="24"/>
              </w:rPr>
            </w:pPr>
            <w:r w:rsidRPr="008C3DAA">
              <w:rPr>
                <w:rFonts w:hint="eastAsia"/>
                <w:sz w:val="24"/>
                <w:szCs w:val="24"/>
              </w:rPr>
              <w:t>学</w:t>
            </w:r>
            <w:r w:rsidRPr="008C3DAA">
              <w:rPr>
                <w:rFonts w:hint="eastAsia"/>
                <w:sz w:val="24"/>
                <w:szCs w:val="24"/>
              </w:rPr>
              <w:t xml:space="preserve">    </w:t>
            </w:r>
            <w:r w:rsidRPr="008C3DAA">
              <w:rPr>
                <w:rFonts w:hint="eastAsia"/>
                <w:sz w:val="24"/>
                <w:szCs w:val="24"/>
              </w:rPr>
              <w:t>位</w:t>
            </w:r>
          </w:p>
        </w:tc>
        <w:tc>
          <w:tcPr>
            <w:tcW w:w="992" w:type="dxa"/>
            <w:vAlign w:val="center"/>
          </w:tcPr>
          <w:p w:rsidR="00DE7575" w:rsidRPr="008C3DAA" w:rsidRDefault="00AB0863" w:rsidP="008A7761">
            <w:pPr>
              <w:jc w:val="center"/>
              <w:rPr>
                <w:sz w:val="24"/>
                <w:szCs w:val="24"/>
              </w:rPr>
            </w:pPr>
            <w:r w:rsidRPr="008C3DAA">
              <w:rPr>
                <w:rFonts w:hint="eastAsia"/>
                <w:sz w:val="24"/>
                <w:szCs w:val="24"/>
              </w:rPr>
              <w:t>博士</w:t>
            </w:r>
          </w:p>
        </w:tc>
        <w:tc>
          <w:tcPr>
            <w:tcW w:w="1689" w:type="dxa"/>
            <w:vAlign w:val="center"/>
          </w:tcPr>
          <w:p w:rsidR="00DE7575" w:rsidRPr="008C3DAA" w:rsidRDefault="00DE7575" w:rsidP="008A7761">
            <w:pPr>
              <w:jc w:val="center"/>
              <w:rPr>
                <w:sz w:val="24"/>
                <w:szCs w:val="24"/>
              </w:rPr>
            </w:pPr>
            <w:r w:rsidRPr="008C3DAA">
              <w:rPr>
                <w:rFonts w:hint="eastAsia"/>
                <w:sz w:val="24"/>
                <w:szCs w:val="24"/>
              </w:rPr>
              <w:t>行政职务</w:t>
            </w:r>
          </w:p>
        </w:tc>
        <w:tc>
          <w:tcPr>
            <w:tcW w:w="3181" w:type="dxa"/>
            <w:gridSpan w:val="3"/>
            <w:vAlign w:val="center"/>
          </w:tcPr>
          <w:p w:rsidR="00DE7575" w:rsidRPr="008C3DAA" w:rsidRDefault="00AB0863" w:rsidP="008A7761">
            <w:pPr>
              <w:jc w:val="center"/>
              <w:rPr>
                <w:sz w:val="24"/>
                <w:szCs w:val="24"/>
              </w:rPr>
            </w:pPr>
            <w:r w:rsidRPr="008C3DAA">
              <w:rPr>
                <w:rFonts w:hint="eastAsia"/>
                <w:sz w:val="24"/>
                <w:szCs w:val="24"/>
              </w:rPr>
              <w:t>物理学院副院长</w:t>
            </w:r>
          </w:p>
        </w:tc>
      </w:tr>
      <w:tr w:rsidR="00DE7575" w:rsidRPr="00501EEB" w:rsidTr="002777DA">
        <w:trPr>
          <w:trHeight w:val="436"/>
          <w:jc w:val="center"/>
        </w:trPr>
        <w:tc>
          <w:tcPr>
            <w:tcW w:w="545" w:type="dxa"/>
            <w:vMerge/>
            <w:vAlign w:val="center"/>
          </w:tcPr>
          <w:p w:rsidR="00DE7575" w:rsidRPr="003A1A50" w:rsidRDefault="00DE7575" w:rsidP="00B33329">
            <w:pPr>
              <w:adjustRightInd w:val="0"/>
              <w:snapToGrid w:val="0"/>
              <w:spacing w:line="240" w:lineRule="atLeast"/>
              <w:ind w:rightChars="-49" w:right="-103" w:firstLineChars="50" w:firstLine="120"/>
              <w:rPr>
                <w:rFonts w:ascii="Times New Roman" w:hAnsi="Times New Roman"/>
                <w:b/>
                <w:sz w:val="24"/>
              </w:rPr>
            </w:pPr>
          </w:p>
        </w:tc>
        <w:tc>
          <w:tcPr>
            <w:tcW w:w="2115" w:type="dxa"/>
            <w:vAlign w:val="center"/>
          </w:tcPr>
          <w:p w:rsidR="00DE7575" w:rsidRPr="008C3DAA" w:rsidRDefault="00DE7575" w:rsidP="008A7761">
            <w:pPr>
              <w:jc w:val="center"/>
              <w:rPr>
                <w:sz w:val="24"/>
                <w:szCs w:val="24"/>
              </w:rPr>
            </w:pPr>
            <w:r w:rsidRPr="008C3DAA">
              <w:rPr>
                <w:rFonts w:hint="eastAsia"/>
                <w:sz w:val="24"/>
                <w:szCs w:val="24"/>
              </w:rPr>
              <w:t>所在院系</w:t>
            </w:r>
          </w:p>
        </w:tc>
        <w:tc>
          <w:tcPr>
            <w:tcW w:w="5862" w:type="dxa"/>
            <w:gridSpan w:val="5"/>
            <w:vAlign w:val="center"/>
          </w:tcPr>
          <w:p w:rsidR="00DE7575" w:rsidRPr="008C3DAA" w:rsidRDefault="00AB0863" w:rsidP="008A7761">
            <w:pPr>
              <w:jc w:val="center"/>
              <w:rPr>
                <w:sz w:val="24"/>
                <w:szCs w:val="24"/>
              </w:rPr>
            </w:pPr>
            <w:r w:rsidRPr="008C3DAA">
              <w:rPr>
                <w:rFonts w:hint="eastAsia"/>
                <w:sz w:val="24"/>
                <w:szCs w:val="24"/>
              </w:rPr>
              <w:t>物理学院</w:t>
            </w:r>
          </w:p>
        </w:tc>
      </w:tr>
      <w:tr w:rsidR="00DE7575" w:rsidRPr="00501EEB" w:rsidTr="002777DA">
        <w:trPr>
          <w:trHeight w:val="570"/>
          <w:jc w:val="center"/>
        </w:trPr>
        <w:tc>
          <w:tcPr>
            <w:tcW w:w="545" w:type="dxa"/>
            <w:vMerge/>
            <w:vAlign w:val="center"/>
          </w:tcPr>
          <w:p w:rsidR="00DE7575" w:rsidRPr="003A1A50" w:rsidRDefault="00DE7575" w:rsidP="00B33329">
            <w:pPr>
              <w:adjustRightInd w:val="0"/>
              <w:snapToGrid w:val="0"/>
              <w:spacing w:line="240" w:lineRule="atLeast"/>
              <w:ind w:rightChars="-49" w:right="-103" w:firstLineChars="50" w:firstLine="120"/>
              <w:rPr>
                <w:rFonts w:ascii="Times New Roman" w:hAnsi="Times New Roman"/>
                <w:b/>
                <w:sz w:val="24"/>
              </w:rPr>
            </w:pPr>
          </w:p>
        </w:tc>
        <w:tc>
          <w:tcPr>
            <w:tcW w:w="2115" w:type="dxa"/>
            <w:vAlign w:val="center"/>
          </w:tcPr>
          <w:p w:rsidR="00DE7575" w:rsidRPr="008C3DAA" w:rsidRDefault="00DE7575" w:rsidP="008A7761">
            <w:pPr>
              <w:jc w:val="center"/>
              <w:rPr>
                <w:sz w:val="24"/>
                <w:szCs w:val="24"/>
              </w:rPr>
            </w:pPr>
            <w:r w:rsidRPr="008C3DAA">
              <w:rPr>
                <w:rFonts w:hint="eastAsia"/>
                <w:sz w:val="24"/>
                <w:szCs w:val="24"/>
              </w:rPr>
              <w:t>通信地址（邮编）</w:t>
            </w:r>
          </w:p>
        </w:tc>
        <w:tc>
          <w:tcPr>
            <w:tcW w:w="5862" w:type="dxa"/>
            <w:gridSpan w:val="5"/>
            <w:vAlign w:val="center"/>
          </w:tcPr>
          <w:p w:rsidR="00DE7575" w:rsidRPr="008C3DAA" w:rsidRDefault="00AB0863" w:rsidP="008A7761">
            <w:pPr>
              <w:jc w:val="center"/>
              <w:rPr>
                <w:sz w:val="24"/>
                <w:szCs w:val="24"/>
              </w:rPr>
            </w:pPr>
            <w:r w:rsidRPr="008C3DAA">
              <w:rPr>
                <w:rFonts w:hint="eastAsia"/>
                <w:sz w:val="24"/>
                <w:szCs w:val="24"/>
              </w:rPr>
              <w:t>西安市</w:t>
            </w:r>
            <w:r w:rsidRPr="008C3DAA">
              <w:rPr>
                <w:sz w:val="24"/>
                <w:szCs w:val="24"/>
              </w:rPr>
              <w:t>碑林区太白北路</w:t>
            </w:r>
            <w:r w:rsidRPr="008C3DAA">
              <w:rPr>
                <w:rFonts w:hint="eastAsia"/>
                <w:sz w:val="24"/>
                <w:szCs w:val="24"/>
              </w:rPr>
              <w:t>229</w:t>
            </w:r>
            <w:r w:rsidRPr="008C3DAA">
              <w:rPr>
                <w:rFonts w:hint="eastAsia"/>
                <w:sz w:val="24"/>
                <w:szCs w:val="24"/>
              </w:rPr>
              <w:t>号</w:t>
            </w:r>
            <w:r w:rsidRPr="008C3DAA">
              <w:rPr>
                <w:sz w:val="24"/>
                <w:szCs w:val="24"/>
              </w:rPr>
              <w:t>西北大学物理学院</w:t>
            </w:r>
          </w:p>
        </w:tc>
      </w:tr>
      <w:tr w:rsidR="00DE7575" w:rsidRPr="00501EEB" w:rsidTr="002777DA">
        <w:trPr>
          <w:trHeight w:val="624"/>
          <w:jc w:val="center"/>
        </w:trPr>
        <w:tc>
          <w:tcPr>
            <w:tcW w:w="545" w:type="dxa"/>
            <w:vMerge/>
            <w:vAlign w:val="center"/>
          </w:tcPr>
          <w:p w:rsidR="00DE7575" w:rsidRPr="003A1A50" w:rsidRDefault="00DE7575" w:rsidP="00B33329">
            <w:pPr>
              <w:adjustRightInd w:val="0"/>
              <w:snapToGrid w:val="0"/>
              <w:spacing w:line="240" w:lineRule="atLeast"/>
              <w:ind w:rightChars="-49" w:right="-103" w:firstLineChars="50" w:firstLine="120"/>
              <w:rPr>
                <w:rFonts w:ascii="Times New Roman" w:hAnsi="Times New Roman"/>
                <w:sz w:val="24"/>
              </w:rPr>
            </w:pPr>
          </w:p>
        </w:tc>
        <w:tc>
          <w:tcPr>
            <w:tcW w:w="2115" w:type="dxa"/>
            <w:vAlign w:val="center"/>
          </w:tcPr>
          <w:p w:rsidR="00DE7575" w:rsidRPr="008C3DAA" w:rsidRDefault="00DE7575" w:rsidP="008A7761">
            <w:pPr>
              <w:jc w:val="center"/>
              <w:rPr>
                <w:sz w:val="24"/>
                <w:szCs w:val="24"/>
              </w:rPr>
            </w:pPr>
            <w:r w:rsidRPr="008C3DAA">
              <w:rPr>
                <w:rFonts w:hint="eastAsia"/>
                <w:sz w:val="24"/>
                <w:szCs w:val="24"/>
              </w:rPr>
              <w:t>研究方向</w:t>
            </w:r>
          </w:p>
        </w:tc>
        <w:tc>
          <w:tcPr>
            <w:tcW w:w="5862" w:type="dxa"/>
            <w:gridSpan w:val="5"/>
            <w:vAlign w:val="center"/>
          </w:tcPr>
          <w:p w:rsidR="00DE7575" w:rsidRPr="008C3DAA" w:rsidRDefault="001822FF" w:rsidP="008A7761">
            <w:pPr>
              <w:jc w:val="center"/>
              <w:rPr>
                <w:sz w:val="24"/>
                <w:szCs w:val="24"/>
              </w:rPr>
            </w:pPr>
            <w:r>
              <w:rPr>
                <w:rFonts w:hint="eastAsia"/>
                <w:sz w:val="24"/>
                <w:szCs w:val="24"/>
              </w:rPr>
              <w:t>非线性物理、宇宙学</w:t>
            </w:r>
          </w:p>
        </w:tc>
      </w:tr>
      <w:tr w:rsidR="008A7761" w:rsidRPr="00501EEB" w:rsidTr="002777DA">
        <w:trPr>
          <w:trHeight w:val="616"/>
          <w:jc w:val="center"/>
        </w:trPr>
        <w:tc>
          <w:tcPr>
            <w:tcW w:w="545" w:type="dxa"/>
            <w:vMerge/>
            <w:vAlign w:val="center"/>
          </w:tcPr>
          <w:p w:rsidR="00DE7575" w:rsidRPr="003A1A50" w:rsidRDefault="00DE7575" w:rsidP="00B33329">
            <w:pPr>
              <w:spacing w:line="480" w:lineRule="auto"/>
              <w:ind w:rightChars="-330" w:right="-693"/>
              <w:jc w:val="center"/>
              <w:rPr>
                <w:rFonts w:ascii="Times New Roman" w:hAnsi="Times New Roman"/>
                <w:sz w:val="28"/>
              </w:rPr>
            </w:pPr>
          </w:p>
        </w:tc>
        <w:tc>
          <w:tcPr>
            <w:tcW w:w="2115" w:type="dxa"/>
            <w:tcBorders>
              <w:bottom w:val="single" w:sz="4" w:space="0" w:color="auto"/>
            </w:tcBorders>
            <w:vAlign w:val="center"/>
          </w:tcPr>
          <w:p w:rsidR="00DE7575" w:rsidRPr="008C3DAA" w:rsidRDefault="00DE7575" w:rsidP="008A7761">
            <w:pPr>
              <w:jc w:val="center"/>
              <w:rPr>
                <w:sz w:val="24"/>
                <w:szCs w:val="24"/>
              </w:rPr>
            </w:pPr>
            <w:r w:rsidRPr="008C3DAA">
              <w:rPr>
                <w:rFonts w:hint="eastAsia"/>
                <w:sz w:val="24"/>
                <w:szCs w:val="24"/>
              </w:rPr>
              <w:t>是否曾获省级</w:t>
            </w:r>
          </w:p>
          <w:p w:rsidR="00DE7575" w:rsidRPr="008C3DAA" w:rsidRDefault="00DE7575" w:rsidP="008A7761">
            <w:pPr>
              <w:jc w:val="center"/>
              <w:rPr>
                <w:sz w:val="24"/>
                <w:szCs w:val="24"/>
              </w:rPr>
            </w:pPr>
            <w:r w:rsidRPr="008C3DAA">
              <w:rPr>
                <w:rFonts w:hint="eastAsia"/>
                <w:sz w:val="24"/>
                <w:szCs w:val="24"/>
              </w:rPr>
              <w:t>精品课程称号</w:t>
            </w:r>
          </w:p>
        </w:tc>
        <w:tc>
          <w:tcPr>
            <w:tcW w:w="992" w:type="dxa"/>
            <w:tcBorders>
              <w:bottom w:val="single" w:sz="4" w:space="0" w:color="auto"/>
            </w:tcBorders>
            <w:vAlign w:val="center"/>
          </w:tcPr>
          <w:p w:rsidR="00DE7575" w:rsidRPr="008C3DAA" w:rsidRDefault="005D3BD3" w:rsidP="008A7761">
            <w:pPr>
              <w:jc w:val="center"/>
              <w:rPr>
                <w:sz w:val="24"/>
                <w:szCs w:val="24"/>
              </w:rPr>
            </w:pPr>
            <w:r w:rsidRPr="008C3DAA">
              <w:rPr>
                <w:rFonts w:hint="eastAsia"/>
                <w:sz w:val="24"/>
                <w:szCs w:val="24"/>
              </w:rPr>
              <w:t>否</w:t>
            </w:r>
          </w:p>
        </w:tc>
        <w:tc>
          <w:tcPr>
            <w:tcW w:w="1689" w:type="dxa"/>
            <w:tcBorders>
              <w:bottom w:val="single" w:sz="4" w:space="0" w:color="auto"/>
            </w:tcBorders>
            <w:vAlign w:val="center"/>
          </w:tcPr>
          <w:p w:rsidR="00DE7575" w:rsidRPr="008C3DAA" w:rsidRDefault="00DE7575" w:rsidP="008A7761">
            <w:pPr>
              <w:jc w:val="center"/>
              <w:rPr>
                <w:sz w:val="24"/>
                <w:szCs w:val="24"/>
              </w:rPr>
            </w:pPr>
            <w:r w:rsidRPr="008C3DAA">
              <w:rPr>
                <w:rFonts w:hint="eastAsia"/>
                <w:sz w:val="24"/>
                <w:szCs w:val="24"/>
              </w:rPr>
              <w:t>曾获省级精品</w:t>
            </w:r>
          </w:p>
          <w:p w:rsidR="00DE7575" w:rsidRPr="008C3DAA" w:rsidRDefault="00DE7575" w:rsidP="008A7761">
            <w:pPr>
              <w:jc w:val="center"/>
              <w:rPr>
                <w:sz w:val="24"/>
                <w:szCs w:val="24"/>
              </w:rPr>
            </w:pPr>
            <w:r w:rsidRPr="008C3DAA">
              <w:rPr>
                <w:rFonts w:hint="eastAsia"/>
                <w:sz w:val="24"/>
                <w:szCs w:val="24"/>
              </w:rPr>
              <w:t>课程称号年份</w:t>
            </w:r>
          </w:p>
        </w:tc>
        <w:tc>
          <w:tcPr>
            <w:tcW w:w="456" w:type="dxa"/>
            <w:tcBorders>
              <w:bottom w:val="single" w:sz="4" w:space="0" w:color="auto"/>
            </w:tcBorders>
            <w:vAlign w:val="center"/>
          </w:tcPr>
          <w:p w:rsidR="00DE7575" w:rsidRPr="008C3DAA" w:rsidRDefault="005D3BD3" w:rsidP="008A7761">
            <w:pPr>
              <w:jc w:val="center"/>
              <w:rPr>
                <w:sz w:val="24"/>
                <w:szCs w:val="24"/>
              </w:rPr>
            </w:pPr>
            <w:r w:rsidRPr="008C3DAA">
              <w:rPr>
                <w:rFonts w:hint="eastAsia"/>
                <w:sz w:val="24"/>
                <w:szCs w:val="24"/>
              </w:rPr>
              <w:t>无</w:t>
            </w:r>
          </w:p>
        </w:tc>
        <w:tc>
          <w:tcPr>
            <w:tcW w:w="1257" w:type="dxa"/>
            <w:tcBorders>
              <w:bottom w:val="single" w:sz="4" w:space="0" w:color="auto"/>
            </w:tcBorders>
            <w:vAlign w:val="center"/>
          </w:tcPr>
          <w:p w:rsidR="00DE7575" w:rsidRPr="008C3DAA" w:rsidRDefault="00DE7575" w:rsidP="008C3DAA">
            <w:pPr>
              <w:jc w:val="center"/>
              <w:rPr>
                <w:sz w:val="24"/>
                <w:szCs w:val="24"/>
              </w:rPr>
            </w:pPr>
            <w:r w:rsidRPr="008C3DAA">
              <w:rPr>
                <w:rFonts w:hint="eastAsia"/>
                <w:sz w:val="24"/>
                <w:szCs w:val="24"/>
              </w:rPr>
              <w:t>原省级精品课程负责人</w:t>
            </w:r>
          </w:p>
        </w:tc>
        <w:tc>
          <w:tcPr>
            <w:tcW w:w="1468" w:type="dxa"/>
            <w:tcBorders>
              <w:bottom w:val="single" w:sz="4" w:space="0" w:color="auto"/>
            </w:tcBorders>
            <w:vAlign w:val="center"/>
          </w:tcPr>
          <w:p w:rsidR="00DE7575" w:rsidRPr="008C3DAA" w:rsidRDefault="005D3BD3" w:rsidP="008A7761">
            <w:pPr>
              <w:jc w:val="center"/>
              <w:rPr>
                <w:sz w:val="24"/>
                <w:szCs w:val="24"/>
              </w:rPr>
            </w:pPr>
            <w:r w:rsidRPr="008C3DAA">
              <w:rPr>
                <w:rFonts w:hint="eastAsia"/>
                <w:sz w:val="24"/>
                <w:szCs w:val="24"/>
              </w:rPr>
              <w:t>无</w:t>
            </w:r>
          </w:p>
        </w:tc>
      </w:tr>
      <w:tr w:rsidR="00DE7575" w:rsidRPr="00501EEB" w:rsidTr="008C3DAA">
        <w:trPr>
          <w:trHeight w:val="3959"/>
          <w:jc w:val="center"/>
        </w:trPr>
        <w:tc>
          <w:tcPr>
            <w:tcW w:w="545" w:type="dxa"/>
            <w:vAlign w:val="center"/>
          </w:tcPr>
          <w:p w:rsidR="00DE7575" w:rsidRPr="00A8260D" w:rsidRDefault="00C17275" w:rsidP="008A7761">
            <w:pPr>
              <w:rPr>
                <w:b/>
                <w:sz w:val="24"/>
                <w:szCs w:val="24"/>
              </w:rPr>
            </w:pPr>
            <w:r>
              <w:br w:type="page"/>
            </w:r>
            <w:r w:rsidR="008A7761" w:rsidRPr="00A8260D">
              <w:rPr>
                <w:rFonts w:hint="eastAsia"/>
                <w:b/>
                <w:sz w:val="24"/>
                <w:szCs w:val="24"/>
              </w:rPr>
              <w:t>教学情况</w:t>
            </w:r>
          </w:p>
        </w:tc>
        <w:tc>
          <w:tcPr>
            <w:tcW w:w="7977" w:type="dxa"/>
            <w:gridSpan w:val="6"/>
            <w:vAlign w:val="center"/>
          </w:tcPr>
          <w:p w:rsidR="009B0945" w:rsidRPr="008C3DAA" w:rsidRDefault="009B0945" w:rsidP="009B0945">
            <w:pPr>
              <w:rPr>
                <w:rFonts w:ascii="Times New Roman" w:eastAsia="仿宋_GB2312" w:hAnsi="Times New Roman"/>
                <w:b/>
                <w:sz w:val="24"/>
                <w:szCs w:val="24"/>
              </w:rPr>
            </w:pPr>
            <w:r w:rsidRPr="008C3DAA">
              <w:rPr>
                <w:rFonts w:ascii="Times New Roman" w:eastAsia="仿宋_GB2312" w:hAnsi="Times New Roman" w:hint="eastAsia"/>
                <w:b/>
                <w:sz w:val="24"/>
                <w:szCs w:val="24"/>
              </w:rPr>
              <w:t>现课程负责人近三年讲授本课程情况；近五年来讲授的主要课程（含课程名称、课程类别、周学时；学生届数及学生总人数）（不超过五门）；承担的实践性教学任务（含实验、实习、课程设计、毕业设计</w:t>
            </w:r>
            <w:r w:rsidRPr="008C3DAA">
              <w:rPr>
                <w:rFonts w:ascii="Times New Roman" w:eastAsia="仿宋_GB2312" w:hAnsi="Times New Roman" w:hint="eastAsia"/>
                <w:b/>
                <w:sz w:val="24"/>
                <w:szCs w:val="24"/>
              </w:rPr>
              <w:t>/</w:t>
            </w:r>
            <w:r w:rsidRPr="008C3DAA">
              <w:rPr>
                <w:rFonts w:ascii="Times New Roman" w:eastAsia="仿宋_GB2312" w:hAnsi="Times New Roman" w:hint="eastAsia"/>
                <w:b/>
                <w:sz w:val="24"/>
                <w:szCs w:val="24"/>
              </w:rPr>
              <w:t>论文，学生总人数）；主持的教学研究课题（含课题名称、来源、年限）（不超过五项）；作为第一署名人在国内外公开发行的刊物上发表的教学研究论文（含题目、刊物名称、时间）（不超过五项）；获得的教学表彰</w:t>
            </w:r>
            <w:r w:rsidRPr="008C3DAA">
              <w:rPr>
                <w:rFonts w:ascii="Times New Roman" w:eastAsia="仿宋_GB2312" w:hAnsi="Times New Roman" w:hint="eastAsia"/>
                <w:b/>
                <w:sz w:val="24"/>
                <w:szCs w:val="24"/>
              </w:rPr>
              <w:t>/</w:t>
            </w:r>
            <w:r w:rsidRPr="008C3DAA">
              <w:rPr>
                <w:rFonts w:ascii="Times New Roman" w:eastAsia="仿宋_GB2312" w:hAnsi="Times New Roman" w:hint="eastAsia"/>
                <w:b/>
                <w:sz w:val="24"/>
                <w:szCs w:val="24"/>
              </w:rPr>
              <w:t>奖励（不超过五项）；主编的省部级及以上规划教材、获奖教材（不超过五项）：</w:t>
            </w:r>
          </w:p>
          <w:p w:rsidR="00437B26" w:rsidRPr="008C3DAA" w:rsidRDefault="00437B26" w:rsidP="003B28AF">
            <w:pPr>
              <w:spacing w:beforeLines="100" w:line="300" w:lineRule="auto"/>
              <w:rPr>
                <w:rFonts w:ascii="Times New Roman" w:eastAsia="仿宋_GB2312" w:hAnsi="Times New Roman"/>
                <w:b/>
                <w:sz w:val="24"/>
                <w:szCs w:val="24"/>
              </w:rPr>
            </w:pPr>
            <w:r w:rsidRPr="008C3DAA">
              <w:rPr>
                <w:rFonts w:ascii="Times New Roman" w:eastAsia="仿宋_GB2312" w:hAnsi="Times New Roman" w:hint="eastAsia"/>
                <w:b/>
                <w:sz w:val="24"/>
                <w:szCs w:val="24"/>
              </w:rPr>
              <w:t>1</w:t>
            </w:r>
            <w:r w:rsidRPr="008C3DAA">
              <w:rPr>
                <w:rFonts w:ascii="Times New Roman" w:eastAsia="仿宋_GB2312" w:hAnsi="Times New Roman"/>
                <w:b/>
                <w:sz w:val="24"/>
                <w:szCs w:val="24"/>
              </w:rPr>
              <w:t xml:space="preserve">. </w:t>
            </w:r>
            <w:r w:rsidRPr="008C3DAA">
              <w:rPr>
                <w:rFonts w:ascii="Times New Roman" w:hAnsi="Times New Roman" w:hint="eastAsia"/>
                <w:b/>
                <w:sz w:val="24"/>
                <w:szCs w:val="24"/>
              </w:rPr>
              <w:t>现课程负责人近三年讲授本课程情况</w:t>
            </w:r>
          </w:p>
          <w:p w:rsidR="00DE7575" w:rsidRPr="005E6E2B" w:rsidRDefault="00437B26" w:rsidP="00A8260D">
            <w:pPr>
              <w:spacing w:line="300" w:lineRule="auto"/>
              <w:rPr>
                <w:rFonts w:asciiTheme="minorEastAsia" w:eastAsiaTheme="minorEastAsia" w:hAnsiTheme="minorEastAsia"/>
                <w:sz w:val="24"/>
                <w:szCs w:val="24"/>
              </w:rPr>
            </w:pPr>
            <w:r w:rsidRPr="005E6E2B">
              <w:rPr>
                <w:rFonts w:asciiTheme="minorEastAsia" w:eastAsiaTheme="minorEastAsia" w:hAnsiTheme="minorEastAsia" w:hint="eastAsia"/>
                <w:sz w:val="24"/>
                <w:szCs w:val="24"/>
              </w:rPr>
              <w:t>近三年</w:t>
            </w:r>
            <w:r w:rsidRPr="005E6E2B">
              <w:rPr>
                <w:rFonts w:asciiTheme="minorEastAsia" w:eastAsiaTheme="minorEastAsia" w:hAnsiTheme="minorEastAsia"/>
                <w:sz w:val="24"/>
                <w:szCs w:val="24"/>
              </w:rPr>
              <w:t>一直承担</w:t>
            </w:r>
            <w:r w:rsidRPr="005E6E2B">
              <w:rPr>
                <w:rFonts w:asciiTheme="minorEastAsia" w:eastAsiaTheme="minorEastAsia" w:hAnsiTheme="minorEastAsia" w:hint="eastAsia"/>
                <w:sz w:val="24"/>
                <w:szCs w:val="24"/>
              </w:rPr>
              <w:t>西北</w:t>
            </w:r>
            <w:r w:rsidRPr="005E6E2B">
              <w:rPr>
                <w:rFonts w:asciiTheme="minorEastAsia" w:eastAsiaTheme="minorEastAsia" w:hAnsiTheme="minorEastAsia"/>
                <w:sz w:val="24"/>
                <w:szCs w:val="24"/>
              </w:rPr>
              <w:t>大学</w:t>
            </w:r>
            <w:r w:rsidRPr="005E6E2B">
              <w:rPr>
                <w:rFonts w:asciiTheme="minorEastAsia" w:eastAsiaTheme="minorEastAsia" w:hAnsiTheme="minorEastAsia" w:hint="eastAsia"/>
                <w:sz w:val="24"/>
                <w:szCs w:val="24"/>
              </w:rPr>
              <w:t>物理</w:t>
            </w:r>
            <w:r w:rsidRPr="005E6E2B">
              <w:rPr>
                <w:rFonts w:asciiTheme="minorEastAsia" w:eastAsiaTheme="minorEastAsia" w:hAnsiTheme="minorEastAsia"/>
                <w:sz w:val="24"/>
                <w:szCs w:val="24"/>
              </w:rPr>
              <w:t>学院物理基地班量子力学</w:t>
            </w:r>
            <w:r w:rsidR="00CD7750" w:rsidRPr="005E6E2B">
              <w:rPr>
                <w:rFonts w:asciiTheme="minorEastAsia" w:eastAsiaTheme="minorEastAsia" w:hAnsiTheme="minorEastAsia" w:hint="eastAsia"/>
                <w:sz w:val="24"/>
                <w:szCs w:val="24"/>
              </w:rPr>
              <w:t>课程</w:t>
            </w:r>
            <w:r w:rsidRPr="005E6E2B">
              <w:rPr>
                <w:rFonts w:asciiTheme="minorEastAsia" w:eastAsiaTheme="minorEastAsia" w:hAnsiTheme="minorEastAsia"/>
                <w:sz w:val="24"/>
                <w:szCs w:val="24"/>
              </w:rPr>
              <w:t>教学。</w:t>
            </w:r>
          </w:p>
          <w:p w:rsidR="00437B26" w:rsidRPr="008C3DAA" w:rsidRDefault="00437B26" w:rsidP="003B28AF">
            <w:pPr>
              <w:spacing w:beforeLines="80" w:line="300" w:lineRule="auto"/>
              <w:rPr>
                <w:rFonts w:ascii="Times New Roman" w:eastAsia="仿宋_GB2312" w:hAnsi="Times New Roman"/>
                <w:b/>
                <w:sz w:val="24"/>
                <w:szCs w:val="24"/>
              </w:rPr>
            </w:pPr>
            <w:r w:rsidRPr="008C3DAA">
              <w:rPr>
                <w:rFonts w:ascii="Times New Roman" w:eastAsia="仿宋_GB2312" w:hAnsi="Times New Roman" w:hint="eastAsia"/>
                <w:b/>
                <w:sz w:val="24"/>
                <w:szCs w:val="24"/>
              </w:rPr>
              <w:t>2</w:t>
            </w:r>
            <w:r w:rsidRPr="008C3DAA">
              <w:rPr>
                <w:rFonts w:ascii="Times New Roman" w:eastAsia="仿宋_GB2312" w:hAnsi="Times New Roman"/>
                <w:b/>
                <w:sz w:val="24"/>
                <w:szCs w:val="24"/>
              </w:rPr>
              <w:t xml:space="preserve">. </w:t>
            </w:r>
            <w:r w:rsidRPr="008C3DAA">
              <w:rPr>
                <w:rFonts w:ascii="Times New Roman" w:hAnsi="Times New Roman" w:hint="eastAsia"/>
                <w:b/>
                <w:sz w:val="24"/>
                <w:szCs w:val="24"/>
              </w:rPr>
              <w:t>近五年来讲授的主要课程（含课程名称、课程类别、周学时；学生届数及学生总人数）（不超过五门）</w:t>
            </w:r>
          </w:p>
          <w:p w:rsidR="00096B69" w:rsidRPr="005E6E2B" w:rsidRDefault="00096B69" w:rsidP="003B28AF">
            <w:pPr>
              <w:spacing w:beforeLines="50" w:line="300" w:lineRule="auto"/>
              <w:rPr>
                <w:rFonts w:asciiTheme="minorEastAsia" w:eastAsiaTheme="minorEastAsia" w:hAnsiTheme="minorEastAsia"/>
                <w:sz w:val="24"/>
                <w:szCs w:val="24"/>
              </w:rPr>
            </w:pPr>
            <w:r w:rsidRPr="005E6E2B">
              <w:rPr>
                <w:rFonts w:asciiTheme="minorEastAsia" w:eastAsiaTheme="minorEastAsia" w:hAnsiTheme="minorEastAsia" w:hint="eastAsia"/>
                <w:sz w:val="24"/>
                <w:szCs w:val="24"/>
              </w:rPr>
              <w:t>（1）量子力学，物理学院本科生基础课，周学时为4，2009年至今每级约30人；</w:t>
            </w:r>
          </w:p>
          <w:p w:rsidR="00096B69" w:rsidRPr="005E6E2B" w:rsidRDefault="00096B69" w:rsidP="003B28AF">
            <w:pPr>
              <w:spacing w:beforeLines="50" w:line="300" w:lineRule="auto"/>
              <w:rPr>
                <w:rFonts w:asciiTheme="minorEastAsia" w:eastAsiaTheme="minorEastAsia" w:hAnsiTheme="minorEastAsia"/>
                <w:sz w:val="24"/>
                <w:szCs w:val="24"/>
              </w:rPr>
            </w:pPr>
            <w:r w:rsidRPr="005E6E2B">
              <w:rPr>
                <w:rFonts w:asciiTheme="minorEastAsia" w:eastAsiaTheme="minorEastAsia" w:hAnsiTheme="minorEastAsia" w:hint="eastAsia"/>
                <w:sz w:val="24"/>
                <w:szCs w:val="24"/>
              </w:rPr>
              <w:t>（2）高等</w:t>
            </w:r>
            <w:r w:rsidRPr="005E6E2B">
              <w:rPr>
                <w:rFonts w:asciiTheme="minorEastAsia" w:eastAsiaTheme="minorEastAsia" w:hAnsiTheme="minorEastAsia"/>
                <w:sz w:val="24"/>
                <w:szCs w:val="24"/>
              </w:rPr>
              <w:t>量子力学</w:t>
            </w:r>
            <w:r w:rsidR="00FF3296" w:rsidRPr="005E6E2B">
              <w:rPr>
                <w:rFonts w:asciiTheme="minorEastAsia" w:eastAsiaTheme="minorEastAsia" w:hAnsiTheme="minorEastAsia" w:hint="eastAsia"/>
                <w:sz w:val="24"/>
                <w:szCs w:val="24"/>
              </w:rPr>
              <w:t>，物理学院</w:t>
            </w:r>
            <w:r w:rsidRPr="005E6E2B">
              <w:rPr>
                <w:rFonts w:asciiTheme="minorEastAsia" w:eastAsiaTheme="minorEastAsia" w:hAnsiTheme="minorEastAsia" w:hint="eastAsia"/>
                <w:sz w:val="24"/>
                <w:szCs w:val="24"/>
              </w:rPr>
              <w:t>基地班学生专业课，周学时</w:t>
            </w:r>
            <w:r w:rsidRPr="005E6E2B">
              <w:rPr>
                <w:rFonts w:asciiTheme="minorEastAsia" w:eastAsiaTheme="minorEastAsia" w:hAnsiTheme="minorEastAsia"/>
                <w:sz w:val="24"/>
                <w:szCs w:val="24"/>
              </w:rPr>
              <w:t>3</w:t>
            </w:r>
            <w:r w:rsidRPr="005E6E2B">
              <w:rPr>
                <w:rFonts w:asciiTheme="minorEastAsia" w:eastAsiaTheme="minorEastAsia" w:hAnsiTheme="minorEastAsia" w:hint="eastAsia"/>
                <w:sz w:val="24"/>
                <w:szCs w:val="24"/>
              </w:rPr>
              <w:t>；200</w:t>
            </w:r>
            <w:r w:rsidRPr="005E6E2B">
              <w:rPr>
                <w:rFonts w:asciiTheme="minorEastAsia" w:eastAsiaTheme="minorEastAsia" w:hAnsiTheme="minorEastAsia"/>
                <w:sz w:val="24"/>
                <w:szCs w:val="24"/>
              </w:rPr>
              <w:t>9</w:t>
            </w:r>
            <w:r w:rsidRPr="005E6E2B">
              <w:rPr>
                <w:rFonts w:asciiTheme="minorEastAsia" w:eastAsiaTheme="minorEastAsia" w:hAnsiTheme="minorEastAsia" w:hint="eastAsia"/>
                <w:sz w:val="24"/>
                <w:szCs w:val="24"/>
              </w:rPr>
              <w:t>年至今每级约30人；</w:t>
            </w:r>
          </w:p>
          <w:p w:rsidR="005E6E2B" w:rsidRDefault="00FF3296" w:rsidP="003B28AF">
            <w:pPr>
              <w:spacing w:beforeLines="80" w:line="300" w:lineRule="auto"/>
              <w:rPr>
                <w:rFonts w:ascii="Times New Roman" w:eastAsia="仿宋_GB2312" w:hAnsi="Times New Roman"/>
                <w:b/>
                <w:sz w:val="24"/>
                <w:szCs w:val="24"/>
              </w:rPr>
            </w:pPr>
            <w:r w:rsidRPr="008C3DAA">
              <w:rPr>
                <w:rFonts w:ascii="Times New Roman" w:eastAsia="仿宋_GB2312" w:hAnsi="Times New Roman" w:hint="eastAsia"/>
                <w:b/>
                <w:sz w:val="24"/>
                <w:szCs w:val="24"/>
              </w:rPr>
              <w:t>3</w:t>
            </w:r>
            <w:r w:rsidRPr="008C3DAA">
              <w:rPr>
                <w:rFonts w:ascii="Times New Roman" w:eastAsia="仿宋_GB2312" w:hAnsi="Times New Roman"/>
                <w:b/>
                <w:sz w:val="24"/>
                <w:szCs w:val="24"/>
              </w:rPr>
              <w:t xml:space="preserve">. </w:t>
            </w:r>
            <w:r w:rsidRPr="008C3DAA">
              <w:rPr>
                <w:rFonts w:ascii="Times New Roman" w:eastAsia="仿宋_GB2312" w:hAnsi="Times New Roman" w:hint="eastAsia"/>
                <w:b/>
                <w:sz w:val="24"/>
                <w:szCs w:val="24"/>
              </w:rPr>
              <w:t>承担的实践性教学任务</w:t>
            </w:r>
          </w:p>
          <w:p w:rsidR="00B21B88" w:rsidRPr="005E6E2B" w:rsidRDefault="00B21B88" w:rsidP="003B28AF">
            <w:pPr>
              <w:spacing w:beforeLines="80" w:line="300" w:lineRule="auto"/>
              <w:rPr>
                <w:rFonts w:ascii="Times New Roman" w:eastAsia="仿宋_GB2312" w:hAnsi="Times New Roman"/>
                <w:b/>
                <w:sz w:val="24"/>
                <w:szCs w:val="24"/>
              </w:rPr>
            </w:pPr>
            <w:r w:rsidRPr="005E6E2B">
              <w:rPr>
                <w:rFonts w:asciiTheme="minorEastAsia" w:eastAsiaTheme="minorEastAsia" w:hAnsiTheme="minorEastAsia" w:hint="eastAsia"/>
                <w:sz w:val="24"/>
                <w:szCs w:val="24"/>
              </w:rPr>
              <w:t>（1</w:t>
            </w:r>
            <w:r w:rsidRPr="005E6E2B">
              <w:rPr>
                <w:rFonts w:asciiTheme="minorEastAsia" w:eastAsiaTheme="minorEastAsia" w:hAnsiTheme="minorEastAsia"/>
                <w:sz w:val="24"/>
                <w:szCs w:val="24"/>
              </w:rPr>
              <w:t>）</w:t>
            </w:r>
            <w:r w:rsidRPr="005E6E2B">
              <w:rPr>
                <w:rFonts w:asciiTheme="minorEastAsia" w:eastAsiaTheme="minorEastAsia" w:hAnsiTheme="minorEastAsia" w:hint="eastAsia"/>
                <w:sz w:val="24"/>
                <w:szCs w:val="24"/>
              </w:rPr>
              <w:t xml:space="preserve">指导本科毕业生论文设计 </w:t>
            </w:r>
            <w:r w:rsidR="00646416" w:rsidRPr="005E6E2B">
              <w:rPr>
                <w:rFonts w:asciiTheme="minorEastAsia" w:eastAsiaTheme="minorEastAsia" w:hAnsiTheme="minorEastAsia" w:hint="eastAsia"/>
                <w:sz w:val="24"/>
                <w:szCs w:val="24"/>
              </w:rPr>
              <w:t>1</w:t>
            </w:r>
            <w:r w:rsidR="0078592B">
              <w:rPr>
                <w:rFonts w:asciiTheme="minorEastAsia" w:eastAsiaTheme="minorEastAsia" w:hAnsiTheme="minorEastAsia" w:hint="eastAsia"/>
                <w:sz w:val="24"/>
                <w:szCs w:val="24"/>
              </w:rPr>
              <w:t>5</w:t>
            </w:r>
            <w:r w:rsidRPr="005E6E2B">
              <w:rPr>
                <w:rFonts w:asciiTheme="minorEastAsia" w:eastAsiaTheme="minorEastAsia" w:hAnsiTheme="minorEastAsia" w:hint="eastAsia"/>
                <w:sz w:val="24"/>
                <w:szCs w:val="24"/>
              </w:rPr>
              <w:t>人；</w:t>
            </w:r>
          </w:p>
          <w:p w:rsidR="00B21B88" w:rsidRPr="008C3DAA" w:rsidRDefault="00B21B88" w:rsidP="003B28AF">
            <w:pPr>
              <w:spacing w:beforeLines="50" w:line="300" w:lineRule="auto"/>
              <w:ind w:rightChars="50" w:right="105"/>
              <w:rPr>
                <w:rFonts w:ascii="Times New Roman" w:eastAsia="仿宋_GB2312" w:hAnsi="Times New Roman"/>
                <w:sz w:val="24"/>
                <w:szCs w:val="24"/>
              </w:rPr>
            </w:pPr>
            <w:r w:rsidRPr="005E6E2B">
              <w:rPr>
                <w:rFonts w:asciiTheme="minorEastAsia" w:eastAsiaTheme="minorEastAsia" w:hAnsiTheme="minorEastAsia" w:hint="eastAsia"/>
                <w:sz w:val="24"/>
                <w:szCs w:val="24"/>
              </w:rPr>
              <w:t>（2） 指导硕士研究生毕业论文</w:t>
            </w:r>
            <w:r w:rsidR="0078592B">
              <w:rPr>
                <w:rFonts w:asciiTheme="minorEastAsia" w:eastAsiaTheme="minorEastAsia" w:hAnsiTheme="minorEastAsia" w:hint="eastAsia"/>
                <w:sz w:val="24"/>
                <w:szCs w:val="24"/>
              </w:rPr>
              <w:t>5</w:t>
            </w:r>
            <w:r w:rsidRPr="005E6E2B">
              <w:rPr>
                <w:rFonts w:asciiTheme="minorEastAsia" w:eastAsiaTheme="minorEastAsia" w:hAnsiTheme="minorEastAsia" w:hint="eastAsia"/>
                <w:sz w:val="24"/>
                <w:szCs w:val="24"/>
              </w:rPr>
              <w:t>人</w:t>
            </w:r>
            <w:r w:rsidR="00646416" w:rsidRPr="005E6E2B">
              <w:rPr>
                <w:rFonts w:asciiTheme="minorEastAsia" w:eastAsiaTheme="minorEastAsia" w:hAnsiTheme="minorEastAsia" w:hint="eastAsia"/>
                <w:sz w:val="24"/>
                <w:szCs w:val="24"/>
              </w:rPr>
              <w:t>。</w:t>
            </w:r>
          </w:p>
          <w:p w:rsidR="00771893" w:rsidRPr="008C3DAA" w:rsidRDefault="00771893" w:rsidP="003B28AF">
            <w:pPr>
              <w:spacing w:beforeLines="80" w:line="300" w:lineRule="auto"/>
              <w:ind w:rightChars="50" w:right="105"/>
              <w:rPr>
                <w:rFonts w:ascii="楷体_GB2312" w:eastAsia="楷体_GB2312" w:hAnsi="宋体"/>
                <w:b/>
                <w:sz w:val="24"/>
                <w:szCs w:val="24"/>
              </w:rPr>
            </w:pPr>
            <w:r w:rsidRPr="008C3DAA">
              <w:rPr>
                <w:rFonts w:ascii="楷体_GB2312" w:eastAsia="楷体_GB2312" w:hAnsi="宋体" w:hint="eastAsia"/>
                <w:b/>
                <w:sz w:val="24"/>
                <w:szCs w:val="24"/>
              </w:rPr>
              <w:t>4</w:t>
            </w:r>
            <w:r w:rsidRPr="008C3DAA">
              <w:rPr>
                <w:rFonts w:ascii="楷体_GB2312" w:eastAsia="楷体_GB2312" w:hAnsi="宋体"/>
                <w:b/>
                <w:sz w:val="24"/>
                <w:szCs w:val="24"/>
              </w:rPr>
              <w:t xml:space="preserve">. </w:t>
            </w:r>
            <w:r w:rsidRPr="008C3DAA">
              <w:rPr>
                <w:rFonts w:ascii="Times New Roman" w:hAnsi="Times New Roman" w:hint="eastAsia"/>
                <w:b/>
                <w:sz w:val="24"/>
                <w:szCs w:val="24"/>
              </w:rPr>
              <w:t>主持的教学研究课题（含课题名称、来源、年限）（不超过五项）</w:t>
            </w:r>
          </w:p>
          <w:p w:rsidR="00162E60" w:rsidRPr="008C3DAA" w:rsidRDefault="00162E60" w:rsidP="003B28AF">
            <w:pPr>
              <w:pStyle w:val="a4"/>
              <w:tabs>
                <w:tab w:val="left" w:pos="993"/>
              </w:tabs>
              <w:adjustRightInd w:val="0"/>
              <w:snapToGrid w:val="0"/>
              <w:spacing w:beforeLines="50"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1</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陕西省重点学科：国家重点学科培育学科—理论物理学科，负责人；</w:t>
            </w:r>
          </w:p>
          <w:p w:rsidR="00162E60" w:rsidRPr="008C3DAA" w:rsidRDefault="00162E60" w:rsidP="009E11BA">
            <w:pPr>
              <w:pStyle w:val="a4"/>
              <w:tabs>
                <w:tab w:val="left" w:pos="993"/>
              </w:tabs>
              <w:adjustRightInd w:val="0"/>
              <w:snapToGrid w:val="0"/>
              <w:spacing w:before="50"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西北大学研究生重点课程建设“量子场论”项目，负责人；</w:t>
            </w:r>
          </w:p>
          <w:p w:rsidR="00162E60" w:rsidRPr="008C3DAA" w:rsidRDefault="00162E60" w:rsidP="009E11BA">
            <w:pPr>
              <w:pStyle w:val="a4"/>
              <w:tabs>
                <w:tab w:val="left" w:pos="993"/>
              </w:tabs>
              <w:adjustRightInd w:val="0"/>
              <w:snapToGrid w:val="0"/>
              <w:spacing w:before="50"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3</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国家级、省级特色专业建设项目“物理学专业”，主要参与人；</w:t>
            </w:r>
          </w:p>
          <w:p w:rsidR="00162E60" w:rsidRPr="008C3DAA" w:rsidRDefault="00162E60" w:rsidP="009E11BA">
            <w:pPr>
              <w:pStyle w:val="a4"/>
              <w:tabs>
                <w:tab w:val="left" w:pos="993"/>
              </w:tabs>
              <w:adjustRightInd w:val="0"/>
              <w:snapToGrid w:val="0"/>
              <w:spacing w:before="50" w:line="300" w:lineRule="auto"/>
              <w:ind w:leftChars="7" w:left="495" w:hangingChars="200" w:hanging="480"/>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4</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陕西省教育厅教改项目：物理学研究型创新人才培养模式创新实验区，主要参与人；</w:t>
            </w:r>
          </w:p>
          <w:p w:rsidR="00CB7D6A" w:rsidRPr="008C3DAA" w:rsidRDefault="00162E60" w:rsidP="009E11BA">
            <w:pPr>
              <w:pStyle w:val="a4"/>
              <w:tabs>
                <w:tab w:val="left" w:pos="993"/>
              </w:tabs>
              <w:adjustRightInd w:val="0"/>
              <w:snapToGrid w:val="0"/>
              <w:spacing w:before="50"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5</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西北大学质量工程项目：“量子力学”，主要参与人；</w:t>
            </w:r>
          </w:p>
          <w:p w:rsidR="00CB7D6A" w:rsidRPr="008C3DAA" w:rsidRDefault="00CB7D6A" w:rsidP="003B28AF">
            <w:pPr>
              <w:pStyle w:val="a4"/>
              <w:tabs>
                <w:tab w:val="left" w:pos="993"/>
              </w:tabs>
              <w:adjustRightInd w:val="0"/>
              <w:snapToGrid w:val="0"/>
              <w:spacing w:beforeLines="80" w:line="300" w:lineRule="auto"/>
              <w:rPr>
                <w:rFonts w:ascii="Times New Roman" w:hAnsi="Times New Roman"/>
                <w:b/>
                <w:sz w:val="24"/>
                <w:szCs w:val="24"/>
              </w:rPr>
            </w:pPr>
            <w:r w:rsidRPr="008C3DAA">
              <w:rPr>
                <w:rFonts w:ascii="Times New Roman" w:eastAsia="仿宋_GB2312" w:hAnsi="Times New Roman" w:hint="eastAsia"/>
                <w:b/>
                <w:sz w:val="24"/>
                <w:szCs w:val="24"/>
              </w:rPr>
              <w:t>5</w:t>
            </w:r>
            <w:r w:rsidRPr="008C3DAA">
              <w:rPr>
                <w:rFonts w:ascii="Times New Roman" w:eastAsia="仿宋_GB2312" w:hAnsi="Times New Roman"/>
                <w:b/>
                <w:sz w:val="24"/>
                <w:szCs w:val="24"/>
              </w:rPr>
              <w:t xml:space="preserve">. </w:t>
            </w:r>
            <w:r w:rsidRPr="008C3DAA">
              <w:rPr>
                <w:rFonts w:ascii="Times New Roman" w:hAnsi="Times New Roman" w:hint="eastAsia"/>
                <w:b/>
                <w:sz w:val="24"/>
                <w:szCs w:val="24"/>
              </w:rPr>
              <w:t>作为第一署名人在国内外公开发行的刊物上发表的教学研究论文（含题目、刊物名称、时间）（不超过五项）</w:t>
            </w:r>
          </w:p>
          <w:p w:rsidR="00981237" w:rsidRPr="008C3DAA" w:rsidRDefault="00981237" w:rsidP="00A8260D">
            <w:pPr>
              <w:autoSpaceDE w:val="0"/>
              <w:autoSpaceDN w:val="0"/>
              <w:adjustRightInd w:val="0"/>
              <w:spacing w:line="300" w:lineRule="auto"/>
              <w:ind w:left="600" w:hangingChars="250" w:hanging="600"/>
              <w:jc w:val="left"/>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1</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注重基础，面向学科前沿，深化量子力学教学改革，杨战营、贺庆丽、张正军，应用光学，</w:t>
            </w:r>
            <w:r w:rsidRPr="008C3DAA">
              <w:rPr>
                <w:rFonts w:ascii="Times New Roman" w:eastAsia="仿宋_GB2312" w:hAnsi="Times New Roman" w:hint="eastAsia"/>
                <w:sz w:val="24"/>
                <w:szCs w:val="24"/>
              </w:rPr>
              <w:t>vol31</w:t>
            </w: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2010</w:t>
            </w: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237-240</w:t>
            </w:r>
          </w:p>
          <w:p w:rsidR="00981237" w:rsidRPr="008C3DAA" w:rsidRDefault="00981237" w:rsidP="009E11BA">
            <w:pPr>
              <w:autoSpaceDE w:val="0"/>
              <w:autoSpaceDN w:val="0"/>
              <w:adjustRightInd w:val="0"/>
              <w:spacing w:line="300" w:lineRule="auto"/>
              <w:ind w:left="600" w:hangingChars="250" w:hanging="600"/>
              <w:jc w:val="left"/>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着力构建培养大学生创新精神与能力平台，师耀武，杨战营，应用光学，</w:t>
            </w:r>
            <w:r w:rsidRPr="008C3DAA">
              <w:rPr>
                <w:rFonts w:ascii="Times New Roman" w:eastAsia="仿宋_GB2312" w:hAnsi="Times New Roman" w:hint="eastAsia"/>
                <w:sz w:val="24"/>
                <w:szCs w:val="24"/>
              </w:rPr>
              <w:t>vol31</w:t>
            </w: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2010</w:t>
            </w: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124-126</w:t>
            </w:r>
          </w:p>
          <w:p w:rsidR="00981237" w:rsidRPr="008C3DAA" w:rsidRDefault="00981237" w:rsidP="00A8260D">
            <w:pPr>
              <w:autoSpaceDE w:val="0"/>
              <w:autoSpaceDN w:val="0"/>
              <w:adjustRightInd w:val="0"/>
              <w:spacing w:line="300" w:lineRule="auto"/>
              <w:ind w:left="600" w:hangingChars="250" w:hanging="600"/>
              <w:jc w:val="left"/>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3</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依托精品课程建设，努力探索特色鲜明的教学模式，杨战营、贺庆丽、张正军，高等理科教育，接收。</w:t>
            </w:r>
          </w:p>
          <w:p w:rsidR="00981237" w:rsidRPr="008C3DAA" w:rsidRDefault="00981237" w:rsidP="00A8260D">
            <w:pPr>
              <w:pStyle w:val="a4"/>
              <w:tabs>
                <w:tab w:val="left" w:pos="993"/>
              </w:tabs>
              <w:adjustRightInd w:val="0"/>
              <w:snapToGrid w:val="0"/>
              <w:spacing w:line="300" w:lineRule="auto"/>
              <w:ind w:left="600" w:hangingChars="250" w:hanging="600"/>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4</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注重基础，面向学科前沿，努力探索特色鲜明的教学模式，杨战营、贺庆丽、张正军，西北大学第二届教学论坛文集。</w:t>
            </w:r>
          </w:p>
          <w:p w:rsidR="005609C2" w:rsidRPr="008C3DAA" w:rsidRDefault="005609C2" w:rsidP="003B28AF">
            <w:pPr>
              <w:pStyle w:val="a4"/>
              <w:tabs>
                <w:tab w:val="left" w:pos="993"/>
              </w:tabs>
              <w:adjustRightInd w:val="0"/>
              <w:snapToGrid w:val="0"/>
              <w:spacing w:beforeLines="80" w:line="300" w:lineRule="auto"/>
              <w:ind w:left="602" w:hangingChars="250" w:hanging="602"/>
              <w:rPr>
                <w:rFonts w:hAnsi="宋体"/>
                <w:b/>
                <w:sz w:val="24"/>
                <w:szCs w:val="24"/>
              </w:rPr>
            </w:pPr>
            <w:r w:rsidRPr="008C3DAA">
              <w:rPr>
                <w:rFonts w:hAnsi="宋体" w:hint="eastAsia"/>
                <w:b/>
                <w:sz w:val="24"/>
                <w:szCs w:val="24"/>
              </w:rPr>
              <w:t>6</w:t>
            </w:r>
            <w:r w:rsidRPr="008C3DAA">
              <w:rPr>
                <w:rFonts w:hAnsi="宋体"/>
                <w:b/>
                <w:sz w:val="24"/>
                <w:szCs w:val="24"/>
              </w:rPr>
              <w:t xml:space="preserve">. </w:t>
            </w:r>
            <w:r w:rsidRPr="008C3DAA">
              <w:rPr>
                <w:rFonts w:ascii="Times New Roman" w:hAnsi="Times New Roman" w:hint="eastAsia"/>
                <w:b/>
                <w:sz w:val="24"/>
                <w:szCs w:val="24"/>
              </w:rPr>
              <w:t>获得的教学表彰</w:t>
            </w:r>
            <w:r w:rsidRPr="008C3DAA">
              <w:rPr>
                <w:rFonts w:ascii="Times New Roman" w:hAnsi="Times New Roman" w:hint="eastAsia"/>
                <w:b/>
                <w:sz w:val="24"/>
                <w:szCs w:val="24"/>
              </w:rPr>
              <w:t>/</w:t>
            </w:r>
            <w:r w:rsidRPr="008C3DAA">
              <w:rPr>
                <w:rFonts w:ascii="Times New Roman" w:hAnsi="Times New Roman" w:hint="eastAsia"/>
                <w:b/>
                <w:sz w:val="24"/>
                <w:szCs w:val="24"/>
              </w:rPr>
              <w:t>奖励（不超过五项）</w:t>
            </w:r>
          </w:p>
          <w:p w:rsidR="005609C2" w:rsidRPr="008C3DAA" w:rsidRDefault="005609C2" w:rsidP="003B28AF">
            <w:pPr>
              <w:pStyle w:val="a4"/>
              <w:tabs>
                <w:tab w:val="left" w:pos="993"/>
              </w:tabs>
              <w:adjustRightInd w:val="0"/>
              <w:snapToGrid w:val="0"/>
              <w:spacing w:beforeLines="50"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1</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荣获</w:t>
            </w:r>
            <w:r w:rsidRPr="008C3DAA">
              <w:rPr>
                <w:rFonts w:ascii="Times New Roman" w:eastAsia="仿宋_GB2312" w:hAnsi="Times New Roman"/>
                <w:sz w:val="24"/>
                <w:szCs w:val="24"/>
              </w:rPr>
              <w:t>2008</w:t>
            </w:r>
            <w:r w:rsidRPr="008C3DAA">
              <w:rPr>
                <w:rFonts w:ascii="Times New Roman" w:eastAsia="仿宋_GB2312" w:hAnsi="Times New Roman" w:hint="eastAsia"/>
                <w:sz w:val="24"/>
                <w:szCs w:val="24"/>
              </w:rPr>
              <w:t>年西北大学青年教师讲课比赛二等奖；</w:t>
            </w:r>
          </w:p>
          <w:p w:rsidR="005609C2" w:rsidRPr="008C3DAA" w:rsidRDefault="005609C2" w:rsidP="003B28AF">
            <w:pPr>
              <w:pStyle w:val="a4"/>
              <w:tabs>
                <w:tab w:val="left" w:pos="993"/>
              </w:tabs>
              <w:adjustRightInd w:val="0"/>
              <w:snapToGrid w:val="0"/>
              <w:spacing w:beforeLines="50"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荣获</w:t>
            </w:r>
            <w:r w:rsidRPr="008C3DAA">
              <w:rPr>
                <w:rFonts w:ascii="Times New Roman" w:eastAsia="仿宋_GB2312" w:hAnsi="Times New Roman"/>
                <w:sz w:val="24"/>
                <w:szCs w:val="24"/>
              </w:rPr>
              <w:t>2008-2009</w:t>
            </w:r>
            <w:r w:rsidRPr="008C3DAA">
              <w:rPr>
                <w:rFonts w:ascii="Times New Roman" w:eastAsia="仿宋_GB2312" w:hAnsi="Times New Roman" w:hint="eastAsia"/>
                <w:sz w:val="24"/>
                <w:szCs w:val="24"/>
              </w:rPr>
              <w:t>年度西北大学“优秀教师”荣誉称号；</w:t>
            </w:r>
          </w:p>
          <w:p w:rsidR="005609C2" w:rsidRPr="008C3DAA" w:rsidRDefault="005609C2" w:rsidP="003B28AF">
            <w:pPr>
              <w:pStyle w:val="a4"/>
              <w:tabs>
                <w:tab w:val="left" w:pos="993"/>
              </w:tabs>
              <w:adjustRightInd w:val="0"/>
              <w:snapToGrid w:val="0"/>
              <w:spacing w:beforeLines="50"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3</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教学状态评估为优秀；</w:t>
            </w:r>
          </w:p>
          <w:p w:rsidR="005609C2" w:rsidRPr="008C3DAA" w:rsidRDefault="005609C2" w:rsidP="003B28AF">
            <w:pPr>
              <w:pStyle w:val="a4"/>
              <w:tabs>
                <w:tab w:val="left" w:pos="993"/>
              </w:tabs>
              <w:adjustRightInd w:val="0"/>
              <w:snapToGrid w:val="0"/>
              <w:spacing w:beforeLines="50" w:line="300" w:lineRule="auto"/>
              <w:ind w:left="600" w:hangingChars="250" w:hanging="600"/>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4</w:t>
            </w:r>
            <w:r w:rsidRPr="008C3DAA">
              <w:rPr>
                <w:rFonts w:ascii="Times New Roman" w:eastAsia="仿宋_GB2312" w:hAnsi="Times New Roman"/>
                <w:sz w:val="24"/>
                <w:szCs w:val="24"/>
              </w:rPr>
              <w:t>）</w:t>
            </w:r>
            <w:r w:rsidRPr="008C3DAA">
              <w:rPr>
                <w:rFonts w:ascii="Times New Roman" w:eastAsia="仿宋_GB2312" w:hAnsi="Times New Roman"/>
                <w:sz w:val="24"/>
                <w:szCs w:val="24"/>
              </w:rPr>
              <w:t>2009</w:t>
            </w:r>
            <w:r w:rsidRPr="008C3DAA">
              <w:rPr>
                <w:rFonts w:ascii="Times New Roman" w:eastAsia="仿宋_GB2312" w:hAnsi="Times New Roman" w:hint="eastAsia"/>
                <w:sz w:val="24"/>
                <w:szCs w:val="24"/>
              </w:rPr>
              <w:t>年、</w:t>
            </w:r>
            <w:r w:rsidRPr="008C3DAA">
              <w:rPr>
                <w:rFonts w:ascii="Times New Roman" w:eastAsia="仿宋_GB2312" w:hAnsi="Times New Roman" w:hint="eastAsia"/>
                <w:sz w:val="24"/>
                <w:szCs w:val="24"/>
              </w:rPr>
              <w:t>2013</w:t>
            </w:r>
            <w:r w:rsidRPr="008C3DAA">
              <w:rPr>
                <w:rFonts w:ascii="Times New Roman" w:eastAsia="仿宋_GB2312" w:hAnsi="Times New Roman" w:hint="eastAsia"/>
                <w:sz w:val="24"/>
                <w:szCs w:val="24"/>
              </w:rPr>
              <w:t>年“量子力学”课程被定为西北大学新进青年教师教学示范课；</w:t>
            </w:r>
          </w:p>
          <w:p w:rsidR="00DE7575" w:rsidRPr="00501EEB" w:rsidRDefault="00C251F4" w:rsidP="003B28AF">
            <w:pPr>
              <w:pStyle w:val="a4"/>
              <w:tabs>
                <w:tab w:val="left" w:pos="993"/>
              </w:tabs>
              <w:adjustRightInd w:val="0"/>
              <w:snapToGrid w:val="0"/>
              <w:spacing w:beforeLines="50" w:line="300" w:lineRule="auto"/>
              <w:ind w:left="600" w:hangingChars="250" w:hanging="600"/>
              <w:rPr>
                <w:rFonts w:ascii="Times New Roman" w:eastAsia="仿宋_GB2312" w:hAnsi="Times New Roman"/>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5</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指导研究生</w:t>
            </w:r>
            <w:r w:rsidRPr="008C3DAA">
              <w:rPr>
                <w:rFonts w:ascii="Times New Roman" w:eastAsia="仿宋_GB2312" w:hAnsi="Times New Roman"/>
                <w:sz w:val="24"/>
                <w:szCs w:val="24"/>
              </w:rPr>
              <w:t>1</w:t>
            </w:r>
            <w:r w:rsidRPr="008C3DAA">
              <w:rPr>
                <w:rFonts w:ascii="Times New Roman" w:eastAsia="仿宋_GB2312" w:hAnsi="Times New Roman" w:hint="eastAsia"/>
                <w:sz w:val="24"/>
                <w:szCs w:val="24"/>
              </w:rPr>
              <w:t>人获得第三届研究生学术活动月西北大学优秀论文，本科生</w:t>
            </w:r>
            <w:r w:rsidRPr="008C3DAA">
              <w:rPr>
                <w:rFonts w:ascii="Times New Roman" w:eastAsia="仿宋_GB2312" w:hAnsi="Times New Roman"/>
                <w:sz w:val="24"/>
                <w:szCs w:val="24"/>
              </w:rPr>
              <w:t>1</w:t>
            </w:r>
            <w:r w:rsidRPr="008C3DAA">
              <w:rPr>
                <w:rFonts w:ascii="Times New Roman" w:eastAsia="仿宋_GB2312" w:hAnsi="Times New Roman" w:hint="eastAsia"/>
                <w:sz w:val="24"/>
                <w:szCs w:val="24"/>
              </w:rPr>
              <w:t>人获得校级优秀毕业论文，指导本科生荣获</w:t>
            </w:r>
            <w:r w:rsidRPr="008C3DAA">
              <w:rPr>
                <w:rFonts w:ascii="Times New Roman" w:eastAsia="仿宋_GB2312" w:hAnsi="Times New Roman"/>
                <w:sz w:val="24"/>
                <w:szCs w:val="24"/>
              </w:rPr>
              <w:t>2009</w:t>
            </w:r>
            <w:r w:rsidRPr="008C3DAA">
              <w:rPr>
                <w:rFonts w:ascii="Times New Roman" w:eastAsia="仿宋_GB2312" w:hAnsi="Times New Roman" w:hint="eastAsia"/>
                <w:sz w:val="24"/>
                <w:szCs w:val="24"/>
              </w:rPr>
              <w:t>美国数学建模二等奖。</w:t>
            </w:r>
          </w:p>
        </w:tc>
      </w:tr>
      <w:tr w:rsidR="00DE7575" w:rsidRPr="00501EEB" w:rsidTr="008C3DAA">
        <w:trPr>
          <w:trHeight w:val="1833"/>
          <w:jc w:val="center"/>
        </w:trPr>
        <w:tc>
          <w:tcPr>
            <w:tcW w:w="545" w:type="dxa"/>
            <w:vAlign w:val="center"/>
          </w:tcPr>
          <w:p w:rsidR="00DE7575" w:rsidRPr="00E05467" w:rsidRDefault="00E05467" w:rsidP="00E05467">
            <w:pPr>
              <w:rPr>
                <w:b/>
              </w:rPr>
            </w:pPr>
            <w:r w:rsidRPr="00E05467">
              <w:rPr>
                <w:rFonts w:hint="eastAsia"/>
                <w:b/>
              </w:rPr>
              <w:t>学术研究</w:t>
            </w:r>
          </w:p>
        </w:tc>
        <w:tc>
          <w:tcPr>
            <w:tcW w:w="7977" w:type="dxa"/>
            <w:gridSpan w:val="6"/>
          </w:tcPr>
          <w:p w:rsidR="009B0945" w:rsidRPr="008C3DAA" w:rsidRDefault="009B0945" w:rsidP="009B0945">
            <w:pPr>
              <w:rPr>
                <w:rFonts w:ascii="Times New Roman" w:eastAsia="仿宋_GB2312" w:hAnsi="Times New Roman"/>
                <w:b/>
                <w:sz w:val="24"/>
                <w:szCs w:val="24"/>
              </w:rPr>
            </w:pPr>
            <w:r w:rsidRPr="008C3DAA">
              <w:rPr>
                <w:rFonts w:ascii="Times New Roman" w:eastAsia="仿宋_GB2312" w:hAnsi="Times New Roman" w:hint="eastAsia"/>
                <w:b/>
                <w:sz w:val="24"/>
                <w:szCs w:val="24"/>
              </w:rPr>
              <w:t>课程负责人近五年来承担的学术研究课题（含课题名称、来源、年限、本人所起作用）（不超过五项）；在国内外公开发行刊物上发表的学术论文（含题目、刊物名称、署名次序与时间）（不超过五项）；获得的学术研究表彰</w:t>
            </w:r>
            <w:r w:rsidRPr="008C3DAA">
              <w:rPr>
                <w:rFonts w:ascii="Times New Roman" w:eastAsia="仿宋_GB2312" w:hAnsi="Times New Roman" w:hint="eastAsia"/>
                <w:b/>
                <w:sz w:val="24"/>
                <w:szCs w:val="24"/>
              </w:rPr>
              <w:t>/</w:t>
            </w:r>
            <w:r w:rsidRPr="008C3DAA">
              <w:rPr>
                <w:rFonts w:ascii="Times New Roman" w:eastAsia="仿宋_GB2312" w:hAnsi="Times New Roman" w:hint="eastAsia"/>
                <w:b/>
                <w:sz w:val="24"/>
                <w:szCs w:val="24"/>
              </w:rPr>
              <w:t>奖励（含奖项名称、授予单位、署名次序、时间）（不超过五项）：</w:t>
            </w:r>
          </w:p>
          <w:p w:rsidR="00DE7575" w:rsidRPr="008C3DAA" w:rsidRDefault="00D84DBF" w:rsidP="003B28AF">
            <w:pPr>
              <w:spacing w:beforeLines="100" w:line="300" w:lineRule="auto"/>
              <w:rPr>
                <w:rFonts w:ascii="Times New Roman" w:hAnsi="Times New Roman"/>
                <w:b/>
                <w:sz w:val="24"/>
                <w:szCs w:val="24"/>
              </w:rPr>
            </w:pPr>
            <w:r w:rsidRPr="008C3DAA">
              <w:rPr>
                <w:rFonts w:ascii="Times New Roman" w:eastAsia="仿宋_GB2312" w:hAnsi="Times New Roman" w:hint="eastAsia"/>
                <w:b/>
                <w:sz w:val="24"/>
                <w:szCs w:val="24"/>
              </w:rPr>
              <w:t>1</w:t>
            </w:r>
            <w:r w:rsidRPr="008C3DAA">
              <w:rPr>
                <w:rFonts w:ascii="Times New Roman" w:eastAsia="仿宋_GB2312" w:hAnsi="Times New Roman"/>
                <w:b/>
                <w:sz w:val="24"/>
                <w:szCs w:val="24"/>
              </w:rPr>
              <w:t xml:space="preserve">. </w:t>
            </w:r>
            <w:r w:rsidRPr="008C3DAA">
              <w:rPr>
                <w:rFonts w:ascii="Times New Roman" w:hAnsi="Times New Roman" w:hint="eastAsia"/>
                <w:b/>
                <w:sz w:val="24"/>
                <w:szCs w:val="24"/>
              </w:rPr>
              <w:t>课程负责人近五年来承担的学术研究课题（含课题名称、来源、年限、本人所起作用）（不超过五项）</w:t>
            </w:r>
          </w:p>
          <w:p w:rsidR="007B3AC9" w:rsidRPr="008C3DAA" w:rsidRDefault="007B3AC9" w:rsidP="003B28AF">
            <w:pPr>
              <w:pStyle w:val="a4"/>
              <w:adjustRightInd w:val="0"/>
              <w:snapToGrid w:val="0"/>
              <w:spacing w:beforeLines="50" w:line="300" w:lineRule="auto"/>
              <w:ind w:left="720" w:hangingChars="300" w:hanging="720"/>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1</w:t>
            </w:r>
            <w:r w:rsidRPr="008C3DAA">
              <w:rPr>
                <w:rFonts w:ascii="Times New Roman" w:eastAsia="仿宋_GB2312" w:hAnsi="Times New Roman" w:hint="eastAsia"/>
                <w:sz w:val="24"/>
                <w:szCs w:val="24"/>
              </w:rPr>
              <w:t>）“可积系统与超对称规范理论的研究”，国家自然科学基金</w:t>
            </w:r>
            <w:r w:rsidRPr="008C3DAA">
              <w:rPr>
                <w:rFonts w:ascii="Times New Roman" w:eastAsia="仿宋_GB2312" w:hAnsi="Times New Roman" w:hint="eastAsia"/>
                <w:sz w:val="24"/>
                <w:szCs w:val="24"/>
              </w:rPr>
              <w:t xml:space="preserve"> </w:t>
            </w:r>
            <w:r w:rsidRPr="008C3DAA">
              <w:rPr>
                <w:rFonts w:ascii="Times New Roman" w:eastAsia="仿宋_GB2312" w:hAnsi="Times New Roman" w:hint="eastAsia"/>
                <w:sz w:val="24"/>
                <w:szCs w:val="24"/>
              </w:rPr>
              <w:t>（主持人</w:t>
            </w:r>
            <w:r w:rsidRPr="008C3DAA">
              <w:rPr>
                <w:rFonts w:ascii="Times New Roman" w:eastAsia="仿宋_GB2312" w:hAnsi="Times New Roman" w:hint="eastAsia"/>
                <w:sz w:val="24"/>
                <w:szCs w:val="24"/>
              </w:rPr>
              <w:t xml:space="preserve"> 2004</w:t>
            </w:r>
            <w:r w:rsidRPr="008C3DAA">
              <w:rPr>
                <w:rFonts w:ascii="Times New Roman" w:eastAsia="仿宋_GB2312" w:hAnsi="Times New Roman" w:hint="eastAsia"/>
                <w:sz w:val="24"/>
                <w:szCs w:val="24"/>
              </w:rPr>
              <w:t>）</w:t>
            </w:r>
          </w:p>
          <w:p w:rsidR="007B3AC9" w:rsidRPr="008C3DAA" w:rsidRDefault="007B3AC9" w:rsidP="003B28AF">
            <w:pPr>
              <w:pStyle w:val="a4"/>
              <w:adjustRightInd w:val="0"/>
              <w:snapToGrid w:val="0"/>
              <w:spacing w:beforeLines="50" w:line="300" w:lineRule="auto"/>
              <w:ind w:left="720" w:hangingChars="300" w:hanging="720"/>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w:t>
            </w:r>
            <w:r w:rsidRPr="008C3DAA">
              <w:rPr>
                <w:rFonts w:ascii="Times New Roman" w:eastAsia="仿宋_GB2312" w:hAnsi="Times New Roman" w:hint="eastAsia"/>
                <w:sz w:val="24"/>
                <w:szCs w:val="24"/>
              </w:rPr>
              <w:t>）</w:t>
            </w:r>
            <w:r w:rsidR="005E6E2B">
              <w:rPr>
                <w:rFonts w:ascii="Times New Roman" w:eastAsia="仿宋_GB2312" w:hAnsi="Times New Roman" w:hint="eastAsia"/>
                <w:sz w:val="24"/>
                <w:szCs w:val="24"/>
              </w:rPr>
              <w:t xml:space="preserve"> </w:t>
            </w:r>
            <w:r w:rsidRPr="008C3DAA">
              <w:rPr>
                <w:rFonts w:ascii="Times New Roman" w:eastAsia="仿宋_GB2312" w:hAnsi="Times New Roman" w:hint="eastAsia"/>
                <w:sz w:val="24"/>
                <w:szCs w:val="24"/>
              </w:rPr>
              <w:t>“宇宙学、弦理论相关问题的研究”，国家自然科学基金</w:t>
            </w:r>
            <w:r w:rsidRPr="008C3DAA">
              <w:rPr>
                <w:rFonts w:ascii="Times New Roman" w:eastAsia="仿宋_GB2312" w:hAnsi="Times New Roman" w:hint="eastAsia"/>
                <w:sz w:val="24"/>
                <w:szCs w:val="24"/>
              </w:rPr>
              <w:t xml:space="preserve"> </w:t>
            </w:r>
            <w:r w:rsidRPr="008C3DAA">
              <w:rPr>
                <w:rFonts w:ascii="Times New Roman" w:eastAsia="仿宋_GB2312" w:hAnsi="Times New Roman" w:hint="eastAsia"/>
                <w:sz w:val="24"/>
                <w:szCs w:val="24"/>
              </w:rPr>
              <w:t>（主持人</w:t>
            </w:r>
            <w:r w:rsidRPr="008C3DAA">
              <w:rPr>
                <w:rFonts w:ascii="Times New Roman" w:eastAsia="仿宋_GB2312" w:hAnsi="Times New Roman" w:hint="eastAsia"/>
                <w:sz w:val="24"/>
                <w:szCs w:val="24"/>
              </w:rPr>
              <w:t>2007</w:t>
            </w:r>
            <w:r w:rsidRPr="008C3DAA">
              <w:rPr>
                <w:rFonts w:ascii="Times New Roman" w:eastAsia="仿宋_GB2312" w:hAnsi="Times New Roman" w:hint="eastAsia"/>
                <w:sz w:val="24"/>
                <w:szCs w:val="24"/>
              </w:rPr>
              <w:t>）</w:t>
            </w:r>
          </w:p>
          <w:p w:rsidR="007B3AC9" w:rsidRPr="008C3DAA" w:rsidRDefault="007B3AC9" w:rsidP="003B28AF">
            <w:pPr>
              <w:pStyle w:val="a4"/>
              <w:tabs>
                <w:tab w:val="left" w:pos="589"/>
              </w:tabs>
              <w:adjustRightInd w:val="0"/>
              <w:snapToGrid w:val="0"/>
              <w:spacing w:beforeLines="50" w:line="300" w:lineRule="auto"/>
              <w:ind w:left="708" w:hangingChars="295" w:hanging="708"/>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3</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 xml:space="preserve"> </w:t>
            </w:r>
            <w:r w:rsidRPr="008C3DAA">
              <w:rPr>
                <w:rFonts w:ascii="Times New Roman" w:eastAsia="仿宋_GB2312" w:hAnsi="Times New Roman" w:hint="eastAsia"/>
                <w:sz w:val="24"/>
                <w:szCs w:val="24"/>
              </w:rPr>
              <w:t>“非线性系统中孤子动力学的研究和应用”，国家自然科学基金（主持人</w:t>
            </w:r>
            <w:r w:rsidRPr="008C3DAA">
              <w:rPr>
                <w:rFonts w:ascii="Times New Roman" w:eastAsia="仿宋_GB2312" w:hAnsi="Times New Roman" w:hint="eastAsia"/>
                <w:sz w:val="24"/>
                <w:szCs w:val="24"/>
              </w:rPr>
              <w:t xml:space="preserve"> 2011</w:t>
            </w:r>
            <w:r w:rsidRPr="008C3DAA">
              <w:rPr>
                <w:rFonts w:ascii="Times New Roman" w:eastAsia="仿宋_GB2312" w:hAnsi="Times New Roman" w:hint="eastAsia"/>
                <w:sz w:val="24"/>
                <w:szCs w:val="24"/>
              </w:rPr>
              <w:t>）</w:t>
            </w:r>
          </w:p>
          <w:p w:rsidR="007B3AC9" w:rsidRPr="008C3DAA" w:rsidRDefault="007B3AC9" w:rsidP="003B28AF">
            <w:pPr>
              <w:pStyle w:val="a4"/>
              <w:adjustRightInd w:val="0"/>
              <w:snapToGrid w:val="0"/>
              <w:spacing w:beforeLines="50" w:line="300" w:lineRule="auto"/>
              <w:ind w:leftChars="27" w:left="731" w:hangingChars="281" w:hanging="674"/>
              <w:rPr>
                <w:rFonts w:ascii="Times New Roman" w:eastAsia="仿宋_GB2312" w:hAnsi="Times New Roman"/>
                <w:sz w:val="24"/>
                <w:szCs w:val="24"/>
              </w:rPr>
            </w:pPr>
            <w:r w:rsidRPr="008C3DAA">
              <w:rPr>
                <w:rFonts w:ascii="Times New Roman" w:eastAsia="仿宋_GB2312" w:hAnsi="Times New Roman" w:hint="eastAsia"/>
                <w:sz w:val="24"/>
                <w:szCs w:val="24"/>
              </w:rPr>
              <w:t>（</w:t>
            </w:r>
            <w:r w:rsidR="00585C27" w:rsidRPr="008C3DAA">
              <w:rPr>
                <w:rFonts w:ascii="Times New Roman" w:eastAsia="仿宋_GB2312" w:hAnsi="Times New Roman" w:hint="eastAsia"/>
                <w:sz w:val="24"/>
                <w:szCs w:val="24"/>
              </w:rPr>
              <w:t>4</w:t>
            </w:r>
            <w:r w:rsidRPr="008C3DAA">
              <w:rPr>
                <w:rFonts w:ascii="Times New Roman" w:eastAsia="仿宋_GB2312" w:hAnsi="Times New Roman"/>
                <w:sz w:val="24"/>
                <w:szCs w:val="24"/>
              </w:rPr>
              <w:t>）</w:t>
            </w:r>
            <w:r w:rsidR="005E6E2B">
              <w:rPr>
                <w:rFonts w:ascii="Times New Roman" w:eastAsia="仿宋_GB2312" w:hAnsi="Times New Roman" w:hint="eastAsia"/>
                <w:sz w:val="24"/>
                <w:szCs w:val="24"/>
              </w:rPr>
              <w:t xml:space="preserve"> </w:t>
            </w:r>
            <w:r w:rsidRPr="008C3DAA">
              <w:rPr>
                <w:rFonts w:ascii="Times New Roman" w:eastAsia="仿宋_GB2312" w:hAnsi="Times New Roman" w:hint="eastAsia"/>
                <w:sz w:val="24"/>
                <w:szCs w:val="24"/>
              </w:rPr>
              <w:t>“西北大学非线性物理和理论物理平台建设”，国家自然科学基金（主持人</w:t>
            </w:r>
            <w:r w:rsidRPr="008C3DAA">
              <w:rPr>
                <w:rFonts w:ascii="Times New Roman" w:eastAsia="仿宋_GB2312" w:hAnsi="Times New Roman" w:hint="eastAsia"/>
                <w:sz w:val="24"/>
                <w:szCs w:val="24"/>
              </w:rPr>
              <w:t xml:space="preserve"> 2014</w:t>
            </w:r>
            <w:r w:rsidRPr="008C3DAA">
              <w:rPr>
                <w:rFonts w:ascii="Times New Roman" w:eastAsia="仿宋_GB2312" w:hAnsi="Times New Roman" w:hint="eastAsia"/>
                <w:sz w:val="24"/>
                <w:szCs w:val="24"/>
              </w:rPr>
              <w:t>）</w:t>
            </w:r>
          </w:p>
          <w:p w:rsidR="00D84DBF" w:rsidRPr="008C3DAA" w:rsidRDefault="007B3AC9" w:rsidP="003B28AF">
            <w:pPr>
              <w:spacing w:beforeLines="50" w:line="300" w:lineRule="auto"/>
              <w:ind w:left="720" w:hangingChars="300" w:hanging="720"/>
              <w:rPr>
                <w:rFonts w:ascii="Times New Roman" w:eastAsia="仿宋_GB2312" w:hAnsi="Times New Roman"/>
                <w:sz w:val="24"/>
                <w:szCs w:val="24"/>
              </w:rPr>
            </w:pPr>
            <w:r w:rsidRPr="008C3DAA">
              <w:rPr>
                <w:rFonts w:ascii="Times New Roman" w:eastAsia="仿宋_GB2312" w:hAnsi="Times New Roman" w:hint="eastAsia"/>
                <w:sz w:val="24"/>
                <w:szCs w:val="24"/>
              </w:rPr>
              <w:t>（</w:t>
            </w:r>
            <w:r w:rsidR="00585C27" w:rsidRPr="008C3DAA">
              <w:rPr>
                <w:rFonts w:ascii="Times New Roman" w:eastAsia="仿宋_GB2312" w:hAnsi="Times New Roman"/>
                <w:sz w:val="24"/>
                <w:szCs w:val="24"/>
              </w:rPr>
              <w:t>5</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“非线性物理中孤子管理及其相关问题研究”教育部博士点基金（主持人</w:t>
            </w:r>
            <w:r w:rsidRPr="008C3DAA">
              <w:rPr>
                <w:rFonts w:ascii="Times New Roman" w:eastAsia="仿宋_GB2312" w:hAnsi="Times New Roman" w:hint="eastAsia"/>
                <w:sz w:val="24"/>
                <w:szCs w:val="24"/>
              </w:rPr>
              <w:t>2013</w:t>
            </w:r>
            <w:r w:rsidRPr="008C3DAA">
              <w:rPr>
                <w:rFonts w:ascii="Times New Roman" w:eastAsia="仿宋_GB2312" w:hAnsi="Times New Roman" w:hint="eastAsia"/>
                <w:sz w:val="24"/>
                <w:szCs w:val="24"/>
              </w:rPr>
              <w:t>）</w:t>
            </w:r>
          </w:p>
          <w:p w:rsidR="00DE7575" w:rsidRPr="008C3DAA" w:rsidRDefault="001D555C" w:rsidP="003B28AF">
            <w:pPr>
              <w:spacing w:beforeLines="80" w:line="300" w:lineRule="auto"/>
              <w:rPr>
                <w:rFonts w:ascii="Times New Roman" w:hAnsi="Times New Roman"/>
                <w:b/>
                <w:sz w:val="24"/>
                <w:szCs w:val="24"/>
              </w:rPr>
            </w:pPr>
            <w:r w:rsidRPr="008C3DAA">
              <w:rPr>
                <w:rFonts w:ascii="Times New Roman" w:eastAsia="仿宋_GB2312" w:hAnsi="Times New Roman" w:hint="eastAsia"/>
                <w:b/>
                <w:sz w:val="24"/>
                <w:szCs w:val="24"/>
              </w:rPr>
              <w:t>2</w:t>
            </w:r>
            <w:r w:rsidRPr="008C3DAA">
              <w:rPr>
                <w:rFonts w:ascii="Times New Roman" w:eastAsia="仿宋_GB2312" w:hAnsi="Times New Roman"/>
                <w:b/>
                <w:sz w:val="24"/>
                <w:szCs w:val="24"/>
              </w:rPr>
              <w:t xml:space="preserve">. </w:t>
            </w:r>
            <w:r w:rsidRPr="008C3DAA">
              <w:rPr>
                <w:rFonts w:ascii="Times New Roman" w:hAnsi="Times New Roman" w:hint="eastAsia"/>
                <w:b/>
                <w:sz w:val="24"/>
                <w:szCs w:val="24"/>
              </w:rPr>
              <w:t>在国内外公开发行刊物上发表的学术论文（含题目、刊物名称、署名次序与时间）（不超过五项）</w:t>
            </w:r>
          </w:p>
          <w:p w:rsidR="001B62D7" w:rsidRPr="00856D25" w:rsidRDefault="001D555C" w:rsidP="001B62D7">
            <w:pPr>
              <w:autoSpaceDE w:val="0"/>
              <w:autoSpaceDN w:val="0"/>
              <w:adjustRightInd w:val="0"/>
              <w:ind w:firstLineChars="100" w:firstLine="240"/>
              <w:jc w:val="left"/>
              <w:rPr>
                <w:rFonts w:ascii="Times-Roman" w:hAnsi="Times-Roman" w:cs="Times-Roman"/>
                <w:kern w:val="0"/>
                <w:sz w:val="24"/>
                <w:szCs w:val="24"/>
              </w:rPr>
            </w:pPr>
            <w:r w:rsidRPr="008C3DAA">
              <w:rPr>
                <w:rFonts w:hint="eastAsia"/>
                <w:sz w:val="24"/>
                <w:szCs w:val="24"/>
              </w:rPr>
              <w:t>(1)</w:t>
            </w:r>
            <w:r w:rsidR="001B62D7" w:rsidRPr="00856D25">
              <w:rPr>
                <w:sz w:val="24"/>
                <w:szCs w:val="24"/>
              </w:rPr>
              <w:t xml:space="preserve"> </w:t>
            </w:r>
            <w:r w:rsidR="001B62D7" w:rsidRPr="001B62D7">
              <w:rPr>
                <w:b/>
                <w:sz w:val="24"/>
                <w:szCs w:val="24"/>
              </w:rPr>
              <w:t>Zhan-Ying Yang</w:t>
            </w:r>
            <w:r w:rsidR="0078592B">
              <w:rPr>
                <w:rFonts w:hint="eastAsia"/>
                <w:b/>
                <w:sz w:val="24"/>
                <w:szCs w:val="24"/>
              </w:rPr>
              <w:t>*</w:t>
            </w:r>
            <w:r w:rsidR="001B62D7" w:rsidRPr="001B62D7">
              <w:rPr>
                <w:b/>
                <w:sz w:val="24"/>
                <w:szCs w:val="24"/>
              </w:rPr>
              <w:t>,</w:t>
            </w:r>
            <w:r w:rsidR="001B62D7" w:rsidRPr="00363FD1">
              <w:rPr>
                <w:sz w:val="24"/>
                <w:szCs w:val="24"/>
              </w:rPr>
              <w:t>Li-Chen Zhao, Tao Zhang, Yu-Hang Li, and Rui-Hong Yue</w:t>
            </w:r>
            <w:r w:rsidR="001B62D7" w:rsidRPr="00363FD1">
              <w:rPr>
                <w:rFonts w:hint="eastAsia"/>
                <w:sz w:val="24"/>
                <w:szCs w:val="24"/>
              </w:rPr>
              <w:t>,</w:t>
            </w:r>
            <w:r w:rsidR="001B62D7" w:rsidRPr="00363FD1">
              <w:rPr>
                <w:sz w:val="24"/>
                <w:szCs w:val="24"/>
              </w:rPr>
              <w:t xml:space="preserve"> </w:t>
            </w:r>
            <w:r w:rsidR="001B62D7" w:rsidRPr="00856D25">
              <w:rPr>
                <w:sz w:val="24"/>
                <w:szCs w:val="24"/>
              </w:rPr>
              <w:t>Snakelike nonautonomous solitons in a graded-index grating waveguide</w:t>
            </w:r>
            <w:r w:rsidR="001B62D7" w:rsidRPr="00856D25">
              <w:rPr>
                <w:rFonts w:hint="eastAsia"/>
                <w:sz w:val="24"/>
                <w:szCs w:val="24"/>
              </w:rPr>
              <w:t>,</w:t>
            </w:r>
            <w:r w:rsidR="001B62D7" w:rsidRPr="00363FD1">
              <w:rPr>
                <w:sz w:val="24"/>
                <w:szCs w:val="24"/>
              </w:rPr>
              <w:t xml:space="preserve"> </w:t>
            </w:r>
            <w:r w:rsidR="001B62D7" w:rsidRPr="001B62D7">
              <w:rPr>
                <w:b/>
                <w:sz w:val="24"/>
                <w:szCs w:val="24"/>
              </w:rPr>
              <w:t>PHYSICAL REVIEW A</w:t>
            </w:r>
            <w:r w:rsidR="001B62D7" w:rsidRPr="00363FD1">
              <w:rPr>
                <w:sz w:val="24"/>
                <w:szCs w:val="24"/>
              </w:rPr>
              <w:t xml:space="preserve"> 81, 043826 (2010)</w:t>
            </w:r>
          </w:p>
          <w:p w:rsidR="001B62D7" w:rsidRDefault="001B62D7" w:rsidP="003B28AF">
            <w:pPr>
              <w:spacing w:beforeLines="50" w:line="300" w:lineRule="auto"/>
              <w:ind w:firstLineChars="50" w:firstLine="120"/>
              <w:textAlignment w:val="baseline"/>
              <w:rPr>
                <w:sz w:val="24"/>
                <w:szCs w:val="24"/>
              </w:rPr>
            </w:pPr>
            <w:r w:rsidRPr="00856D25">
              <w:rPr>
                <w:rFonts w:ascii="Times-Roman" w:hAnsi="Times-Roman" w:cs="Times-Roman" w:hint="eastAsia"/>
                <w:kern w:val="0"/>
                <w:sz w:val="24"/>
                <w:szCs w:val="24"/>
              </w:rPr>
              <w:t>（</w:t>
            </w:r>
            <w:r w:rsidRPr="00856D25">
              <w:rPr>
                <w:rFonts w:ascii="Times-Roman" w:hAnsi="Times-Roman" w:cs="Times-Roman" w:hint="eastAsia"/>
                <w:kern w:val="0"/>
                <w:sz w:val="24"/>
                <w:szCs w:val="24"/>
              </w:rPr>
              <w:t>2</w:t>
            </w:r>
            <w:r>
              <w:rPr>
                <w:rFonts w:ascii="Times-Roman" w:hAnsi="Times-Roman" w:cs="Times-Roman" w:hint="eastAsia"/>
                <w:kern w:val="0"/>
                <w:sz w:val="24"/>
                <w:szCs w:val="24"/>
              </w:rPr>
              <w:t>）</w:t>
            </w:r>
            <w:r w:rsidRPr="001B62D7">
              <w:rPr>
                <w:b/>
                <w:sz w:val="24"/>
                <w:szCs w:val="24"/>
              </w:rPr>
              <w:t>Zhan-Ying Yang</w:t>
            </w:r>
            <w:r w:rsidR="0078592B">
              <w:rPr>
                <w:rFonts w:hint="eastAsia"/>
                <w:b/>
                <w:sz w:val="24"/>
                <w:szCs w:val="24"/>
              </w:rPr>
              <w:t>*</w:t>
            </w:r>
            <w:r w:rsidRPr="001B62D7">
              <w:rPr>
                <w:b/>
                <w:sz w:val="24"/>
                <w:szCs w:val="24"/>
              </w:rPr>
              <w:t>,</w:t>
            </w:r>
            <w:r w:rsidRPr="00856D25">
              <w:rPr>
                <w:sz w:val="24"/>
                <w:szCs w:val="24"/>
              </w:rPr>
              <w:t>Li-Chen Zhao, Tao Zhang, Yu-Hang Li, and Rui-Hong Yue</w:t>
            </w:r>
            <w:r w:rsidRPr="00856D25">
              <w:rPr>
                <w:rFonts w:hint="eastAsia"/>
                <w:sz w:val="24"/>
                <w:szCs w:val="24"/>
              </w:rPr>
              <w:t>,</w:t>
            </w:r>
            <w:r w:rsidRPr="00856D25">
              <w:rPr>
                <w:sz w:val="24"/>
                <w:szCs w:val="24"/>
              </w:rPr>
              <w:t>The dynamics of nonautonomous soliton inside planar graded-index waveguide with</w:t>
            </w:r>
            <w:r w:rsidRPr="00856D25">
              <w:rPr>
                <w:rFonts w:hint="eastAsia"/>
                <w:sz w:val="24"/>
                <w:szCs w:val="24"/>
              </w:rPr>
              <w:t xml:space="preserve"> </w:t>
            </w:r>
            <w:r w:rsidRPr="00856D25">
              <w:rPr>
                <w:sz w:val="24"/>
                <w:szCs w:val="24"/>
              </w:rPr>
              <w:t>distributed coefficients</w:t>
            </w:r>
            <w:r w:rsidRPr="00856D25">
              <w:rPr>
                <w:rFonts w:hint="eastAsia"/>
                <w:sz w:val="24"/>
                <w:szCs w:val="24"/>
              </w:rPr>
              <w:t>,</w:t>
            </w:r>
            <w:r w:rsidRPr="001B62D7">
              <w:rPr>
                <w:b/>
                <w:sz w:val="24"/>
                <w:szCs w:val="24"/>
              </w:rPr>
              <w:t xml:space="preserve"> Optics Communications</w:t>
            </w:r>
            <w:r w:rsidRPr="00856D25">
              <w:rPr>
                <w:sz w:val="24"/>
                <w:szCs w:val="24"/>
              </w:rPr>
              <w:t xml:space="preserve"> 283 (2010) 3768</w:t>
            </w:r>
            <w:r w:rsidRPr="00856D25">
              <w:rPr>
                <w:rFonts w:hint="eastAsia"/>
                <w:sz w:val="24"/>
                <w:szCs w:val="24"/>
              </w:rPr>
              <w:t>–</w:t>
            </w:r>
            <w:r w:rsidRPr="00856D25">
              <w:rPr>
                <w:sz w:val="24"/>
                <w:szCs w:val="24"/>
              </w:rPr>
              <w:t>3772</w:t>
            </w:r>
          </w:p>
          <w:p w:rsidR="001D555C" w:rsidRPr="008C3DAA" w:rsidRDefault="001B62D7" w:rsidP="003B28AF">
            <w:pPr>
              <w:spacing w:beforeLines="50" w:line="300" w:lineRule="auto"/>
              <w:ind w:left="360" w:hangingChars="150" w:hanging="360"/>
              <w:textAlignment w:val="baseline"/>
              <w:rPr>
                <w:sz w:val="24"/>
                <w:szCs w:val="24"/>
              </w:rPr>
            </w:pPr>
            <w:r>
              <w:rPr>
                <w:rFonts w:hint="eastAsia"/>
                <w:sz w:val="24"/>
                <w:szCs w:val="24"/>
              </w:rPr>
              <w:t>（</w:t>
            </w:r>
            <w:r>
              <w:rPr>
                <w:rFonts w:hint="eastAsia"/>
                <w:sz w:val="24"/>
                <w:szCs w:val="24"/>
              </w:rPr>
              <w:t>3</w:t>
            </w:r>
            <w:r>
              <w:rPr>
                <w:rFonts w:hint="eastAsia"/>
                <w:sz w:val="24"/>
                <w:szCs w:val="24"/>
              </w:rPr>
              <w:t>）</w:t>
            </w:r>
            <w:r w:rsidR="001D555C" w:rsidRPr="008C3DAA">
              <w:rPr>
                <w:b/>
                <w:sz w:val="24"/>
                <w:szCs w:val="24"/>
              </w:rPr>
              <w:t>Zhan-Ying Yang</w:t>
            </w:r>
            <w:r w:rsidR="001D555C" w:rsidRPr="008C3DAA">
              <w:rPr>
                <w:rFonts w:hint="eastAsia"/>
                <w:b/>
                <w:sz w:val="24"/>
                <w:szCs w:val="24"/>
              </w:rPr>
              <w:t>*</w:t>
            </w:r>
            <w:r w:rsidR="001D555C" w:rsidRPr="008C3DAA">
              <w:rPr>
                <w:sz w:val="24"/>
                <w:szCs w:val="24"/>
              </w:rPr>
              <w:t>,</w:t>
            </w:r>
            <w:r w:rsidR="001D555C" w:rsidRPr="008C3DAA">
              <w:rPr>
                <w:rFonts w:hint="eastAsia"/>
                <w:sz w:val="24"/>
                <w:szCs w:val="24"/>
              </w:rPr>
              <w:t xml:space="preserve"> </w:t>
            </w:r>
            <w:r w:rsidR="001D555C" w:rsidRPr="008C3DAA">
              <w:rPr>
                <w:sz w:val="24"/>
                <w:szCs w:val="24"/>
              </w:rPr>
              <w:t>Li-Chen Zhao, Tao Zhang,</w:t>
            </w:r>
            <w:r w:rsidR="001D555C" w:rsidRPr="008C3DAA">
              <w:rPr>
                <w:rFonts w:hint="eastAsia"/>
                <w:sz w:val="24"/>
                <w:szCs w:val="24"/>
              </w:rPr>
              <w:t xml:space="preserve"> </w:t>
            </w:r>
            <w:r w:rsidR="001D555C" w:rsidRPr="008C3DAA">
              <w:rPr>
                <w:sz w:val="24"/>
                <w:szCs w:val="24"/>
              </w:rPr>
              <w:t>Xiao-Qiang Feng,</w:t>
            </w:r>
            <w:r w:rsidR="001D555C" w:rsidRPr="008C3DAA">
              <w:rPr>
                <w:rFonts w:hint="eastAsia"/>
                <w:sz w:val="24"/>
                <w:szCs w:val="24"/>
              </w:rPr>
              <w:t xml:space="preserve"> </w:t>
            </w:r>
            <w:r w:rsidR="001D555C" w:rsidRPr="008C3DAA">
              <w:rPr>
                <w:sz w:val="24"/>
                <w:szCs w:val="24"/>
              </w:rPr>
              <w:t>and Rui-Hong Yue, Dynamics of a nonautonomous soliton in a generalized nonlinear Schr</w:t>
            </w:r>
            <w:r w:rsidR="00E57E7C">
              <w:rPr>
                <w:rFonts w:ascii="宋体" w:hAnsi="宋体" w:hint="eastAsia"/>
                <w:sz w:val="24"/>
                <w:szCs w:val="24"/>
              </w:rPr>
              <w:t>ö</w:t>
            </w:r>
            <w:r w:rsidR="001D555C" w:rsidRPr="008C3DAA">
              <w:rPr>
                <w:sz w:val="24"/>
                <w:szCs w:val="24"/>
              </w:rPr>
              <w:t xml:space="preserve">dinger equation, </w:t>
            </w:r>
            <w:r w:rsidR="001D555C" w:rsidRPr="008C3DAA">
              <w:rPr>
                <w:b/>
                <w:sz w:val="24"/>
                <w:szCs w:val="24"/>
              </w:rPr>
              <w:t>Phys. Rev. E</w:t>
            </w:r>
            <w:r w:rsidR="001D555C" w:rsidRPr="008C3DAA">
              <w:rPr>
                <w:sz w:val="24"/>
                <w:szCs w:val="24"/>
              </w:rPr>
              <w:t xml:space="preserve"> 83, 066602 (2011)</w:t>
            </w:r>
          </w:p>
          <w:p w:rsidR="000C65BD" w:rsidRPr="008C3DAA" w:rsidRDefault="001D555C" w:rsidP="003B28AF">
            <w:pPr>
              <w:spacing w:beforeLines="50" w:line="300" w:lineRule="auto"/>
              <w:ind w:leftChars="50" w:left="345" w:hangingChars="100" w:hanging="240"/>
              <w:textAlignment w:val="baseline"/>
              <w:rPr>
                <w:sz w:val="24"/>
                <w:szCs w:val="24"/>
              </w:rPr>
            </w:pPr>
            <w:r w:rsidRPr="008C3DAA">
              <w:rPr>
                <w:sz w:val="24"/>
                <w:szCs w:val="24"/>
              </w:rPr>
              <w:t>(</w:t>
            </w:r>
            <w:r w:rsidR="001B62D7">
              <w:rPr>
                <w:rFonts w:hint="eastAsia"/>
                <w:sz w:val="24"/>
                <w:szCs w:val="24"/>
              </w:rPr>
              <w:t>4</w:t>
            </w:r>
            <w:r w:rsidRPr="008C3DAA">
              <w:rPr>
                <w:sz w:val="24"/>
                <w:szCs w:val="24"/>
              </w:rPr>
              <w:t xml:space="preserve">) </w:t>
            </w:r>
            <w:r w:rsidR="001B62D7" w:rsidRPr="008C3DAA">
              <w:rPr>
                <w:b/>
                <w:sz w:val="24"/>
                <w:szCs w:val="24"/>
              </w:rPr>
              <w:t>Zhan-Ying Yang</w:t>
            </w:r>
            <w:r w:rsidR="001B62D7" w:rsidRPr="008C3DAA">
              <w:rPr>
                <w:rFonts w:hint="eastAsia"/>
                <w:b/>
                <w:sz w:val="24"/>
                <w:szCs w:val="24"/>
              </w:rPr>
              <w:t>*</w:t>
            </w:r>
            <w:r w:rsidR="001B62D7" w:rsidRPr="008C3DAA">
              <w:rPr>
                <w:sz w:val="24"/>
                <w:szCs w:val="24"/>
              </w:rPr>
              <w:t xml:space="preserve">, </w:t>
            </w:r>
            <w:r w:rsidRPr="008C3DAA">
              <w:rPr>
                <w:sz w:val="24"/>
                <w:szCs w:val="24"/>
              </w:rPr>
              <w:t>Li-Chen Zhao,</w:t>
            </w:r>
            <w:r w:rsidR="001B62D7" w:rsidRPr="008C3DAA">
              <w:rPr>
                <w:sz w:val="24"/>
                <w:szCs w:val="24"/>
              </w:rPr>
              <w:t xml:space="preserve"> </w:t>
            </w:r>
            <w:r w:rsidRPr="008C3DAA">
              <w:rPr>
                <w:sz w:val="24"/>
                <w:szCs w:val="24"/>
              </w:rPr>
              <w:t>Tao Zhang, Rui-Hong Yue, "Bright Chirp-free and Chirped Nonautonomous solitons under Dispersion and Nonlinearity Management",</w:t>
            </w:r>
            <w:r w:rsidR="00DA599F">
              <w:rPr>
                <w:sz w:val="24"/>
                <w:szCs w:val="24"/>
              </w:rPr>
              <w:t xml:space="preserve">　</w:t>
            </w:r>
            <w:r w:rsidRPr="008C3DAA">
              <w:rPr>
                <w:b/>
                <w:sz w:val="24"/>
                <w:szCs w:val="24"/>
              </w:rPr>
              <w:t xml:space="preserve">J. Opt. Soc. Am. B </w:t>
            </w:r>
            <w:r w:rsidRPr="008C3DAA">
              <w:rPr>
                <w:sz w:val="24"/>
                <w:szCs w:val="24"/>
              </w:rPr>
              <w:t xml:space="preserve"> Vol. 28, No. 2,236-241(2011).</w:t>
            </w:r>
          </w:p>
          <w:p w:rsidR="00DE5427" w:rsidRPr="008C3DAA" w:rsidRDefault="00DE5427" w:rsidP="003B28AF">
            <w:pPr>
              <w:spacing w:beforeLines="50" w:line="300" w:lineRule="auto"/>
              <w:ind w:leftChars="50" w:left="345" w:hangingChars="100" w:hanging="240"/>
              <w:outlineLvl w:val="0"/>
              <w:rPr>
                <w:sz w:val="24"/>
                <w:szCs w:val="24"/>
              </w:rPr>
            </w:pPr>
            <w:r w:rsidRPr="008C3DAA">
              <w:rPr>
                <w:rFonts w:hint="eastAsia"/>
                <w:sz w:val="24"/>
                <w:szCs w:val="24"/>
              </w:rPr>
              <w:t xml:space="preserve">(5) </w:t>
            </w:r>
            <w:r w:rsidRPr="008C3DAA">
              <w:rPr>
                <w:sz w:val="24"/>
                <w:szCs w:val="24"/>
              </w:rPr>
              <w:t xml:space="preserve">C. Liu, </w:t>
            </w:r>
            <w:r w:rsidRPr="008C3DAA">
              <w:rPr>
                <w:b/>
                <w:sz w:val="24"/>
                <w:szCs w:val="24"/>
              </w:rPr>
              <w:t>Z. Y. Yang</w:t>
            </w:r>
            <w:r w:rsidRPr="008C3DAA">
              <w:rPr>
                <w:rFonts w:hint="eastAsia"/>
                <w:b/>
                <w:sz w:val="24"/>
                <w:szCs w:val="24"/>
              </w:rPr>
              <w:t>*</w:t>
            </w:r>
            <w:r w:rsidRPr="008C3DAA">
              <w:rPr>
                <w:sz w:val="24"/>
                <w:szCs w:val="24"/>
              </w:rPr>
              <w:t xml:space="preserve">, L. C. Zhao, </w:t>
            </w:r>
            <w:r w:rsidRPr="008C3DAA">
              <w:rPr>
                <w:rFonts w:hint="eastAsia"/>
                <w:sz w:val="24"/>
                <w:szCs w:val="24"/>
              </w:rPr>
              <w:t>et al.,</w:t>
            </w:r>
            <w:r w:rsidRPr="008C3DAA">
              <w:rPr>
                <w:sz w:val="24"/>
                <w:szCs w:val="24"/>
              </w:rPr>
              <w:t>Optical rogue waves generated on</w:t>
            </w:r>
            <w:r w:rsidRPr="008C3DAA">
              <w:rPr>
                <w:rFonts w:hint="eastAsia"/>
                <w:sz w:val="24"/>
                <w:szCs w:val="24"/>
              </w:rPr>
              <w:t xml:space="preserve"> </w:t>
            </w:r>
            <w:r w:rsidRPr="008C3DAA">
              <w:rPr>
                <w:sz w:val="24"/>
                <w:szCs w:val="24"/>
              </w:rPr>
              <w:t>Gaussian background beam</w:t>
            </w:r>
            <w:r w:rsidRPr="008C3DAA">
              <w:rPr>
                <w:rFonts w:hint="eastAsia"/>
                <w:sz w:val="24"/>
                <w:szCs w:val="24"/>
              </w:rPr>
              <w:t>，</w:t>
            </w:r>
            <w:r w:rsidRPr="008C3DAA">
              <w:rPr>
                <w:rFonts w:hint="eastAsia"/>
                <w:sz w:val="24"/>
                <w:szCs w:val="24"/>
              </w:rPr>
              <w:t xml:space="preserve"> </w:t>
            </w:r>
            <w:r w:rsidRPr="008C3DAA">
              <w:rPr>
                <w:b/>
                <w:sz w:val="24"/>
                <w:szCs w:val="24"/>
              </w:rPr>
              <w:t>Opt. Lett</w:t>
            </w:r>
            <w:r w:rsidRPr="008C3DAA">
              <w:rPr>
                <w:sz w:val="24"/>
                <w:szCs w:val="24"/>
              </w:rPr>
              <w:t>. 3</w:t>
            </w:r>
            <w:r w:rsidRPr="008C3DAA">
              <w:rPr>
                <w:rFonts w:hint="eastAsia"/>
                <w:sz w:val="24"/>
                <w:szCs w:val="24"/>
              </w:rPr>
              <w:t>9</w:t>
            </w:r>
            <w:r w:rsidRPr="008C3DAA">
              <w:rPr>
                <w:sz w:val="24"/>
                <w:szCs w:val="24"/>
              </w:rPr>
              <w:t>, 1057-1060 (201</w:t>
            </w:r>
            <w:r w:rsidRPr="008C3DAA">
              <w:rPr>
                <w:rFonts w:hint="eastAsia"/>
                <w:sz w:val="24"/>
                <w:szCs w:val="24"/>
              </w:rPr>
              <w:t>4</w:t>
            </w:r>
            <w:r w:rsidRPr="008C3DAA">
              <w:rPr>
                <w:sz w:val="24"/>
                <w:szCs w:val="24"/>
              </w:rPr>
              <w:t>)</w:t>
            </w:r>
          </w:p>
          <w:p w:rsidR="000C65BD" w:rsidRPr="008C3DAA" w:rsidRDefault="00ED47D4" w:rsidP="003B28AF">
            <w:pPr>
              <w:spacing w:beforeLines="80" w:line="300" w:lineRule="auto"/>
              <w:ind w:left="361" w:hangingChars="150" w:hanging="361"/>
              <w:textAlignment w:val="baseline"/>
              <w:rPr>
                <w:b/>
                <w:sz w:val="24"/>
                <w:szCs w:val="24"/>
              </w:rPr>
            </w:pPr>
            <w:r w:rsidRPr="008C3DAA">
              <w:rPr>
                <w:rFonts w:hint="eastAsia"/>
                <w:b/>
                <w:sz w:val="24"/>
                <w:szCs w:val="24"/>
              </w:rPr>
              <w:t xml:space="preserve">3. </w:t>
            </w:r>
            <w:r w:rsidRPr="008C3DAA">
              <w:rPr>
                <w:rFonts w:ascii="Times New Roman" w:hAnsi="Times New Roman" w:hint="eastAsia"/>
                <w:b/>
                <w:sz w:val="24"/>
                <w:szCs w:val="24"/>
              </w:rPr>
              <w:t>获得的学术研究表彰</w:t>
            </w:r>
            <w:r w:rsidRPr="008C3DAA">
              <w:rPr>
                <w:rFonts w:ascii="Times New Roman" w:hAnsi="Times New Roman" w:hint="eastAsia"/>
                <w:b/>
                <w:sz w:val="24"/>
                <w:szCs w:val="24"/>
              </w:rPr>
              <w:t>/</w:t>
            </w:r>
            <w:r w:rsidRPr="008C3DAA">
              <w:rPr>
                <w:rFonts w:ascii="Times New Roman" w:hAnsi="Times New Roman" w:hint="eastAsia"/>
                <w:b/>
                <w:sz w:val="24"/>
                <w:szCs w:val="24"/>
              </w:rPr>
              <w:t>奖励（含奖项名称、授予单位、署名次序、时间）（不超过五项）</w:t>
            </w:r>
          </w:p>
          <w:p w:rsidR="00072B9C" w:rsidRPr="008C3DAA" w:rsidRDefault="000C0D84" w:rsidP="003B28AF">
            <w:pPr>
              <w:spacing w:beforeLines="80" w:line="300" w:lineRule="auto"/>
              <w:ind w:leftChars="-1" w:left="305" w:hangingChars="128" w:hanging="307"/>
              <w:textAlignment w:val="baseline"/>
              <w:rPr>
                <w:rFonts w:ascii="宋体" w:hAnsi="宋体"/>
                <w:sz w:val="24"/>
                <w:szCs w:val="24"/>
              </w:rPr>
            </w:pPr>
            <w:r w:rsidRPr="000C0D84">
              <w:rPr>
                <w:rFonts w:ascii="宋体" w:hAnsi="宋体" w:hint="eastAsia"/>
                <w:sz w:val="24"/>
                <w:szCs w:val="24"/>
              </w:rPr>
              <w:t>（1）</w:t>
            </w:r>
            <w:r w:rsidR="00072B9C" w:rsidRPr="008C3DAA">
              <w:rPr>
                <w:rFonts w:hint="eastAsia"/>
                <w:sz w:val="24"/>
                <w:szCs w:val="24"/>
              </w:rPr>
              <w:t>杨文力、</w:t>
            </w:r>
            <w:r w:rsidR="00072B9C" w:rsidRPr="008C3DAA">
              <w:rPr>
                <w:rFonts w:hint="eastAsia"/>
                <w:b/>
                <w:sz w:val="24"/>
                <w:szCs w:val="24"/>
              </w:rPr>
              <w:t>杨战营</w:t>
            </w:r>
            <w:r w:rsidR="00072B9C" w:rsidRPr="008C3DAA">
              <w:rPr>
                <w:rFonts w:hint="eastAsia"/>
                <w:sz w:val="24"/>
                <w:szCs w:val="24"/>
              </w:rPr>
              <w:t>、侯伯宇、石康杰、孙成一、王晓辉、张涛、郝昆，</w:t>
            </w:r>
            <w:r>
              <w:rPr>
                <w:rFonts w:hint="eastAsia"/>
                <w:sz w:val="24"/>
                <w:szCs w:val="24"/>
              </w:rPr>
              <w:t xml:space="preserve">　　</w:t>
            </w:r>
            <w:r w:rsidR="00072B9C" w:rsidRPr="008C3DAA">
              <w:rPr>
                <w:rFonts w:hint="eastAsia"/>
                <w:sz w:val="24"/>
                <w:szCs w:val="24"/>
              </w:rPr>
              <w:t>“量子可积系统及相关问题研究”，</w:t>
            </w:r>
            <w:r w:rsidR="00072B9C" w:rsidRPr="008C3DAA">
              <w:rPr>
                <w:rFonts w:ascii="宋体" w:hAnsi="宋体" w:hint="eastAsia"/>
                <w:sz w:val="24"/>
                <w:szCs w:val="24"/>
              </w:rPr>
              <w:t>陕西省科学技术一等奖（2012-1-34-R2），2012年。</w:t>
            </w:r>
          </w:p>
          <w:p w:rsidR="005E6E2B" w:rsidRPr="00501EEB" w:rsidRDefault="00072B9C" w:rsidP="003B28AF">
            <w:pPr>
              <w:spacing w:beforeLines="80" w:line="300" w:lineRule="auto"/>
              <w:ind w:leftChars="11" w:left="306" w:hanging="283"/>
              <w:outlineLvl w:val="0"/>
              <w:rPr>
                <w:rFonts w:ascii="Times New Roman" w:eastAsia="仿宋_GB2312" w:hAnsi="Times New Roman"/>
              </w:rPr>
            </w:pPr>
            <w:r w:rsidRPr="008C3DAA">
              <w:rPr>
                <w:rFonts w:ascii="宋体" w:hAnsi="宋体" w:hint="eastAsia"/>
                <w:sz w:val="24"/>
                <w:szCs w:val="24"/>
              </w:rPr>
              <w:t>（2）</w:t>
            </w:r>
            <w:r w:rsidRPr="008C3DAA">
              <w:rPr>
                <w:rFonts w:hint="eastAsia"/>
                <w:sz w:val="24"/>
                <w:szCs w:val="24"/>
              </w:rPr>
              <w:t>杨文力、</w:t>
            </w:r>
            <w:r w:rsidRPr="008C3DAA">
              <w:rPr>
                <w:rFonts w:hint="eastAsia"/>
                <w:b/>
                <w:sz w:val="24"/>
                <w:szCs w:val="24"/>
              </w:rPr>
              <w:t>杨战营</w:t>
            </w:r>
            <w:r w:rsidRPr="008C3DAA">
              <w:rPr>
                <w:rFonts w:hint="eastAsia"/>
                <w:sz w:val="24"/>
                <w:szCs w:val="24"/>
              </w:rPr>
              <w:t>、侯伯宇、石康杰、孙成一、王晓辉、张涛、郝昆，“量子可积系统及相关问题研究”，</w:t>
            </w:r>
            <w:r w:rsidRPr="008C3DAA">
              <w:rPr>
                <w:rFonts w:ascii="宋体" w:hAnsi="宋体" w:hint="eastAsia"/>
                <w:sz w:val="24"/>
                <w:szCs w:val="24"/>
              </w:rPr>
              <w:t>陕西省高等学校科学技术一等奖（12A18），2012。</w:t>
            </w:r>
          </w:p>
        </w:tc>
      </w:tr>
    </w:tbl>
    <w:p w:rsidR="00DE7575" w:rsidRPr="00501EEB" w:rsidRDefault="00DE7575" w:rsidP="003B28AF">
      <w:pPr>
        <w:spacing w:beforeLines="100"/>
        <w:ind w:rightChars="-330" w:right="-693"/>
        <w:rPr>
          <w:rFonts w:ascii="Times New Roman" w:eastAsia="仿宋_GB2312" w:hAnsi="Times New Roman"/>
          <w:b/>
          <w:bCs/>
          <w:sz w:val="28"/>
        </w:rPr>
      </w:pPr>
      <w:r w:rsidRPr="00501EEB">
        <w:rPr>
          <w:rFonts w:ascii="Times New Roman" w:eastAsia="仿宋_GB2312" w:hAnsi="Times New Roman" w:hint="eastAsia"/>
          <w:b/>
          <w:bCs/>
          <w:sz w:val="28"/>
        </w:rPr>
        <w:t>2</w:t>
      </w:r>
      <w:r w:rsidRPr="00501EEB">
        <w:rPr>
          <w:rFonts w:ascii="Times New Roman" w:eastAsia="仿宋_GB2312" w:hAnsi="Times New Roman" w:hint="eastAsia"/>
          <w:b/>
          <w:bCs/>
          <w:sz w:val="28"/>
        </w:rPr>
        <w:t>．课程团队</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46"/>
        <w:gridCol w:w="890"/>
        <w:gridCol w:w="457"/>
        <w:gridCol w:w="849"/>
        <w:gridCol w:w="2129"/>
        <w:gridCol w:w="1133"/>
        <w:gridCol w:w="1561"/>
        <w:gridCol w:w="757"/>
      </w:tblGrid>
      <w:tr w:rsidR="008F7D16" w:rsidRPr="00501EEB" w:rsidTr="008F7D16">
        <w:trPr>
          <w:cantSplit/>
          <w:trHeight w:val="506"/>
        </w:trPr>
        <w:tc>
          <w:tcPr>
            <w:tcW w:w="438" w:type="pct"/>
            <w:vMerge w:val="restart"/>
            <w:textDirection w:val="tbRlV"/>
            <w:vAlign w:val="center"/>
          </w:tcPr>
          <w:p w:rsidR="00673D4A" w:rsidRPr="00501EEB" w:rsidRDefault="00673D4A" w:rsidP="00B33329">
            <w:pPr>
              <w:adjustRightInd w:val="0"/>
              <w:snapToGrid w:val="0"/>
              <w:spacing w:line="240" w:lineRule="atLeast"/>
              <w:jc w:val="center"/>
              <w:rPr>
                <w:rFonts w:ascii="Times New Roman" w:hAnsi="Times New Roman"/>
                <w:sz w:val="24"/>
              </w:rPr>
            </w:pPr>
            <w:r w:rsidRPr="00501EEB">
              <w:rPr>
                <w:rFonts w:ascii="Times New Roman" w:hAnsi="Times New Roman" w:hint="eastAsia"/>
                <w:b/>
                <w:sz w:val="24"/>
              </w:rPr>
              <w:t>课程团队结构</w:t>
            </w:r>
          </w:p>
        </w:tc>
        <w:tc>
          <w:tcPr>
            <w:tcW w:w="522" w:type="pct"/>
            <w:vAlign w:val="center"/>
          </w:tcPr>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姓名</w:t>
            </w:r>
          </w:p>
        </w:tc>
        <w:tc>
          <w:tcPr>
            <w:tcW w:w="268" w:type="pct"/>
            <w:vAlign w:val="center"/>
          </w:tcPr>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性别</w:t>
            </w:r>
          </w:p>
        </w:tc>
        <w:tc>
          <w:tcPr>
            <w:tcW w:w="498" w:type="pct"/>
            <w:vAlign w:val="center"/>
          </w:tcPr>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出生年月</w:t>
            </w:r>
          </w:p>
        </w:tc>
        <w:tc>
          <w:tcPr>
            <w:tcW w:w="1249" w:type="pct"/>
            <w:vAlign w:val="center"/>
          </w:tcPr>
          <w:p w:rsidR="00673D4A" w:rsidRPr="004E52B7" w:rsidRDefault="00673D4A" w:rsidP="00D34D0F">
            <w:pPr>
              <w:rPr>
                <w:rFonts w:ascii="Times New Roman" w:hAnsi="Times New Roman"/>
                <w:sz w:val="24"/>
                <w:szCs w:val="24"/>
              </w:rPr>
            </w:pPr>
            <w:r w:rsidRPr="004E52B7">
              <w:rPr>
                <w:rFonts w:ascii="Times New Roman" w:hAnsi="Times New Roman" w:hint="eastAsia"/>
                <w:sz w:val="24"/>
                <w:szCs w:val="24"/>
              </w:rPr>
              <w:t>专业技术</w:t>
            </w:r>
          </w:p>
          <w:p w:rsidR="00673D4A" w:rsidRPr="004E52B7" w:rsidRDefault="00673D4A" w:rsidP="00B33329">
            <w:pPr>
              <w:ind w:firstLineChars="100" w:firstLine="240"/>
              <w:rPr>
                <w:rFonts w:ascii="Times New Roman" w:hAnsi="Times New Roman"/>
                <w:sz w:val="24"/>
                <w:szCs w:val="24"/>
              </w:rPr>
            </w:pPr>
            <w:r w:rsidRPr="004E52B7">
              <w:rPr>
                <w:rFonts w:ascii="Times New Roman" w:hAnsi="Times New Roman" w:hint="eastAsia"/>
                <w:sz w:val="24"/>
                <w:szCs w:val="24"/>
              </w:rPr>
              <w:t>职务</w:t>
            </w:r>
          </w:p>
        </w:tc>
        <w:tc>
          <w:tcPr>
            <w:tcW w:w="665" w:type="pct"/>
            <w:vAlign w:val="center"/>
          </w:tcPr>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学科专业</w:t>
            </w:r>
          </w:p>
        </w:tc>
        <w:tc>
          <w:tcPr>
            <w:tcW w:w="916" w:type="pct"/>
            <w:vAlign w:val="center"/>
          </w:tcPr>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在本课程中</w:t>
            </w:r>
          </w:p>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承担的工作</w:t>
            </w:r>
          </w:p>
        </w:tc>
        <w:tc>
          <w:tcPr>
            <w:tcW w:w="444" w:type="pct"/>
            <w:vAlign w:val="center"/>
          </w:tcPr>
          <w:p w:rsidR="00673D4A" w:rsidRPr="00501EEB" w:rsidRDefault="00673D4A" w:rsidP="00B33329">
            <w:pPr>
              <w:jc w:val="center"/>
              <w:rPr>
                <w:rFonts w:ascii="Times New Roman" w:hAnsi="Times New Roman"/>
                <w:szCs w:val="21"/>
              </w:rPr>
            </w:pPr>
            <w:r w:rsidRPr="00501EEB">
              <w:rPr>
                <w:rFonts w:ascii="Times New Roman" w:hAnsi="Times New Roman" w:hint="eastAsia"/>
                <w:szCs w:val="21"/>
              </w:rPr>
              <w:t>签字</w:t>
            </w:r>
          </w:p>
        </w:tc>
      </w:tr>
      <w:tr w:rsidR="008F7D16" w:rsidRPr="00501EEB" w:rsidTr="008F7D16">
        <w:trPr>
          <w:cantSplit/>
          <w:trHeight w:val="601"/>
        </w:trPr>
        <w:tc>
          <w:tcPr>
            <w:tcW w:w="438" w:type="pct"/>
            <w:vMerge/>
          </w:tcPr>
          <w:p w:rsidR="00673D4A" w:rsidRPr="00501EEB" w:rsidRDefault="00673D4A" w:rsidP="00B33329">
            <w:pPr>
              <w:spacing w:line="480" w:lineRule="auto"/>
              <w:ind w:rightChars="-330" w:right="-693"/>
              <w:rPr>
                <w:rFonts w:ascii="Times New Roman" w:hAnsi="Times New Roman"/>
                <w:sz w:val="28"/>
              </w:rPr>
            </w:pPr>
          </w:p>
        </w:tc>
        <w:tc>
          <w:tcPr>
            <w:tcW w:w="522"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杨战营</w:t>
            </w:r>
          </w:p>
        </w:tc>
        <w:tc>
          <w:tcPr>
            <w:tcW w:w="26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男</w:t>
            </w:r>
          </w:p>
        </w:tc>
        <w:tc>
          <w:tcPr>
            <w:tcW w:w="49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1973</w:t>
            </w:r>
            <w:r w:rsidR="004E52B7">
              <w:rPr>
                <w:rFonts w:ascii="Times New Roman" w:hAnsi="Times New Roman"/>
                <w:sz w:val="24"/>
                <w:szCs w:val="24"/>
              </w:rPr>
              <w:t>.</w:t>
            </w:r>
            <w:r w:rsidRPr="004E52B7">
              <w:rPr>
                <w:rFonts w:ascii="Times New Roman" w:hAnsi="Times New Roman"/>
                <w:sz w:val="24"/>
                <w:szCs w:val="24"/>
              </w:rPr>
              <w:t>6</w:t>
            </w:r>
          </w:p>
        </w:tc>
        <w:tc>
          <w:tcPr>
            <w:tcW w:w="1249"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教授</w:t>
            </w:r>
            <w:r w:rsidRPr="004E52B7">
              <w:rPr>
                <w:rFonts w:ascii="Times New Roman" w:hAnsi="Times New Roman"/>
                <w:sz w:val="24"/>
                <w:szCs w:val="24"/>
              </w:rPr>
              <w:t>，学院副院长</w:t>
            </w:r>
          </w:p>
        </w:tc>
        <w:tc>
          <w:tcPr>
            <w:tcW w:w="665"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负责人</w:t>
            </w:r>
          </w:p>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主讲</w:t>
            </w:r>
            <w:r w:rsidRPr="004E52B7">
              <w:rPr>
                <w:rFonts w:ascii="Times New Roman" w:hAnsi="Times New Roman"/>
                <w:sz w:val="24"/>
                <w:szCs w:val="24"/>
              </w:rPr>
              <w:t>教师</w:t>
            </w:r>
          </w:p>
        </w:tc>
        <w:tc>
          <w:tcPr>
            <w:tcW w:w="444" w:type="pct"/>
            <w:vAlign w:val="center"/>
          </w:tcPr>
          <w:p w:rsidR="00673D4A" w:rsidRPr="00501EEB" w:rsidRDefault="00673D4A" w:rsidP="00B33329">
            <w:pPr>
              <w:ind w:rightChars="-330" w:right="-693"/>
              <w:rPr>
                <w:rFonts w:ascii="Times New Roman" w:hAnsi="Times New Roman"/>
                <w:szCs w:val="21"/>
              </w:rPr>
            </w:pPr>
          </w:p>
        </w:tc>
      </w:tr>
      <w:tr w:rsidR="008F7D16" w:rsidRPr="00501EEB" w:rsidTr="008F7D16">
        <w:trPr>
          <w:cantSplit/>
          <w:trHeight w:val="585"/>
        </w:trPr>
        <w:tc>
          <w:tcPr>
            <w:tcW w:w="438" w:type="pct"/>
            <w:vMerge/>
          </w:tcPr>
          <w:p w:rsidR="00673D4A" w:rsidRPr="00501EEB" w:rsidRDefault="00673D4A" w:rsidP="00D34D0F">
            <w:pPr>
              <w:spacing w:line="480" w:lineRule="auto"/>
              <w:ind w:rightChars="-330" w:right="-693"/>
              <w:rPr>
                <w:rFonts w:ascii="Times New Roman" w:hAnsi="Times New Roman"/>
                <w:sz w:val="28"/>
              </w:rPr>
            </w:pPr>
          </w:p>
        </w:tc>
        <w:tc>
          <w:tcPr>
            <w:tcW w:w="522" w:type="pct"/>
          </w:tcPr>
          <w:p w:rsidR="00673D4A" w:rsidRPr="004E52B7" w:rsidRDefault="00673D4A" w:rsidP="00D34D0F">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张正军</w:t>
            </w:r>
          </w:p>
        </w:tc>
        <w:tc>
          <w:tcPr>
            <w:tcW w:w="268" w:type="pct"/>
          </w:tcPr>
          <w:p w:rsidR="00673D4A" w:rsidRPr="004E52B7" w:rsidRDefault="00673D4A" w:rsidP="00D34D0F">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男</w:t>
            </w:r>
          </w:p>
        </w:tc>
        <w:tc>
          <w:tcPr>
            <w:tcW w:w="498" w:type="pct"/>
          </w:tcPr>
          <w:p w:rsidR="00673D4A" w:rsidRPr="004E52B7" w:rsidRDefault="00673D4A" w:rsidP="004E52B7">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1968</w:t>
            </w:r>
            <w:r w:rsidR="004E52B7" w:rsidRPr="004E52B7">
              <w:rPr>
                <w:rFonts w:ascii="Times New Roman" w:hAnsi="Times New Roman" w:hint="eastAsia"/>
                <w:sz w:val="24"/>
                <w:szCs w:val="24"/>
              </w:rPr>
              <w:t>.</w:t>
            </w:r>
            <w:r w:rsidRPr="004E52B7">
              <w:rPr>
                <w:rFonts w:ascii="Times New Roman" w:hAnsi="Times New Roman" w:hint="eastAsia"/>
                <w:sz w:val="24"/>
                <w:szCs w:val="24"/>
              </w:rPr>
              <w:t>8</w:t>
            </w:r>
          </w:p>
        </w:tc>
        <w:tc>
          <w:tcPr>
            <w:tcW w:w="1249" w:type="pct"/>
          </w:tcPr>
          <w:p w:rsidR="00673D4A" w:rsidRPr="004E52B7" w:rsidRDefault="00673D4A" w:rsidP="00D34D0F">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教授，</w:t>
            </w:r>
            <w:r w:rsidRPr="004E52B7">
              <w:rPr>
                <w:rFonts w:ascii="Times New Roman" w:hAnsi="Times New Roman"/>
                <w:sz w:val="24"/>
                <w:szCs w:val="24"/>
              </w:rPr>
              <w:t>教研室主任</w:t>
            </w:r>
          </w:p>
        </w:tc>
        <w:tc>
          <w:tcPr>
            <w:tcW w:w="665" w:type="pct"/>
          </w:tcPr>
          <w:p w:rsidR="00673D4A" w:rsidRPr="004E52B7" w:rsidRDefault="00673D4A" w:rsidP="00D34D0F">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673D4A" w:rsidRPr="004E52B7" w:rsidRDefault="00673D4A" w:rsidP="00D34D0F">
            <w:pPr>
              <w:ind w:rightChars="-330" w:right="-693"/>
              <w:rPr>
                <w:rFonts w:ascii="Times New Roman" w:hAnsi="Times New Roman"/>
                <w:sz w:val="24"/>
                <w:szCs w:val="24"/>
              </w:rPr>
            </w:pPr>
            <w:r w:rsidRPr="004E52B7">
              <w:rPr>
                <w:rFonts w:ascii="Times New Roman" w:hAnsi="Times New Roman" w:hint="eastAsia"/>
                <w:sz w:val="24"/>
                <w:szCs w:val="24"/>
              </w:rPr>
              <w:t>主讲</w:t>
            </w:r>
            <w:r w:rsidRPr="004E52B7">
              <w:rPr>
                <w:rFonts w:ascii="Times New Roman" w:hAnsi="Times New Roman"/>
                <w:sz w:val="24"/>
                <w:szCs w:val="24"/>
              </w:rPr>
              <w:t>教师</w:t>
            </w:r>
          </w:p>
          <w:p w:rsidR="00673D4A" w:rsidRPr="004E52B7" w:rsidRDefault="00673D4A" w:rsidP="00D34D0F">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建设</w:t>
            </w:r>
          </w:p>
        </w:tc>
        <w:tc>
          <w:tcPr>
            <w:tcW w:w="444" w:type="pct"/>
            <w:vAlign w:val="center"/>
          </w:tcPr>
          <w:p w:rsidR="00673D4A" w:rsidRPr="00501EEB" w:rsidRDefault="00673D4A" w:rsidP="00D34D0F">
            <w:pPr>
              <w:ind w:rightChars="-330" w:right="-693"/>
              <w:rPr>
                <w:rFonts w:ascii="Times New Roman" w:hAnsi="Times New Roman"/>
                <w:szCs w:val="21"/>
              </w:rPr>
            </w:pPr>
          </w:p>
        </w:tc>
      </w:tr>
      <w:tr w:rsidR="008F7D16" w:rsidRPr="00501EEB" w:rsidTr="008F7D16">
        <w:trPr>
          <w:cantSplit/>
          <w:trHeight w:val="585"/>
        </w:trPr>
        <w:tc>
          <w:tcPr>
            <w:tcW w:w="438" w:type="pct"/>
            <w:vMerge/>
          </w:tcPr>
          <w:p w:rsidR="00673D4A" w:rsidRPr="00501EEB" w:rsidRDefault="00673D4A" w:rsidP="00B33329">
            <w:pPr>
              <w:spacing w:line="480" w:lineRule="auto"/>
              <w:ind w:rightChars="-330" w:right="-693"/>
              <w:rPr>
                <w:rFonts w:ascii="Times New Roman" w:hAnsi="Times New Roman"/>
                <w:sz w:val="28"/>
              </w:rPr>
            </w:pPr>
          </w:p>
        </w:tc>
        <w:tc>
          <w:tcPr>
            <w:tcW w:w="522"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贺庆丽</w:t>
            </w:r>
          </w:p>
        </w:tc>
        <w:tc>
          <w:tcPr>
            <w:tcW w:w="26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女</w:t>
            </w:r>
          </w:p>
        </w:tc>
        <w:tc>
          <w:tcPr>
            <w:tcW w:w="49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1960</w:t>
            </w:r>
            <w:r w:rsidRPr="004E52B7">
              <w:rPr>
                <w:rFonts w:ascii="Times New Roman" w:hAnsi="Times New Roman"/>
                <w:sz w:val="24"/>
                <w:szCs w:val="24"/>
              </w:rPr>
              <w:t>.8</w:t>
            </w:r>
          </w:p>
        </w:tc>
        <w:tc>
          <w:tcPr>
            <w:tcW w:w="1249"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教授</w:t>
            </w:r>
            <w:r w:rsidRPr="004E52B7">
              <w:rPr>
                <w:rFonts w:ascii="Times New Roman" w:hAnsi="Times New Roman"/>
                <w:sz w:val="24"/>
                <w:szCs w:val="24"/>
              </w:rPr>
              <w:t>，学院副院长</w:t>
            </w:r>
          </w:p>
        </w:tc>
        <w:tc>
          <w:tcPr>
            <w:tcW w:w="665"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主讲</w:t>
            </w:r>
            <w:r w:rsidR="00C13AC3" w:rsidRPr="004E52B7">
              <w:rPr>
                <w:rFonts w:ascii="Times New Roman" w:hAnsi="Times New Roman"/>
                <w:sz w:val="24"/>
                <w:szCs w:val="24"/>
              </w:rPr>
              <w:t>教师</w:t>
            </w:r>
          </w:p>
          <w:p w:rsidR="00673D4A" w:rsidRPr="004E52B7" w:rsidRDefault="00C13AC3" w:rsidP="00B33329">
            <w:pPr>
              <w:ind w:rightChars="-330" w:right="-693"/>
              <w:rPr>
                <w:rFonts w:ascii="Times New Roman" w:hAnsi="Times New Roman"/>
                <w:sz w:val="24"/>
                <w:szCs w:val="24"/>
              </w:rPr>
            </w:pPr>
            <w:r w:rsidRPr="004E52B7">
              <w:rPr>
                <w:rFonts w:ascii="Times New Roman" w:hAnsi="Times New Roman" w:hint="eastAsia"/>
                <w:sz w:val="24"/>
                <w:szCs w:val="24"/>
              </w:rPr>
              <w:t>课程建设</w:t>
            </w:r>
          </w:p>
        </w:tc>
        <w:tc>
          <w:tcPr>
            <w:tcW w:w="444" w:type="pct"/>
            <w:vAlign w:val="center"/>
          </w:tcPr>
          <w:p w:rsidR="00673D4A" w:rsidRPr="00501EEB" w:rsidRDefault="00673D4A" w:rsidP="00B33329">
            <w:pPr>
              <w:ind w:rightChars="-330" w:right="-693"/>
              <w:rPr>
                <w:rFonts w:ascii="Times New Roman" w:hAnsi="Times New Roman"/>
                <w:szCs w:val="21"/>
              </w:rPr>
            </w:pPr>
          </w:p>
        </w:tc>
      </w:tr>
      <w:tr w:rsidR="008F7D16" w:rsidRPr="00501EEB" w:rsidTr="008F7D16">
        <w:trPr>
          <w:cantSplit/>
          <w:trHeight w:val="585"/>
        </w:trPr>
        <w:tc>
          <w:tcPr>
            <w:tcW w:w="438" w:type="pct"/>
            <w:vMerge/>
          </w:tcPr>
          <w:p w:rsidR="000F2FBA" w:rsidRPr="00501EEB" w:rsidRDefault="000F2FBA" w:rsidP="000F2FBA">
            <w:pPr>
              <w:spacing w:line="480" w:lineRule="auto"/>
              <w:ind w:rightChars="-330" w:right="-693"/>
              <w:rPr>
                <w:rFonts w:ascii="Times New Roman" w:hAnsi="Times New Roman"/>
                <w:sz w:val="28"/>
              </w:rPr>
            </w:pPr>
          </w:p>
        </w:tc>
        <w:tc>
          <w:tcPr>
            <w:tcW w:w="522" w:type="pct"/>
          </w:tcPr>
          <w:p w:rsidR="000F2FBA" w:rsidRPr="004E52B7" w:rsidRDefault="000F2FBA" w:rsidP="000F2FBA">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辛</w:t>
            </w:r>
            <w:r w:rsidRPr="004E52B7">
              <w:rPr>
                <w:rFonts w:ascii="Times New Roman" w:hAnsi="Times New Roman"/>
                <w:sz w:val="24"/>
                <w:szCs w:val="24"/>
              </w:rPr>
              <w:t>国国</w:t>
            </w:r>
          </w:p>
        </w:tc>
        <w:tc>
          <w:tcPr>
            <w:tcW w:w="268" w:type="pct"/>
          </w:tcPr>
          <w:p w:rsidR="000F2FBA" w:rsidRPr="004E52B7" w:rsidRDefault="000F2FBA" w:rsidP="000F2FBA">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男</w:t>
            </w:r>
          </w:p>
        </w:tc>
        <w:tc>
          <w:tcPr>
            <w:tcW w:w="498" w:type="pct"/>
          </w:tcPr>
          <w:p w:rsidR="000F2FBA" w:rsidRPr="004E52B7" w:rsidRDefault="000F2FBA" w:rsidP="000F2FBA">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1983</w:t>
            </w:r>
            <w:r w:rsidRPr="004E52B7">
              <w:rPr>
                <w:rFonts w:ascii="Times New Roman" w:hAnsi="Times New Roman"/>
                <w:sz w:val="24"/>
                <w:szCs w:val="24"/>
              </w:rPr>
              <w:t>.5</w:t>
            </w:r>
          </w:p>
        </w:tc>
        <w:tc>
          <w:tcPr>
            <w:tcW w:w="1249" w:type="pct"/>
          </w:tcPr>
          <w:p w:rsidR="000F2FBA" w:rsidRPr="004E52B7" w:rsidRDefault="000F2FBA" w:rsidP="000F2FBA">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讲师</w:t>
            </w:r>
          </w:p>
        </w:tc>
        <w:tc>
          <w:tcPr>
            <w:tcW w:w="665" w:type="pct"/>
          </w:tcPr>
          <w:p w:rsidR="000F2FBA" w:rsidRPr="004E52B7" w:rsidRDefault="000F2FBA" w:rsidP="000F2FBA">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0F2FBA" w:rsidRPr="004E52B7" w:rsidRDefault="000F2FBA" w:rsidP="000F2FBA">
            <w:pPr>
              <w:ind w:rightChars="-330" w:right="-693"/>
              <w:rPr>
                <w:rFonts w:ascii="Times New Roman" w:hAnsi="Times New Roman"/>
                <w:sz w:val="24"/>
                <w:szCs w:val="24"/>
              </w:rPr>
            </w:pPr>
            <w:r w:rsidRPr="004E52B7">
              <w:rPr>
                <w:rFonts w:ascii="Times New Roman" w:hAnsi="Times New Roman" w:hint="eastAsia"/>
                <w:sz w:val="24"/>
                <w:szCs w:val="24"/>
              </w:rPr>
              <w:t>主讲教师</w:t>
            </w:r>
          </w:p>
          <w:p w:rsidR="000F2FBA" w:rsidRPr="004E52B7" w:rsidRDefault="000F2FBA" w:rsidP="000F2FBA">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建设</w:t>
            </w:r>
          </w:p>
        </w:tc>
        <w:tc>
          <w:tcPr>
            <w:tcW w:w="444" w:type="pct"/>
            <w:vAlign w:val="center"/>
          </w:tcPr>
          <w:p w:rsidR="000F2FBA" w:rsidRPr="00501EEB" w:rsidRDefault="000F2FBA" w:rsidP="000F2FBA">
            <w:pPr>
              <w:ind w:rightChars="-330" w:right="-693"/>
              <w:rPr>
                <w:rFonts w:ascii="Times New Roman" w:hAnsi="Times New Roman"/>
                <w:szCs w:val="21"/>
              </w:rPr>
            </w:pPr>
          </w:p>
        </w:tc>
      </w:tr>
      <w:tr w:rsidR="008F7D16" w:rsidRPr="00501EEB" w:rsidTr="008F7D16">
        <w:trPr>
          <w:cantSplit/>
          <w:trHeight w:val="555"/>
        </w:trPr>
        <w:tc>
          <w:tcPr>
            <w:tcW w:w="438" w:type="pct"/>
            <w:vMerge/>
          </w:tcPr>
          <w:p w:rsidR="00673D4A" w:rsidRPr="00501EEB" w:rsidRDefault="00673D4A" w:rsidP="00B33329">
            <w:pPr>
              <w:spacing w:line="480" w:lineRule="auto"/>
              <w:ind w:rightChars="-330" w:right="-693"/>
              <w:rPr>
                <w:rFonts w:ascii="Times New Roman" w:hAnsi="Times New Roman"/>
                <w:sz w:val="28"/>
              </w:rPr>
            </w:pPr>
          </w:p>
        </w:tc>
        <w:tc>
          <w:tcPr>
            <w:tcW w:w="522"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赵</w:t>
            </w:r>
            <w:r w:rsidRPr="004E52B7">
              <w:rPr>
                <w:rFonts w:ascii="Times New Roman" w:hAnsi="Times New Roman" w:hint="eastAsia"/>
                <w:sz w:val="24"/>
                <w:szCs w:val="24"/>
              </w:rPr>
              <w:t xml:space="preserve"> </w:t>
            </w:r>
            <w:r w:rsidRPr="004E52B7">
              <w:rPr>
                <w:rFonts w:ascii="Times New Roman" w:hAnsi="Times New Roman" w:hint="eastAsia"/>
                <w:sz w:val="24"/>
                <w:szCs w:val="24"/>
              </w:rPr>
              <w:t>佩</w:t>
            </w:r>
          </w:p>
        </w:tc>
        <w:tc>
          <w:tcPr>
            <w:tcW w:w="26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女</w:t>
            </w:r>
          </w:p>
        </w:tc>
        <w:tc>
          <w:tcPr>
            <w:tcW w:w="49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1958</w:t>
            </w:r>
            <w:r w:rsidR="008F7D16">
              <w:rPr>
                <w:rFonts w:ascii="Times New Roman" w:hAnsi="Times New Roman" w:hint="eastAsia"/>
                <w:sz w:val="24"/>
                <w:szCs w:val="24"/>
              </w:rPr>
              <w:t>.</w:t>
            </w:r>
            <w:r w:rsidRPr="004E52B7">
              <w:rPr>
                <w:rFonts w:ascii="Times New Roman" w:hAnsi="Times New Roman" w:hint="eastAsia"/>
                <w:sz w:val="24"/>
                <w:szCs w:val="24"/>
              </w:rPr>
              <w:t>6</w:t>
            </w:r>
          </w:p>
        </w:tc>
        <w:tc>
          <w:tcPr>
            <w:tcW w:w="1249"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副教授</w:t>
            </w:r>
          </w:p>
        </w:tc>
        <w:tc>
          <w:tcPr>
            <w:tcW w:w="665"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主讲</w:t>
            </w:r>
            <w:r w:rsidRPr="004E52B7">
              <w:rPr>
                <w:rFonts w:ascii="Times New Roman" w:hAnsi="Times New Roman"/>
                <w:sz w:val="24"/>
                <w:szCs w:val="24"/>
              </w:rPr>
              <w:t>原子物理</w:t>
            </w:r>
          </w:p>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辅导</w:t>
            </w:r>
          </w:p>
        </w:tc>
        <w:tc>
          <w:tcPr>
            <w:tcW w:w="444" w:type="pct"/>
            <w:vAlign w:val="center"/>
          </w:tcPr>
          <w:p w:rsidR="00673D4A" w:rsidRPr="00501EEB" w:rsidRDefault="00673D4A" w:rsidP="00B33329">
            <w:pPr>
              <w:ind w:rightChars="-330" w:right="-693"/>
              <w:rPr>
                <w:rFonts w:ascii="Times New Roman" w:hAnsi="Times New Roman"/>
                <w:szCs w:val="21"/>
              </w:rPr>
            </w:pPr>
          </w:p>
        </w:tc>
      </w:tr>
      <w:tr w:rsidR="008F7D16" w:rsidRPr="00673D4A" w:rsidTr="008F7D16">
        <w:trPr>
          <w:cantSplit/>
          <w:trHeight w:val="555"/>
        </w:trPr>
        <w:tc>
          <w:tcPr>
            <w:tcW w:w="438" w:type="pct"/>
            <w:vMerge/>
          </w:tcPr>
          <w:p w:rsidR="00673D4A" w:rsidRPr="00501EEB" w:rsidRDefault="00673D4A" w:rsidP="00B33329">
            <w:pPr>
              <w:spacing w:line="480" w:lineRule="auto"/>
              <w:ind w:rightChars="-330" w:right="-693"/>
              <w:rPr>
                <w:rFonts w:ascii="Times New Roman" w:hAnsi="Times New Roman"/>
                <w:sz w:val="28"/>
              </w:rPr>
            </w:pPr>
          </w:p>
        </w:tc>
        <w:tc>
          <w:tcPr>
            <w:tcW w:w="522"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韩慧仙</w:t>
            </w:r>
          </w:p>
        </w:tc>
        <w:tc>
          <w:tcPr>
            <w:tcW w:w="26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女</w:t>
            </w:r>
          </w:p>
        </w:tc>
        <w:tc>
          <w:tcPr>
            <w:tcW w:w="498" w:type="pct"/>
          </w:tcPr>
          <w:p w:rsidR="00673D4A" w:rsidRPr="004E52B7" w:rsidRDefault="0021262F"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w:t>
            </w:r>
            <w:r w:rsidRPr="004E52B7">
              <w:rPr>
                <w:rFonts w:ascii="Times New Roman" w:hAnsi="Times New Roman"/>
                <w:sz w:val="24"/>
                <w:szCs w:val="24"/>
              </w:rPr>
              <w:t>977.8</w:t>
            </w:r>
          </w:p>
        </w:tc>
        <w:tc>
          <w:tcPr>
            <w:tcW w:w="1249"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副教授</w:t>
            </w:r>
          </w:p>
        </w:tc>
        <w:tc>
          <w:tcPr>
            <w:tcW w:w="665"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主讲</w:t>
            </w:r>
            <w:r w:rsidRPr="004E52B7">
              <w:rPr>
                <w:rFonts w:ascii="Times New Roman" w:hAnsi="Times New Roman"/>
                <w:sz w:val="24"/>
                <w:szCs w:val="24"/>
              </w:rPr>
              <w:t>原子物理</w:t>
            </w:r>
          </w:p>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辅导</w:t>
            </w:r>
          </w:p>
        </w:tc>
        <w:tc>
          <w:tcPr>
            <w:tcW w:w="444" w:type="pct"/>
            <w:vAlign w:val="center"/>
          </w:tcPr>
          <w:p w:rsidR="00673D4A" w:rsidRPr="00501EEB" w:rsidRDefault="00673D4A" w:rsidP="00B33329">
            <w:pPr>
              <w:ind w:rightChars="-330" w:right="-693"/>
              <w:rPr>
                <w:rFonts w:ascii="Times New Roman" w:hAnsi="Times New Roman"/>
                <w:szCs w:val="21"/>
              </w:rPr>
            </w:pPr>
          </w:p>
        </w:tc>
      </w:tr>
      <w:tr w:rsidR="008F7D16" w:rsidRPr="00673D4A" w:rsidTr="008F7D16">
        <w:trPr>
          <w:cantSplit/>
          <w:trHeight w:val="555"/>
        </w:trPr>
        <w:tc>
          <w:tcPr>
            <w:tcW w:w="438" w:type="pct"/>
            <w:vMerge/>
          </w:tcPr>
          <w:p w:rsidR="00673D4A" w:rsidRPr="00501EEB" w:rsidRDefault="00673D4A" w:rsidP="00B33329">
            <w:pPr>
              <w:spacing w:line="480" w:lineRule="auto"/>
              <w:ind w:rightChars="-330" w:right="-693"/>
              <w:rPr>
                <w:rFonts w:ascii="Times New Roman" w:hAnsi="Times New Roman"/>
                <w:sz w:val="28"/>
              </w:rPr>
            </w:pPr>
          </w:p>
        </w:tc>
        <w:tc>
          <w:tcPr>
            <w:tcW w:w="522"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赵立臣</w:t>
            </w:r>
          </w:p>
        </w:tc>
        <w:tc>
          <w:tcPr>
            <w:tcW w:w="26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男</w:t>
            </w:r>
          </w:p>
        </w:tc>
        <w:tc>
          <w:tcPr>
            <w:tcW w:w="498" w:type="pct"/>
          </w:tcPr>
          <w:p w:rsidR="00673D4A" w:rsidRPr="004E52B7" w:rsidRDefault="003C7C01"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1985</w:t>
            </w:r>
            <w:r w:rsidRPr="004E52B7">
              <w:rPr>
                <w:rFonts w:ascii="Times New Roman" w:hAnsi="Times New Roman"/>
                <w:sz w:val="24"/>
                <w:szCs w:val="24"/>
              </w:rPr>
              <w:t>.10</w:t>
            </w:r>
          </w:p>
        </w:tc>
        <w:tc>
          <w:tcPr>
            <w:tcW w:w="1249" w:type="pct"/>
          </w:tcPr>
          <w:p w:rsidR="00673D4A" w:rsidRPr="004E52B7" w:rsidRDefault="003C7C01"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讲师</w:t>
            </w:r>
          </w:p>
        </w:tc>
        <w:tc>
          <w:tcPr>
            <w:tcW w:w="665" w:type="pct"/>
          </w:tcPr>
          <w:p w:rsidR="00673D4A" w:rsidRPr="004E52B7" w:rsidRDefault="003C7C01"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3C7C01" w:rsidRPr="004E52B7" w:rsidRDefault="003C7C01" w:rsidP="003C7C01">
            <w:pPr>
              <w:ind w:rightChars="-330" w:right="-693"/>
              <w:rPr>
                <w:rFonts w:ascii="Times New Roman" w:hAnsi="Times New Roman"/>
                <w:sz w:val="24"/>
                <w:szCs w:val="24"/>
              </w:rPr>
            </w:pPr>
            <w:r w:rsidRPr="004E52B7">
              <w:rPr>
                <w:rFonts w:ascii="Times New Roman" w:hAnsi="Times New Roman" w:hint="eastAsia"/>
                <w:sz w:val="24"/>
                <w:szCs w:val="24"/>
              </w:rPr>
              <w:t>主讲</w:t>
            </w:r>
            <w:r w:rsidRPr="004E52B7">
              <w:rPr>
                <w:rFonts w:ascii="Times New Roman" w:hAnsi="Times New Roman"/>
                <w:sz w:val="24"/>
                <w:szCs w:val="24"/>
              </w:rPr>
              <w:t>原子物理</w:t>
            </w:r>
          </w:p>
          <w:p w:rsidR="00673D4A" w:rsidRPr="004E52B7" w:rsidRDefault="003C7C01" w:rsidP="003C7C01">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辅导</w:t>
            </w:r>
          </w:p>
        </w:tc>
        <w:tc>
          <w:tcPr>
            <w:tcW w:w="444" w:type="pct"/>
            <w:vAlign w:val="center"/>
          </w:tcPr>
          <w:p w:rsidR="00673D4A" w:rsidRPr="00501EEB" w:rsidRDefault="00673D4A" w:rsidP="00B33329">
            <w:pPr>
              <w:ind w:rightChars="-330" w:right="-693"/>
              <w:rPr>
                <w:rFonts w:ascii="Times New Roman" w:hAnsi="Times New Roman"/>
                <w:szCs w:val="21"/>
              </w:rPr>
            </w:pPr>
          </w:p>
        </w:tc>
      </w:tr>
      <w:tr w:rsidR="00DE7575" w:rsidRPr="00501EEB" w:rsidTr="008F7D16">
        <w:trPr>
          <w:trHeight w:val="2991"/>
        </w:trPr>
        <w:tc>
          <w:tcPr>
            <w:tcW w:w="438" w:type="pct"/>
            <w:vAlign w:val="center"/>
          </w:tcPr>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课程</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团队</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整体</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素质</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及青</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年教</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师培</w:t>
            </w:r>
          </w:p>
          <w:p w:rsidR="00DE7575" w:rsidRPr="00501EEB" w:rsidRDefault="00DE7575" w:rsidP="00B33329">
            <w:pPr>
              <w:adjustRightInd w:val="0"/>
              <w:snapToGrid w:val="0"/>
              <w:spacing w:line="240" w:lineRule="atLeast"/>
              <w:jc w:val="center"/>
              <w:rPr>
                <w:rFonts w:ascii="Times New Roman" w:hAnsi="Times New Roman"/>
                <w:sz w:val="24"/>
              </w:rPr>
            </w:pPr>
            <w:r w:rsidRPr="00501EEB">
              <w:rPr>
                <w:rFonts w:ascii="Times New Roman" w:hAnsi="Times New Roman" w:hint="eastAsia"/>
                <w:b/>
                <w:sz w:val="24"/>
              </w:rPr>
              <w:t>养</w:t>
            </w:r>
          </w:p>
        </w:tc>
        <w:tc>
          <w:tcPr>
            <w:tcW w:w="4562" w:type="pct"/>
            <w:gridSpan w:val="7"/>
          </w:tcPr>
          <w:p w:rsidR="00DE7575" w:rsidRPr="004E52B7" w:rsidRDefault="00DE7575" w:rsidP="00B33329">
            <w:pPr>
              <w:rPr>
                <w:rFonts w:ascii="Times New Roman" w:hAnsi="Times New Roman"/>
                <w:sz w:val="24"/>
                <w:szCs w:val="24"/>
              </w:rPr>
            </w:pPr>
            <w:r w:rsidRPr="004E52B7">
              <w:rPr>
                <w:rFonts w:ascii="Times New Roman" w:hAnsi="Times New Roman" w:hint="eastAsia"/>
                <w:sz w:val="24"/>
                <w:szCs w:val="24"/>
              </w:rPr>
              <w:t>课程团队（含优秀的教育技术骨干和行业背景专家）的知识结构、年龄结构、学缘结构、师资配置情况、近五年培养青年教师的措施与成效：</w:t>
            </w:r>
          </w:p>
          <w:p w:rsidR="00DE7575" w:rsidRPr="004E52B7" w:rsidRDefault="003532DB" w:rsidP="003B28AF">
            <w:pPr>
              <w:spacing w:beforeLines="100" w:line="300" w:lineRule="auto"/>
              <w:ind w:firstLineChars="200" w:firstLine="480"/>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本课程组教师队伍中有博士学位6人，平均年龄</w:t>
            </w:r>
            <w:r w:rsidR="00292771" w:rsidRPr="004E52B7">
              <w:rPr>
                <w:rFonts w:asciiTheme="minorEastAsia" w:eastAsiaTheme="minorEastAsia" w:hAnsiTheme="minorEastAsia" w:hint="eastAsia"/>
                <w:sz w:val="24"/>
                <w:szCs w:val="24"/>
              </w:rPr>
              <w:t>42</w:t>
            </w:r>
            <w:r w:rsidRPr="004E52B7">
              <w:rPr>
                <w:rFonts w:asciiTheme="minorEastAsia" w:eastAsiaTheme="minorEastAsia" w:hAnsiTheme="minorEastAsia" w:hint="eastAsia"/>
                <w:sz w:val="24"/>
                <w:szCs w:val="24"/>
              </w:rPr>
              <w:t>岁，知识结构、年龄结构合理。三位主讲教师都获得博士学位，长期工作</w:t>
            </w:r>
            <w:r w:rsidR="001822FF">
              <w:rPr>
                <w:rFonts w:asciiTheme="minorEastAsia" w:eastAsiaTheme="minorEastAsia" w:hAnsiTheme="minorEastAsia" w:hint="eastAsia"/>
                <w:sz w:val="24"/>
                <w:szCs w:val="24"/>
              </w:rPr>
              <w:t>在教学科研第一线，具有丰富的教学经验和科研积累。主讲教师杨战营</w:t>
            </w:r>
            <w:r w:rsidRPr="004E52B7">
              <w:rPr>
                <w:rFonts w:asciiTheme="minorEastAsia" w:eastAsiaTheme="minorEastAsia" w:hAnsiTheme="minorEastAsia" w:hint="eastAsia"/>
                <w:sz w:val="24"/>
                <w:szCs w:val="24"/>
              </w:rPr>
              <w:t>教授近几年来一直活跃在教学科研第一线，主持或参与国家自然科学基金多项，同时承担</w:t>
            </w:r>
            <w:r w:rsidR="001822FF">
              <w:rPr>
                <w:rFonts w:asciiTheme="minorEastAsia" w:eastAsiaTheme="minorEastAsia" w:hAnsiTheme="minorEastAsia" w:hint="eastAsia"/>
                <w:sz w:val="24"/>
                <w:szCs w:val="24"/>
              </w:rPr>
              <w:t>基地班、光信息科学技术等本科专业的量子力学教学。主讲教师张正军</w:t>
            </w:r>
            <w:r w:rsidRPr="004E52B7">
              <w:rPr>
                <w:rFonts w:asciiTheme="minorEastAsia" w:eastAsiaTheme="minorEastAsia" w:hAnsiTheme="minorEastAsia" w:hint="eastAsia"/>
                <w:sz w:val="24"/>
                <w:szCs w:val="24"/>
              </w:rPr>
              <w:t>教授主要从事核物理及计算物理方面的研究，主持国家自然科学基金、国防预研分解任务3项，长期担任量子力学、原子物理等课程的教学工作。贺庆丽教授</w:t>
            </w:r>
            <w:r w:rsidR="00CF0D9F" w:rsidRPr="004E52B7">
              <w:rPr>
                <w:rFonts w:asciiTheme="minorEastAsia" w:eastAsiaTheme="minorEastAsia" w:hAnsiTheme="minorEastAsia" w:hint="eastAsia"/>
                <w:sz w:val="24"/>
                <w:szCs w:val="24"/>
              </w:rPr>
              <w:t>长期工作在教学一线，</w:t>
            </w:r>
            <w:r w:rsidRPr="004E52B7">
              <w:rPr>
                <w:rFonts w:asciiTheme="minorEastAsia" w:eastAsiaTheme="minorEastAsia" w:hAnsiTheme="minorEastAsia" w:hint="eastAsia"/>
                <w:sz w:val="24"/>
                <w:szCs w:val="24"/>
              </w:rPr>
              <w:t>是一位教学、科研实力雄厚的教师</w:t>
            </w:r>
            <w:r w:rsidR="00CF0D9F" w:rsidRPr="004E52B7">
              <w:rPr>
                <w:rFonts w:asciiTheme="minorEastAsia" w:eastAsiaTheme="minorEastAsia" w:hAnsiTheme="minorEastAsia" w:hint="eastAsia"/>
                <w:sz w:val="24"/>
                <w:szCs w:val="24"/>
              </w:rPr>
              <w:t>，主讲《量子力学》、《固体物理》、《基础物理学》、《力学》、《专业英语》等课程，负责或参与多项教学改革项目，公开发表教学研究论文10</w:t>
            </w:r>
            <w:r w:rsidR="00A27DC2" w:rsidRPr="004E52B7">
              <w:rPr>
                <w:rFonts w:asciiTheme="minorEastAsia" w:eastAsiaTheme="minorEastAsia" w:hAnsiTheme="minorEastAsia" w:hint="eastAsia"/>
                <w:sz w:val="24"/>
                <w:szCs w:val="24"/>
              </w:rPr>
              <w:t>余篇，取得多项教学成果奖</w:t>
            </w:r>
            <w:r w:rsidRPr="004E52B7">
              <w:rPr>
                <w:rFonts w:asciiTheme="minorEastAsia" w:eastAsiaTheme="minorEastAsia" w:hAnsiTheme="minorEastAsia" w:hint="eastAsia"/>
                <w:sz w:val="24"/>
                <w:szCs w:val="24"/>
              </w:rPr>
              <w:t>。赵佩副教授长期进行教学法研究，担任原子物理、数学物理方法等课程教学工作，具有丰富的教学经验。三名青年教师已经积累了一定的教学经验。师资配置：辅导教师与学生的比例为：1：30。未来的课程建设中，在计划培养有博士学位年轻教师三名，从辅导、答疑、批改作业开始，用三到五年时间将他们培养成为能够较高质量的讲授量子力学课程</w:t>
            </w:r>
            <w:r w:rsidR="006F59F0" w:rsidRPr="004E52B7">
              <w:rPr>
                <w:rFonts w:asciiTheme="minorEastAsia" w:eastAsiaTheme="minorEastAsia" w:hAnsiTheme="minorEastAsia" w:hint="eastAsia"/>
                <w:sz w:val="24"/>
                <w:szCs w:val="24"/>
              </w:rPr>
              <w:t>的主讲教师</w:t>
            </w:r>
            <w:r w:rsidRPr="004E52B7">
              <w:rPr>
                <w:rFonts w:asciiTheme="minorEastAsia" w:eastAsiaTheme="minorEastAsia" w:hAnsiTheme="minorEastAsia" w:hint="eastAsia"/>
                <w:sz w:val="24"/>
                <w:szCs w:val="24"/>
              </w:rPr>
              <w:t>。学缘结构：在中国原子能科学研究院、中国工程物理研究院、现代物理研究所、兰州大学等单位进行培训和取得学位的人数占75%。</w:t>
            </w:r>
          </w:p>
          <w:p w:rsidR="00DE7575" w:rsidRPr="00501EEB" w:rsidRDefault="00DE7575" w:rsidP="00B33329">
            <w:pPr>
              <w:rPr>
                <w:rFonts w:ascii="Times New Roman" w:hAnsi="Times New Roman"/>
                <w:snapToGrid w:val="0"/>
                <w:szCs w:val="21"/>
              </w:rPr>
            </w:pPr>
          </w:p>
        </w:tc>
      </w:tr>
      <w:tr w:rsidR="00DE7575" w:rsidRPr="00501EEB" w:rsidTr="001A01DD">
        <w:trPr>
          <w:trHeight w:val="4101"/>
        </w:trPr>
        <w:tc>
          <w:tcPr>
            <w:tcW w:w="438" w:type="pct"/>
            <w:vAlign w:val="center"/>
          </w:tcPr>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教学</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改革</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与研</w:t>
            </w:r>
          </w:p>
          <w:p w:rsidR="00DE7575" w:rsidRPr="00501EEB" w:rsidRDefault="00DE7575" w:rsidP="00B33329">
            <w:pPr>
              <w:adjustRightInd w:val="0"/>
              <w:snapToGrid w:val="0"/>
              <w:spacing w:line="240" w:lineRule="atLeast"/>
              <w:jc w:val="center"/>
              <w:rPr>
                <w:rFonts w:ascii="Times New Roman" w:hAnsi="Times New Roman"/>
                <w:sz w:val="24"/>
              </w:rPr>
            </w:pPr>
            <w:r w:rsidRPr="00501EEB">
              <w:rPr>
                <w:rFonts w:ascii="Times New Roman" w:hAnsi="Times New Roman" w:hint="eastAsia"/>
                <w:b/>
                <w:sz w:val="24"/>
              </w:rPr>
              <w:t>究</w:t>
            </w:r>
          </w:p>
        </w:tc>
        <w:tc>
          <w:tcPr>
            <w:tcW w:w="4562" w:type="pct"/>
            <w:gridSpan w:val="7"/>
          </w:tcPr>
          <w:p w:rsidR="00DE7575" w:rsidRPr="004E52B7" w:rsidRDefault="00DE7575" w:rsidP="00B33329">
            <w:pPr>
              <w:rPr>
                <w:rFonts w:ascii="Times New Roman" w:hAnsi="Times New Roman"/>
                <w:sz w:val="24"/>
                <w:szCs w:val="24"/>
              </w:rPr>
            </w:pPr>
            <w:r w:rsidRPr="004E52B7">
              <w:rPr>
                <w:rFonts w:ascii="Times New Roman" w:hAnsi="Times New Roman" w:hint="eastAsia"/>
                <w:sz w:val="24"/>
                <w:szCs w:val="24"/>
              </w:rPr>
              <w:t>近五年来教学改革、教学研究成果及其解决的问题（不超过十项）：</w:t>
            </w:r>
          </w:p>
          <w:p w:rsidR="002E2E5D" w:rsidRPr="006D636A" w:rsidRDefault="00DC6757" w:rsidP="003B28AF">
            <w:pPr>
              <w:pStyle w:val="a6"/>
              <w:numPr>
                <w:ilvl w:val="0"/>
                <w:numId w:val="8"/>
              </w:numPr>
              <w:spacing w:beforeLines="100"/>
              <w:ind w:left="357" w:firstLineChars="0" w:hanging="357"/>
              <w:rPr>
                <w:rFonts w:ascii="Times New Roman" w:hAnsi="Times New Roman"/>
                <w:b/>
              </w:rPr>
            </w:pPr>
            <w:r w:rsidRPr="006D636A">
              <w:rPr>
                <w:rFonts w:ascii="Times New Roman" w:hAnsi="Times New Roman"/>
                <w:b/>
              </w:rPr>
              <w:t>近五年</w:t>
            </w:r>
            <w:r w:rsidR="006D636A">
              <w:rPr>
                <w:rFonts w:ascii="Times New Roman" w:hAnsi="Times New Roman"/>
                <w:b/>
              </w:rPr>
              <w:t>来</w:t>
            </w:r>
            <w:r w:rsidRPr="006D636A">
              <w:rPr>
                <w:rFonts w:ascii="Times New Roman" w:hAnsi="Times New Roman"/>
                <w:b/>
              </w:rPr>
              <w:t>的教学改革</w:t>
            </w:r>
            <w:r w:rsidR="006D636A" w:rsidRPr="006D636A">
              <w:rPr>
                <w:rFonts w:ascii="Times New Roman" w:hAnsi="Times New Roman"/>
                <w:b/>
              </w:rPr>
              <w:t>、教学研究成果</w:t>
            </w:r>
          </w:p>
          <w:p w:rsidR="00C17275" w:rsidRPr="004E52B7" w:rsidRDefault="00C17275"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近五年来，教学</w:t>
            </w:r>
            <w:r w:rsidR="00DC6757" w:rsidRPr="004E52B7">
              <w:rPr>
                <w:rFonts w:asciiTheme="minorEastAsia" w:eastAsiaTheme="minorEastAsia" w:hAnsiTheme="minorEastAsia" w:hint="eastAsia"/>
                <w:sz w:val="24"/>
                <w:szCs w:val="24"/>
              </w:rPr>
              <w:t>队伍的教研活动所涉及的领域主要有物理学教学体系与教学方法等内容</w:t>
            </w:r>
            <w:r w:rsidRPr="004E52B7">
              <w:rPr>
                <w:rFonts w:asciiTheme="minorEastAsia" w:eastAsiaTheme="minorEastAsia" w:hAnsiTheme="minorEastAsia" w:hint="eastAsia"/>
                <w:sz w:val="24"/>
                <w:szCs w:val="24"/>
              </w:rPr>
              <w:t>。主要成果清单如下：</w:t>
            </w:r>
          </w:p>
          <w:p w:rsidR="00C17275" w:rsidRPr="004E52B7" w:rsidRDefault="00DC6757" w:rsidP="003B28AF">
            <w:pPr>
              <w:spacing w:beforeLines="50" w:line="300" w:lineRule="auto"/>
              <w:ind w:left="672" w:hangingChars="280" w:hanging="672"/>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w:t>
            </w:r>
            <w:r w:rsidR="00BD4684" w:rsidRPr="004E52B7">
              <w:rPr>
                <w:rFonts w:asciiTheme="minorEastAsia" w:eastAsiaTheme="minorEastAsia" w:hAnsiTheme="minorEastAsia" w:hint="eastAsia"/>
                <w:sz w:val="24"/>
                <w:szCs w:val="24"/>
              </w:rPr>
              <w:t>1</w:t>
            </w:r>
            <w:r w:rsidRPr="004E52B7">
              <w:rPr>
                <w:rFonts w:asciiTheme="minorEastAsia" w:eastAsiaTheme="minorEastAsia" w:hAnsiTheme="minorEastAsia" w:hint="eastAsia"/>
                <w:sz w:val="24"/>
                <w:szCs w:val="24"/>
              </w:rPr>
              <w:t>）</w:t>
            </w:r>
            <w:r w:rsidR="000C0D84">
              <w:rPr>
                <w:rFonts w:asciiTheme="minorEastAsia" w:eastAsiaTheme="minorEastAsia" w:hAnsiTheme="minorEastAsia" w:hint="eastAsia"/>
                <w:sz w:val="24"/>
                <w:szCs w:val="24"/>
              </w:rPr>
              <w:t xml:space="preserve">　</w:t>
            </w:r>
            <w:r w:rsidR="00CF0D9F" w:rsidRPr="004E52B7">
              <w:rPr>
                <w:rFonts w:asciiTheme="minorEastAsia" w:eastAsiaTheme="minorEastAsia" w:hAnsiTheme="minorEastAsia" w:hint="eastAsia"/>
                <w:sz w:val="24"/>
                <w:szCs w:val="24"/>
              </w:rPr>
              <w:t>物理学</w:t>
            </w:r>
            <w:r w:rsidR="00A74C9A">
              <w:rPr>
                <w:rFonts w:asciiTheme="minorEastAsia" w:eastAsiaTheme="minorEastAsia" w:hAnsiTheme="minorEastAsia" w:hint="eastAsia"/>
                <w:sz w:val="24"/>
                <w:szCs w:val="24"/>
              </w:rPr>
              <w:t>专业获得陕西省普通高等学校“专业综合改革试点”项目，</w:t>
            </w:r>
            <w:r w:rsidR="00CF0D9F" w:rsidRPr="004E52B7">
              <w:rPr>
                <w:rFonts w:asciiTheme="minorEastAsia" w:eastAsiaTheme="minorEastAsia" w:hAnsiTheme="minorEastAsia" w:hint="eastAsia"/>
                <w:sz w:val="24"/>
                <w:szCs w:val="24"/>
              </w:rPr>
              <w:t>2013</w:t>
            </w:r>
            <w:r w:rsidR="00C17275" w:rsidRPr="004E52B7">
              <w:rPr>
                <w:rFonts w:asciiTheme="minorEastAsia" w:eastAsiaTheme="minorEastAsia" w:hAnsiTheme="minorEastAsia" w:hint="eastAsia"/>
                <w:sz w:val="24"/>
                <w:szCs w:val="24"/>
              </w:rPr>
              <w:t>；</w:t>
            </w:r>
          </w:p>
          <w:p w:rsidR="007D35B5" w:rsidRPr="004E52B7" w:rsidRDefault="00DC6757"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sz w:val="24"/>
                <w:szCs w:val="24"/>
              </w:rPr>
              <w:t>（</w:t>
            </w:r>
            <w:r w:rsidR="00093FDE" w:rsidRPr="004E52B7">
              <w:rPr>
                <w:rFonts w:asciiTheme="minorEastAsia" w:eastAsiaTheme="minorEastAsia" w:hAnsiTheme="minorEastAsia"/>
                <w:sz w:val="24"/>
                <w:szCs w:val="24"/>
              </w:rPr>
              <w:t>2</w:t>
            </w:r>
            <w:r w:rsidRPr="004E52B7">
              <w:rPr>
                <w:rFonts w:asciiTheme="minorEastAsia" w:eastAsiaTheme="minorEastAsia" w:hAnsiTheme="minorEastAsia" w:hint="eastAsia"/>
                <w:sz w:val="24"/>
                <w:szCs w:val="24"/>
              </w:rPr>
              <w:t>）</w:t>
            </w:r>
            <w:r w:rsidR="007D35B5" w:rsidRPr="004E52B7">
              <w:rPr>
                <w:rFonts w:asciiTheme="minorEastAsia" w:eastAsiaTheme="minorEastAsia" w:hAnsiTheme="minorEastAsia"/>
                <w:sz w:val="24"/>
                <w:szCs w:val="24"/>
              </w:rPr>
              <w:t>“</w:t>
            </w:r>
            <w:r w:rsidR="007D35B5" w:rsidRPr="004E52B7">
              <w:rPr>
                <w:rFonts w:asciiTheme="minorEastAsia" w:eastAsiaTheme="minorEastAsia" w:hAnsiTheme="minorEastAsia" w:hint="eastAsia"/>
                <w:sz w:val="24"/>
                <w:szCs w:val="24"/>
              </w:rPr>
              <w:t>量子力学”获得第二批西北大学精品课程建设计划</w:t>
            </w:r>
            <w:r w:rsidR="00331DAD" w:rsidRPr="004E52B7">
              <w:rPr>
                <w:rFonts w:asciiTheme="minorEastAsia" w:eastAsiaTheme="minorEastAsia" w:hAnsiTheme="minorEastAsia" w:hint="eastAsia"/>
                <w:sz w:val="24"/>
                <w:szCs w:val="24"/>
              </w:rPr>
              <w:t>项目</w:t>
            </w:r>
            <w:r w:rsidR="007D35B5" w:rsidRPr="004E52B7">
              <w:rPr>
                <w:rFonts w:asciiTheme="minorEastAsia" w:eastAsiaTheme="minorEastAsia" w:hAnsiTheme="minorEastAsia" w:hint="eastAsia"/>
                <w:sz w:val="24"/>
                <w:szCs w:val="24"/>
              </w:rPr>
              <w:t>,</w:t>
            </w:r>
            <w:r w:rsidR="007D35B5" w:rsidRPr="004E52B7">
              <w:rPr>
                <w:rFonts w:asciiTheme="minorEastAsia" w:eastAsiaTheme="minorEastAsia" w:hAnsiTheme="minorEastAsia"/>
                <w:sz w:val="24"/>
                <w:szCs w:val="24"/>
              </w:rPr>
              <w:t>2009；</w:t>
            </w:r>
          </w:p>
          <w:p w:rsidR="006433EF" w:rsidRPr="004E52B7" w:rsidRDefault="00DC6757"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sz w:val="24"/>
                <w:szCs w:val="24"/>
              </w:rPr>
              <w:t>（</w:t>
            </w:r>
            <w:r w:rsidR="00093FDE" w:rsidRPr="004E52B7">
              <w:rPr>
                <w:rFonts w:asciiTheme="minorEastAsia" w:eastAsiaTheme="minorEastAsia" w:hAnsiTheme="minorEastAsia"/>
                <w:sz w:val="24"/>
                <w:szCs w:val="24"/>
              </w:rPr>
              <w:t>3</w:t>
            </w:r>
            <w:r w:rsidRPr="004E52B7">
              <w:rPr>
                <w:rFonts w:asciiTheme="minorEastAsia" w:eastAsiaTheme="minorEastAsia" w:hAnsiTheme="minorEastAsia" w:hint="eastAsia"/>
                <w:sz w:val="24"/>
                <w:szCs w:val="24"/>
              </w:rPr>
              <w:t>）</w:t>
            </w:r>
            <w:r w:rsidR="000C0D84">
              <w:rPr>
                <w:rFonts w:asciiTheme="minorEastAsia" w:eastAsiaTheme="minorEastAsia" w:hAnsiTheme="minorEastAsia" w:hint="eastAsia"/>
                <w:sz w:val="24"/>
                <w:szCs w:val="24"/>
              </w:rPr>
              <w:t xml:space="preserve">　</w:t>
            </w:r>
            <w:r w:rsidR="00D33256" w:rsidRPr="004E52B7">
              <w:rPr>
                <w:rFonts w:asciiTheme="minorEastAsia" w:eastAsiaTheme="minorEastAsia" w:hAnsiTheme="minorEastAsia" w:hint="eastAsia"/>
                <w:sz w:val="24"/>
                <w:szCs w:val="24"/>
              </w:rPr>
              <w:t>“物理学”专业获得校级人才培养模式改革与专业建设计划，2012</w:t>
            </w:r>
          </w:p>
          <w:p w:rsidR="00C17275" w:rsidRPr="004E52B7" w:rsidRDefault="00DC6757"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w:t>
            </w:r>
            <w:r w:rsidR="00093FDE" w:rsidRPr="004E52B7">
              <w:rPr>
                <w:rFonts w:asciiTheme="minorEastAsia" w:eastAsiaTheme="minorEastAsia" w:hAnsiTheme="minorEastAsia" w:hint="eastAsia"/>
                <w:sz w:val="24"/>
                <w:szCs w:val="24"/>
              </w:rPr>
              <w:t>4</w:t>
            </w:r>
            <w:r w:rsidRPr="004E52B7">
              <w:rPr>
                <w:rFonts w:asciiTheme="minorEastAsia" w:eastAsiaTheme="minorEastAsia" w:hAnsiTheme="minorEastAsia" w:hint="eastAsia"/>
                <w:sz w:val="24"/>
                <w:szCs w:val="24"/>
              </w:rPr>
              <w:t>）</w:t>
            </w:r>
            <w:r w:rsidR="000C0D84">
              <w:rPr>
                <w:rFonts w:asciiTheme="minorEastAsia" w:eastAsiaTheme="minorEastAsia" w:hAnsiTheme="minorEastAsia" w:hint="eastAsia"/>
                <w:sz w:val="24"/>
                <w:szCs w:val="24"/>
              </w:rPr>
              <w:t xml:space="preserve">　</w:t>
            </w:r>
            <w:r w:rsidR="00C17275" w:rsidRPr="004E52B7">
              <w:rPr>
                <w:rFonts w:asciiTheme="minorEastAsia" w:eastAsiaTheme="minorEastAsia" w:hAnsiTheme="minorEastAsia" w:hint="eastAsia"/>
                <w:sz w:val="24"/>
                <w:szCs w:val="24"/>
              </w:rPr>
              <w:t>《路径积分与量子物理导引》，科学出版社,2008;</w:t>
            </w:r>
          </w:p>
          <w:p w:rsidR="00C17275" w:rsidRPr="004E52B7" w:rsidRDefault="00DC6757"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w:t>
            </w:r>
            <w:r w:rsidR="00093FDE" w:rsidRPr="004E52B7">
              <w:rPr>
                <w:rFonts w:asciiTheme="minorEastAsia" w:eastAsiaTheme="minorEastAsia" w:hAnsiTheme="minorEastAsia" w:hint="eastAsia"/>
                <w:sz w:val="24"/>
                <w:szCs w:val="24"/>
              </w:rPr>
              <w:t>5</w:t>
            </w:r>
            <w:r w:rsidRPr="004E52B7">
              <w:rPr>
                <w:rFonts w:asciiTheme="minorEastAsia" w:eastAsiaTheme="minorEastAsia" w:hAnsiTheme="minorEastAsia" w:hint="eastAsia"/>
                <w:sz w:val="24"/>
                <w:szCs w:val="24"/>
              </w:rPr>
              <w:t>）</w:t>
            </w:r>
            <w:r w:rsidR="002F46D4" w:rsidRPr="004E52B7">
              <w:rPr>
                <w:rFonts w:asciiTheme="minorEastAsia" w:eastAsiaTheme="minorEastAsia" w:hAnsiTheme="minorEastAsia" w:hint="eastAsia"/>
                <w:sz w:val="24"/>
                <w:szCs w:val="24"/>
              </w:rPr>
              <w:t>杨战营</w:t>
            </w:r>
            <w:r w:rsidR="00C17275" w:rsidRPr="004E52B7">
              <w:rPr>
                <w:rFonts w:asciiTheme="minorEastAsia" w:eastAsiaTheme="minorEastAsia" w:hAnsiTheme="minorEastAsia" w:hint="eastAsia"/>
                <w:sz w:val="24"/>
                <w:szCs w:val="24"/>
              </w:rPr>
              <w:t>教授</w:t>
            </w:r>
            <w:r w:rsidRPr="004E52B7">
              <w:rPr>
                <w:rFonts w:asciiTheme="minorEastAsia" w:eastAsiaTheme="minorEastAsia" w:hAnsiTheme="minorEastAsia" w:hint="eastAsia"/>
                <w:sz w:val="24"/>
                <w:szCs w:val="24"/>
              </w:rPr>
              <w:t>获得</w:t>
            </w:r>
            <w:r w:rsidR="00C17275" w:rsidRPr="004E52B7">
              <w:rPr>
                <w:rFonts w:asciiTheme="minorEastAsia" w:eastAsiaTheme="minorEastAsia" w:hAnsiTheme="minorEastAsia" w:hint="eastAsia"/>
                <w:sz w:val="24"/>
                <w:szCs w:val="24"/>
              </w:rPr>
              <w:t>第八届西北大学青年教师讲课竞赛二等奖。</w:t>
            </w:r>
          </w:p>
          <w:p w:rsidR="001836AE" w:rsidRPr="004E52B7" w:rsidRDefault="00DC6757"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w:t>
            </w:r>
            <w:r w:rsidR="00093FDE" w:rsidRPr="004E52B7">
              <w:rPr>
                <w:rFonts w:asciiTheme="minorEastAsia" w:eastAsiaTheme="minorEastAsia" w:hAnsiTheme="minorEastAsia" w:hint="eastAsia"/>
                <w:sz w:val="24"/>
                <w:szCs w:val="24"/>
              </w:rPr>
              <w:t>6</w:t>
            </w:r>
            <w:r w:rsidRPr="004E52B7">
              <w:rPr>
                <w:rFonts w:asciiTheme="minorEastAsia" w:eastAsiaTheme="minorEastAsia" w:hAnsiTheme="minorEastAsia" w:hint="eastAsia"/>
                <w:sz w:val="24"/>
                <w:szCs w:val="24"/>
              </w:rPr>
              <w:t>）</w:t>
            </w:r>
            <w:r w:rsidR="001836AE" w:rsidRPr="004E52B7">
              <w:rPr>
                <w:rFonts w:asciiTheme="minorEastAsia" w:eastAsiaTheme="minorEastAsia" w:hAnsiTheme="minorEastAsia" w:hint="eastAsia"/>
                <w:sz w:val="24"/>
                <w:szCs w:val="24"/>
              </w:rPr>
              <w:t>发表了</w:t>
            </w:r>
            <w:r w:rsidR="002B4ADC" w:rsidRPr="004E52B7">
              <w:rPr>
                <w:rFonts w:asciiTheme="minorEastAsia" w:eastAsiaTheme="minorEastAsia" w:hAnsiTheme="minorEastAsia" w:hint="eastAsia"/>
                <w:sz w:val="24"/>
                <w:szCs w:val="24"/>
              </w:rPr>
              <w:t>多</w:t>
            </w:r>
            <w:r w:rsidR="001836AE" w:rsidRPr="004E52B7">
              <w:rPr>
                <w:rFonts w:asciiTheme="minorEastAsia" w:eastAsiaTheme="minorEastAsia" w:hAnsiTheme="minorEastAsia" w:hint="eastAsia"/>
                <w:sz w:val="24"/>
                <w:szCs w:val="24"/>
              </w:rPr>
              <w:t>篇教改论文</w:t>
            </w:r>
            <w:r w:rsidR="002B4ADC" w:rsidRPr="004E52B7">
              <w:rPr>
                <w:rFonts w:asciiTheme="minorEastAsia" w:eastAsiaTheme="minorEastAsia" w:hAnsiTheme="minorEastAsia" w:hint="eastAsia"/>
                <w:sz w:val="24"/>
                <w:szCs w:val="24"/>
              </w:rPr>
              <w:t>，比如</w:t>
            </w:r>
            <w:r w:rsidR="001836AE" w:rsidRPr="004E52B7">
              <w:rPr>
                <w:rFonts w:asciiTheme="minorEastAsia" w:eastAsiaTheme="minorEastAsia" w:hAnsiTheme="minorEastAsia" w:hint="eastAsia"/>
                <w:sz w:val="24"/>
                <w:szCs w:val="24"/>
              </w:rPr>
              <w:t>：</w:t>
            </w:r>
          </w:p>
          <w:p w:rsidR="00C17275" w:rsidRPr="004E52B7" w:rsidRDefault="001836AE"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sz w:val="24"/>
                <w:szCs w:val="24"/>
              </w:rPr>
              <w:t>“</w:t>
            </w:r>
            <w:r w:rsidRPr="004E52B7">
              <w:rPr>
                <w:rFonts w:asciiTheme="minorEastAsia" w:eastAsiaTheme="minorEastAsia" w:hAnsiTheme="minorEastAsia" w:hint="eastAsia"/>
                <w:sz w:val="24"/>
                <w:szCs w:val="24"/>
              </w:rPr>
              <w:t>对波粒二象性的认识——微观世界的基石</w:t>
            </w:r>
            <w:r w:rsidRPr="004E52B7">
              <w:rPr>
                <w:rFonts w:asciiTheme="minorEastAsia" w:eastAsiaTheme="minorEastAsia" w:hAnsiTheme="minorEastAsia"/>
                <w:sz w:val="24"/>
                <w:szCs w:val="24"/>
              </w:rPr>
              <w:t>”</w:t>
            </w:r>
            <w:r w:rsidRPr="004E52B7">
              <w:rPr>
                <w:rFonts w:asciiTheme="minorEastAsia" w:eastAsiaTheme="minorEastAsia" w:hAnsiTheme="minorEastAsia" w:hint="eastAsia"/>
                <w:sz w:val="24"/>
                <w:szCs w:val="24"/>
              </w:rPr>
              <w:t>，</w:t>
            </w:r>
            <w:r w:rsidR="00C0089B" w:rsidRPr="004E52B7">
              <w:rPr>
                <w:rFonts w:asciiTheme="minorEastAsia" w:eastAsiaTheme="minorEastAsia" w:hAnsiTheme="minorEastAsia" w:hint="eastAsia"/>
                <w:sz w:val="24"/>
                <w:szCs w:val="24"/>
              </w:rPr>
              <w:t xml:space="preserve"> 赵佩、李世芳、郭平，</w:t>
            </w:r>
            <w:r w:rsidRPr="004E52B7">
              <w:rPr>
                <w:rFonts w:asciiTheme="minorEastAsia" w:eastAsiaTheme="minorEastAsia" w:hAnsiTheme="minorEastAsia" w:hint="eastAsia"/>
                <w:sz w:val="24"/>
                <w:szCs w:val="24"/>
              </w:rPr>
              <w:t>应用光学，Vol.31, Dec. 2010</w:t>
            </w:r>
            <w:r w:rsidR="00C34463" w:rsidRPr="004E52B7">
              <w:rPr>
                <w:rFonts w:asciiTheme="minorEastAsia" w:eastAsiaTheme="minorEastAsia" w:hAnsiTheme="minorEastAsia" w:hint="eastAsia"/>
                <w:sz w:val="24"/>
                <w:szCs w:val="24"/>
              </w:rPr>
              <w:t>；</w:t>
            </w:r>
          </w:p>
          <w:p w:rsidR="00531FCA" w:rsidRPr="004E52B7" w:rsidRDefault="001836AE"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sz w:val="24"/>
                <w:szCs w:val="24"/>
              </w:rPr>
              <w:t>“</w:t>
            </w:r>
            <w:r w:rsidRPr="004E52B7">
              <w:rPr>
                <w:rFonts w:asciiTheme="minorEastAsia" w:eastAsiaTheme="minorEastAsia" w:hAnsiTheme="minorEastAsia" w:hint="eastAsia"/>
                <w:sz w:val="24"/>
                <w:szCs w:val="24"/>
              </w:rPr>
              <w:t>注重基础，面向学科前沿，深化量子力学教学改革</w:t>
            </w:r>
            <w:r w:rsidRPr="004E52B7">
              <w:rPr>
                <w:rFonts w:asciiTheme="minorEastAsia" w:eastAsiaTheme="minorEastAsia" w:hAnsiTheme="minorEastAsia"/>
                <w:sz w:val="24"/>
                <w:szCs w:val="24"/>
              </w:rPr>
              <w:t>”,</w:t>
            </w:r>
            <w:r w:rsidR="00531FCA" w:rsidRPr="004E52B7">
              <w:rPr>
                <w:rFonts w:asciiTheme="minorEastAsia" w:eastAsiaTheme="minorEastAsia" w:hAnsiTheme="minorEastAsia" w:hint="eastAsia"/>
                <w:sz w:val="24"/>
                <w:szCs w:val="24"/>
              </w:rPr>
              <w:t xml:space="preserve"> 杨战营、贺庆丽、</w:t>
            </w:r>
          </w:p>
          <w:p w:rsidR="004E7544" w:rsidRPr="004E52B7" w:rsidRDefault="00531FCA"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张正军，</w:t>
            </w:r>
            <w:r w:rsidR="001836AE" w:rsidRPr="004E52B7">
              <w:rPr>
                <w:rFonts w:asciiTheme="minorEastAsia" w:eastAsiaTheme="minorEastAsia" w:hAnsiTheme="minorEastAsia"/>
                <w:sz w:val="24"/>
                <w:szCs w:val="24"/>
              </w:rPr>
              <w:t>应用光学，</w:t>
            </w:r>
            <w:r w:rsidR="004E7544" w:rsidRPr="004E52B7">
              <w:rPr>
                <w:rFonts w:asciiTheme="minorEastAsia" w:eastAsiaTheme="minorEastAsia" w:hAnsiTheme="minorEastAsia" w:hint="eastAsia"/>
                <w:sz w:val="24"/>
                <w:szCs w:val="24"/>
              </w:rPr>
              <w:t>Vol.31, Dec. 2010</w:t>
            </w:r>
            <w:r w:rsidR="00C34463" w:rsidRPr="004E52B7">
              <w:rPr>
                <w:rFonts w:asciiTheme="minorEastAsia" w:eastAsiaTheme="minorEastAsia" w:hAnsiTheme="minorEastAsia" w:hint="eastAsia"/>
                <w:sz w:val="24"/>
                <w:szCs w:val="24"/>
              </w:rPr>
              <w:t>；</w:t>
            </w:r>
          </w:p>
          <w:p w:rsidR="001836AE" w:rsidRPr="004E52B7" w:rsidRDefault="00C0089B"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sz w:val="24"/>
                <w:szCs w:val="24"/>
              </w:rPr>
              <w:t xml:space="preserve">  “</w:t>
            </w:r>
            <w:r w:rsidRPr="004E52B7">
              <w:rPr>
                <w:rFonts w:asciiTheme="minorEastAsia" w:eastAsiaTheme="minorEastAsia" w:hAnsiTheme="minorEastAsia" w:hint="eastAsia"/>
                <w:sz w:val="24"/>
                <w:szCs w:val="24"/>
              </w:rPr>
              <w:t>依托精品课程建设，努力探索特色鲜明的教学模式</w:t>
            </w:r>
            <w:r w:rsidRPr="004E52B7">
              <w:rPr>
                <w:rFonts w:asciiTheme="minorEastAsia" w:eastAsiaTheme="minorEastAsia" w:hAnsiTheme="minorEastAsia"/>
                <w:sz w:val="24"/>
                <w:szCs w:val="24"/>
              </w:rPr>
              <w:t>”</w:t>
            </w:r>
            <w:r w:rsidR="005A3818" w:rsidRPr="004E52B7">
              <w:rPr>
                <w:rFonts w:asciiTheme="minorEastAsia" w:eastAsiaTheme="minorEastAsia" w:hAnsiTheme="minorEastAsia"/>
                <w:sz w:val="24"/>
                <w:szCs w:val="24"/>
              </w:rPr>
              <w:t>，</w:t>
            </w:r>
            <w:r w:rsidR="005A3818" w:rsidRPr="004E52B7">
              <w:rPr>
                <w:rFonts w:asciiTheme="minorEastAsia" w:eastAsiaTheme="minorEastAsia" w:hAnsiTheme="minorEastAsia" w:hint="eastAsia"/>
                <w:sz w:val="24"/>
                <w:szCs w:val="24"/>
              </w:rPr>
              <w:t xml:space="preserve"> 杨战营、贺庆丽、张正军，高等理科教育，2011</w:t>
            </w:r>
            <w:r w:rsidR="00C34463" w:rsidRPr="004E52B7">
              <w:rPr>
                <w:rFonts w:asciiTheme="minorEastAsia" w:eastAsiaTheme="minorEastAsia" w:hAnsiTheme="minorEastAsia" w:hint="eastAsia"/>
                <w:sz w:val="24"/>
                <w:szCs w:val="24"/>
              </w:rPr>
              <w:t>。</w:t>
            </w:r>
          </w:p>
          <w:p w:rsidR="00C17275" w:rsidRPr="006D636A" w:rsidRDefault="006D636A" w:rsidP="003B28AF">
            <w:pPr>
              <w:spacing w:beforeLines="80" w:line="300" w:lineRule="auto"/>
              <w:rPr>
                <w:rFonts w:ascii="宋体" w:hAnsi="宋体"/>
                <w:b/>
              </w:rPr>
            </w:pPr>
            <w:r w:rsidRPr="006D636A">
              <w:rPr>
                <w:rFonts w:ascii="宋体" w:hAnsi="宋体" w:hint="eastAsia"/>
                <w:b/>
              </w:rPr>
              <w:t>2.近五年来</w:t>
            </w:r>
            <w:r w:rsidR="00C17275" w:rsidRPr="006D636A">
              <w:rPr>
                <w:rFonts w:ascii="宋体" w:hAnsi="宋体" w:hint="eastAsia"/>
                <w:b/>
              </w:rPr>
              <w:t>解决的问题</w:t>
            </w:r>
          </w:p>
          <w:p w:rsidR="00C17275" w:rsidRPr="004E52B7" w:rsidRDefault="006D636A"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（1）</w:t>
            </w:r>
            <w:r w:rsidR="00C17275" w:rsidRPr="004E52B7">
              <w:rPr>
                <w:rFonts w:asciiTheme="minorEastAsia" w:eastAsiaTheme="minorEastAsia" w:hAnsiTheme="minorEastAsia" w:hint="eastAsia"/>
                <w:sz w:val="24"/>
                <w:szCs w:val="24"/>
              </w:rPr>
              <w:t>针对原有教材的不足，结合前沿动态和多年的教学积累，对量子力学教学内容进行了几次更新修改，形成了具有注重基础、结合前沿和联系应用特色的教材。</w:t>
            </w:r>
          </w:p>
          <w:p w:rsidR="00C17275" w:rsidRPr="004E52B7" w:rsidRDefault="006D636A"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（2）</w:t>
            </w:r>
            <w:r w:rsidR="00C17275" w:rsidRPr="004E52B7">
              <w:rPr>
                <w:rFonts w:asciiTheme="minorEastAsia" w:eastAsiaTheme="minorEastAsia" w:hAnsiTheme="minorEastAsia" w:hint="eastAsia"/>
                <w:sz w:val="24"/>
                <w:szCs w:val="24"/>
              </w:rPr>
              <w:t>为了解决量子力学概念的抽象难懂</w:t>
            </w:r>
            <w:r w:rsidR="00DD663F" w:rsidRPr="004E52B7">
              <w:rPr>
                <w:rFonts w:asciiTheme="minorEastAsia" w:eastAsiaTheme="minorEastAsia" w:hAnsiTheme="minorEastAsia" w:hint="eastAsia"/>
                <w:sz w:val="24"/>
                <w:szCs w:val="24"/>
              </w:rPr>
              <w:t>问题</w:t>
            </w:r>
            <w:r w:rsidR="00C17275" w:rsidRPr="004E52B7">
              <w:rPr>
                <w:rFonts w:asciiTheme="minorEastAsia" w:eastAsiaTheme="minorEastAsia" w:hAnsiTheme="minorEastAsia" w:hint="eastAsia"/>
                <w:sz w:val="24"/>
                <w:szCs w:val="24"/>
              </w:rPr>
              <w:t>，我们制作了多媒体课件，从而将抽象复杂的量子力学概念形象化、具体化。</w:t>
            </w:r>
          </w:p>
          <w:p w:rsidR="00C17275" w:rsidRPr="004E52B7" w:rsidRDefault="006D636A" w:rsidP="003B28AF">
            <w:pPr>
              <w:spacing w:beforeLines="50"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（3）</w:t>
            </w:r>
            <w:r w:rsidR="00797F27" w:rsidRPr="004E52B7">
              <w:rPr>
                <w:rFonts w:asciiTheme="minorEastAsia" w:eastAsiaTheme="minorEastAsia" w:hAnsiTheme="minorEastAsia" w:hint="eastAsia"/>
                <w:sz w:val="24"/>
                <w:szCs w:val="24"/>
              </w:rPr>
              <w:t>量子力学既是一门既</w:t>
            </w:r>
            <w:r w:rsidR="00C17275" w:rsidRPr="004E52B7">
              <w:rPr>
                <w:rFonts w:asciiTheme="minorEastAsia" w:eastAsiaTheme="minorEastAsia" w:hAnsiTheme="minorEastAsia" w:hint="eastAsia"/>
                <w:sz w:val="24"/>
                <w:szCs w:val="24"/>
              </w:rPr>
              <w:t>成熟又蓬勃发展的学科，我们将学科最新成果的基础理论引入到课堂教学中，将前沿动态的资料作为阅读材料发布于自主建立的量子力学BBS网站上，通过网络进行讨论，扩展了学生的视野，提高了学习质量，培养了学生的科研欲望。</w:t>
            </w:r>
          </w:p>
          <w:p w:rsidR="00DE7575" w:rsidRPr="00501EEB" w:rsidRDefault="006D636A" w:rsidP="003B28AF">
            <w:pPr>
              <w:spacing w:beforeLines="50" w:line="300" w:lineRule="auto"/>
              <w:rPr>
                <w:rFonts w:ascii="Times New Roman" w:hAnsi="Times New Roman"/>
              </w:rPr>
            </w:pPr>
            <w:r w:rsidRPr="004E52B7">
              <w:rPr>
                <w:rFonts w:asciiTheme="minorEastAsia" w:eastAsiaTheme="minorEastAsia" w:hAnsiTheme="minorEastAsia" w:hint="eastAsia"/>
                <w:sz w:val="24"/>
                <w:szCs w:val="24"/>
              </w:rPr>
              <w:t>（4）</w:t>
            </w:r>
            <w:r w:rsidR="00C17275" w:rsidRPr="004E52B7">
              <w:rPr>
                <w:rFonts w:asciiTheme="minorEastAsia" w:eastAsiaTheme="minorEastAsia" w:hAnsiTheme="minorEastAsia" w:hint="eastAsia"/>
                <w:sz w:val="24"/>
                <w:szCs w:val="24"/>
              </w:rPr>
              <w:t>成立了原子物理、量子力学、量子力学（2）、量子统计课程的教学小组，定期讨论教学改革、交流教学经验，促进了课程内容之间的衔接与沟通。</w:t>
            </w:r>
          </w:p>
        </w:tc>
      </w:tr>
    </w:tbl>
    <w:p w:rsidR="00DE7575" w:rsidRPr="00501EEB" w:rsidRDefault="00DE7575" w:rsidP="003B28AF">
      <w:pPr>
        <w:spacing w:beforeLines="100"/>
        <w:ind w:rightChars="-330" w:right="-693"/>
        <w:rPr>
          <w:rFonts w:ascii="Times New Roman" w:eastAsia="仿宋_GB2312" w:hAnsi="Times New Roman"/>
          <w:b/>
          <w:bCs/>
          <w:sz w:val="28"/>
        </w:rPr>
      </w:pPr>
      <w:r w:rsidRPr="00501EEB">
        <w:rPr>
          <w:rFonts w:ascii="Times New Roman" w:eastAsia="仿宋_GB2312" w:hAnsi="Times New Roman" w:hint="eastAsia"/>
          <w:b/>
          <w:bCs/>
          <w:sz w:val="28"/>
        </w:rPr>
        <w:t>3</w:t>
      </w:r>
      <w:r w:rsidRPr="00501EEB">
        <w:rPr>
          <w:rFonts w:ascii="Times New Roman" w:eastAsia="仿宋_GB2312" w:hAnsi="Times New Roman" w:hint="eastAsia"/>
          <w:b/>
          <w:bCs/>
          <w:sz w:val="28"/>
        </w:rPr>
        <w:t>．课程建设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DE7575" w:rsidRPr="00501EEB" w:rsidTr="004223F7">
        <w:trPr>
          <w:trHeight w:val="2259"/>
          <w:jc w:val="center"/>
        </w:trPr>
        <w:tc>
          <w:tcPr>
            <w:tcW w:w="5000" w:type="pct"/>
          </w:tcPr>
          <w:p w:rsidR="00DE7575" w:rsidRPr="004E52B7" w:rsidRDefault="00DE7575" w:rsidP="00B33329">
            <w:pPr>
              <w:ind w:rightChars="-330" w:right="-693"/>
              <w:rPr>
                <w:rFonts w:ascii="Times New Roman" w:hAnsi="Times New Roman"/>
                <w:sz w:val="24"/>
                <w:szCs w:val="24"/>
              </w:rPr>
            </w:pPr>
            <w:r w:rsidRPr="004E52B7">
              <w:rPr>
                <w:rFonts w:ascii="Times New Roman" w:hAnsi="Times New Roman" w:hint="eastAsia"/>
                <w:sz w:val="24"/>
                <w:szCs w:val="24"/>
              </w:rPr>
              <w:t>详细介绍课程持续建设和更新情况：</w:t>
            </w:r>
          </w:p>
          <w:p w:rsidR="002E2E5D" w:rsidRPr="00B94961" w:rsidRDefault="002E2E5D" w:rsidP="003B28AF">
            <w:pPr>
              <w:spacing w:beforeLines="50" w:line="300" w:lineRule="auto"/>
              <w:ind w:leftChars="50" w:left="105" w:rightChars="50" w:right="105" w:firstLineChars="192" w:firstLine="461"/>
              <w:rPr>
                <w:rFonts w:asciiTheme="minorEastAsia" w:eastAsiaTheme="minorEastAsia" w:hAnsiTheme="minorEastAsia"/>
                <w:sz w:val="24"/>
                <w:szCs w:val="24"/>
              </w:rPr>
            </w:pPr>
            <w:r w:rsidRPr="00B94961">
              <w:rPr>
                <w:rFonts w:asciiTheme="minorEastAsia" w:eastAsiaTheme="minorEastAsia" w:hAnsiTheme="minorEastAsia" w:hint="eastAsia"/>
                <w:sz w:val="24"/>
                <w:szCs w:val="24"/>
              </w:rPr>
              <w:t>50</w:t>
            </w:r>
            <w:r w:rsidR="00F176E4" w:rsidRPr="00B94961">
              <w:rPr>
                <w:rFonts w:asciiTheme="minorEastAsia" w:eastAsiaTheme="minorEastAsia" w:hAnsiTheme="minorEastAsia" w:hint="eastAsia"/>
                <w:sz w:val="24"/>
                <w:szCs w:val="24"/>
              </w:rPr>
              <w:t>年代初，著名物理学家、居里夫人的学生、留法博士岳劼</w:t>
            </w:r>
            <w:r w:rsidRPr="00B94961">
              <w:rPr>
                <w:rFonts w:asciiTheme="minorEastAsia" w:eastAsiaTheme="minorEastAsia" w:hAnsiTheme="minorEastAsia" w:hint="eastAsia"/>
                <w:sz w:val="24"/>
                <w:szCs w:val="24"/>
              </w:rPr>
              <w:t>恒教授在西北大学开设量子力学课程，是中国西部地区第一个开设该课程的高校。后经著名物理学家江仁寿教授、张纪岳教授、张景勋教授等几代人的努力，量</w:t>
            </w:r>
            <w:r w:rsidR="00AE1A5E" w:rsidRPr="00B94961">
              <w:rPr>
                <w:rFonts w:asciiTheme="minorEastAsia" w:eastAsiaTheme="minorEastAsia" w:hAnsiTheme="minorEastAsia" w:hint="eastAsia"/>
                <w:sz w:val="24"/>
                <w:szCs w:val="24"/>
              </w:rPr>
              <w:t>子力学课程经历了漫长的发展历程。量子力学课程作为西北大学物理学院</w:t>
            </w:r>
            <w:r w:rsidRPr="00B94961">
              <w:rPr>
                <w:rFonts w:asciiTheme="minorEastAsia" w:eastAsiaTheme="minorEastAsia" w:hAnsiTheme="minorEastAsia" w:hint="eastAsia"/>
                <w:sz w:val="24"/>
                <w:szCs w:val="24"/>
              </w:rPr>
              <w:t>的主干基础课，已有50多年的历史。根据时代的发展和国家人才培养的需求，我们对量子力学教学大纲进行不断的修改和完善，将教学授课学时由最初的108逐渐变为72学时。1994年 建立“国家理科人才教育与培养基地”，2000年物理学被评为“陕西省名牌专业”，2001年量子力学被列入了“全国理科基地创建名牌课程”项目建设，2008年物理学专业被评为“国家级特色专业”，也带动了量子力学课程的发展。在“加强基础、备足后劲、拓宽知识面和注重全面素质培养同时，突出创新能力的培养” 的人才培养方案指导下，根据不同专业培养目标不同和实际需要，我们对量子力学教学大纲进行了进一步的修改。目前，基地班的课程分为初等量子力学（72学时）和高等量子力学（54</w:t>
            </w:r>
            <w:r w:rsidR="00E736A2" w:rsidRPr="00B94961">
              <w:rPr>
                <w:rFonts w:asciiTheme="minorEastAsia" w:eastAsiaTheme="minorEastAsia" w:hAnsiTheme="minorEastAsia" w:hint="eastAsia"/>
                <w:sz w:val="24"/>
                <w:szCs w:val="24"/>
              </w:rPr>
              <w:t>学时）两部分；光信息科学与技术、</w:t>
            </w:r>
            <w:r w:rsidRPr="00B94961">
              <w:rPr>
                <w:rFonts w:asciiTheme="minorEastAsia" w:eastAsiaTheme="minorEastAsia" w:hAnsiTheme="minorEastAsia" w:hint="eastAsia"/>
                <w:sz w:val="24"/>
                <w:szCs w:val="24"/>
              </w:rPr>
              <w:t>应用物理</w:t>
            </w:r>
            <w:r w:rsidR="00E736A2" w:rsidRPr="00B94961">
              <w:rPr>
                <w:rFonts w:asciiTheme="minorEastAsia" w:eastAsiaTheme="minorEastAsia" w:hAnsiTheme="minorEastAsia" w:hint="eastAsia"/>
                <w:sz w:val="24"/>
                <w:szCs w:val="24"/>
              </w:rPr>
              <w:t>学和材料物理三</w:t>
            </w:r>
            <w:r w:rsidRPr="00B94961">
              <w:rPr>
                <w:rFonts w:asciiTheme="minorEastAsia" w:eastAsiaTheme="minorEastAsia" w:hAnsiTheme="minorEastAsia" w:hint="eastAsia"/>
                <w:sz w:val="24"/>
                <w:szCs w:val="24"/>
              </w:rPr>
              <w:t>个专业量子力学授课学时为</w:t>
            </w:r>
            <w:r w:rsidR="00472C03" w:rsidRPr="00B94961">
              <w:rPr>
                <w:rFonts w:asciiTheme="minorEastAsia" w:eastAsiaTheme="minorEastAsia" w:hAnsiTheme="minorEastAsia"/>
                <w:sz w:val="24"/>
                <w:szCs w:val="24"/>
              </w:rPr>
              <w:t>72</w:t>
            </w:r>
            <w:r w:rsidRPr="00B94961">
              <w:rPr>
                <w:rFonts w:asciiTheme="minorEastAsia" w:eastAsiaTheme="minorEastAsia" w:hAnsiTheme="minorEastAsia" w:hint="eastAsia"/>
                <w:sz w:val="24"/>
                <w:szCs w:val="24"/>
              </w:rPr>
              <w:t>学时。</w:t>
            </w:r>
          </w:p>
          <w:p w:rsidR="002E2E5D" w:rsidRPr="00B94961" w:rsidRDefault="001A01DD" w:rsidP="003B28AF">
            <w:pPr>
              <w:spacing w:beforeLines="50" w:line="300" w:lineRule="auto"/>
              <w:ind w:leftChars="50" w:left="105" w:rightChars="50" w:right="105" w:firstLineChars="133" w:firstLine="319"/>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2E2E5D" w:rsidRPr="00B94961">
              <w:rPr>
                <w:rFonts w:asciiTheme="minorEastAsia" w:eastAsiaTheme="minorEastAsia" w:hAnsiTheme="minorEastAsia" w:hint="eastAsia"/>
                <w:sz w:val="24"/>
                <w:szCs w:val="24"/>
              </w:rPr>
              <w:t>张纪岳教授、张景勋教授根据自己几十年的教学积累，把自己的讲义汇编成书，并不断的根据教学实际情况和量子力学前沿发展，对量子力学讲义进行修正、改进，最终在2003年由陕西科技出版社正式出版。西北大学、西安电子科技大学等多所高校将其作为教材和参考书。</w:t>
            </w:r>
          </w:p>
          <w:p w:rsidR="002E2E5D" w:rsidRPr="00B94961" w:rsidRDefault="001A01DD" w:rsidP="003B28AF">
            <w:pPr>
              <w:spacing w:beforeLines="50" w:line="300" w:lineRule="auto"/>
              <w:ind w:leftChars="50" w:left="105" w:rightChars="50" w:right="105" w:firstLineChars="15" w:firstLine="36"/>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2E2E5D" w:rsidRPr="00B94961">
              <w:rPr>
                <w:rFonts w:asciiTheme="minorEastAsia" w:eastAsiaTheme="minorEastAsia" w:hAnsiTheme="minorEastAsia" w:hint="eastAsia"/>
                <w:sz w:val="24"/>
                <w:szCs w:val="24"/>
              </w:rPr>
              <w:t>2003年以来，为了便于学生对抽象概念的理解，平时充分利</w:t>
            </w:r>
            <w:r w:rsidR="001A6B70" w:rsidRPr="00B94961">
              <w:rPr>
                <w:rFonts w:asciiTheme="minorEastAsia" w:eastAsiaTheme="minorEastAsia" w:hAnsiTheme="minorEastAsia" w:hint="eastAsia"/>
                <w:sz w:val="24"/>
                <w:szCs w:val="24"/>
              </w:rPr>
              <w:t>用现代化的教学手段。在教学中，我们把电子教案与传统教学艺术有机地</w:t>
            </w:r>
            <w:r w:rsidR="002E2E5D" w:rsidRPr="00B94961">
              <w:rPr>
                <w:rFonts w:asciiTheme="minorEastAsia" w:eastAsiaTheme="minorEastAsia" w:hAnsiTheme="minorEastAsia" w:hint="eastAsia"/>
                <w:sz w:val="24"/>
                <w:szCs w:val="24"/>
              </w:rPr>
              <w:t>融合在一起，根据教学内容当用则用，且在用电子教案时也注意传承传统教学的优势，如形体语言的表现力、加强师生相互的情感交流、注意唤起学生的主体意识等。</w:t>
            </w:r>
          </w:p>
          <w:p w:rsidR="002E2E5D" w:rsidRPr="00B94961" w:rsidRDefault="002E2E5D" w:rsidP="003B28AF">
            <w:pPr>
              <w:spacing w:beforeLines="50" w:line="300" w:lineRule="auto"/>
              <w:ind w:leftChars="50" w:left="105" w:rightChars="50" w:right="105" w:firstLineChars="192" w:firstLine="461"/>
              <w:rPr>
                <w:rFonts w:asciiTheme="minorEastAsia" w:eastAsiaTheme="minorEastAsia" w:hAnsiTheme="minorEastAsia"/>
                <w:sz w:val="24"/>
                <w:szCs w:val="24"/>
              </w:rPr>
            </w:pPr>
            <w:r w:rsidRPr="00B94961">
              <w:rPr>
                <w:rFonts w:asciiTheme="minorEastAsia" w:eastAsiaTheme="minorEastAsia" w:hAnsiTheme="minorEastAsia" w:hint="eastAsia"/>
                <w:sz w:val="24"/>
                <w:szCs w:val="24"/>
              </w:rPr>
              <w:t>多媒体网络化教学是培养学生自学能力、改善自主学习环境的有力武器。为了加深对量子力学概念的理解，激发学生学习热情，增进师生课后的交流和互动</w:t>
            </w:r>
            <w:r w:rsidR="00433A40" w:rsidRPr="00B94961">
              <w:rPr>
                <w:rFonts w:asciiTheme="minorEastAsia" w:eastAsiaTheme="minorEastAsia" w:hAnsiTheme="minorEastAsia" w:hint="eastAsia"/>
                <w:sz w:val="24"/>
                <w:szCs w:val="24"/>
              </w:rPr>
              <w:t>，我们在多媒体网络化教学方面采取了以下措施：充分利用学校和物理学院</w:t>
            </w:r>
            <w:r w:rsidRPr="00B94961">
              <w:rPr>
                <w:rFonts w:asciiTheme="minorEastAsia" w:eastAsiaTheme="minorEastAsia" w:hAnsiTheme="minorEastAsia" w:hint="eastAsia"/>
                <w:sz w:val="24"/>
                <w:szCs w:val="24"/>
              </w:rPr>
              <w:t>的网络教学平台。积极参加了教务</w:t>
            </w:r>
            <w:r w:rsidR="00FC33A9" w:rsidRPr="00B94961">
              <w:rPr>
                <w:rFonts w:asciiTheme="minorEastAsia" w:eastAsiaTheme="minorEastAsia" w:hAnsiTheme="minorEastAsia" w:hint="eastAsia"/>
                <w:sz w:val="24"/>
                <w:szCs w:val="24"/>
              </w:rPr>
              <w:t>处的网络课堂教学建设，对量子力学进行网络辅助教学。同时，在物理学院</w:t>
            </w:r>
            <w:r w:rsidRPr="00B94961">
              <w:rPr>
                <w:rFonts w:asciiTheme="minorEastAsia" w:eastAsiaTheme="minorEastAsia" w:hAnsiTheme="minorEastAsia" w:hint="eastAsia"/>
                <w:sz w:val="24"/>
                <w:szCs w:val="24"/>
              </w:rPr>
              <w:t>的论坛里开设了物理前沿和进展、大学物理的学习和讨论两个栏目，在网络上与学生进行交流，解答学生在学习中的疑难问题。将多媒体课件、教学大纲、参考书目、本科程的难重点、量子力学的学习方法等内容都发在了网上，以便学生在课余时间学习。这样的措施得到学生的肯定，学生学习的兴趣和积极性</w:t>
            </w:r>
            <w:r w:rsidR="00F620CD" w:rsidRPr="00B94961">
              <w:rPr>
                <w:rFonts w:asciiTheme="minorEastAsia" w:eastAsiaTheme="minorEastAsia" w:hAnsiTheme="minorEastAsia" w:hint="eastAsia"/>
                <w:sz w:val="24"/>
                <w:szCs w:val="24"/>
              </w:rPr>
              <w:t>有了很大的提高</w:t>
            </w:r>
            <w:r w:rsidRPr="00B94961">
              <w:rPr>
                <w:rFonts w:asciiTheme="minorEastAsia" w:eastAsiaTheme="minorEastAsia" w:hAnsiTheme="minorEastAsia" w:hint="eastAsia"/>
                <w:sz w:val="24"/>
                <w:szCs w:val="24"/>
              </w:rPr>
              <w:t>。</w:t>
            </w:r>
          </w:p>
          <w:p w:rsidR="00DE7575" w:rsidRPr="00B94961" w:rsidRDefault="002E2E5D" w:rsidP="003B28AF">
            <w:pPr>
              <w:spacing w:beforeLines="50" w:line="300" w:lineRule="auto"/>
              <w:ind w:leftChars="50" w:left="105" w:rightChars="50" w:right="105" w:firstLineChars="192" w:firstLine="461"/>
              <w:rPr>
                <w:rFonts w:asciiTheme="minorEastAsia" w:eastAsiaTheme="minorEastAsia" w:hAnsiTheme="minorEastAsia"/>
                <w:sz w:val="24"/>
                <w:szCs w:val="24"/>
              </w:rPr>
            </w:pPr>
            <w:r w:rsidRPr="00B94961">
              <w:rPr>
                <w:rFonts w:asciiTheme="minorEastAsia" w:eastAsiaTheme="minorEastAsia" w:hAnsiTheme="minorEastAsia" w:hint="eastAsia"/>
                <w:sz w:val="24"/>
                <w:szCs w:val="24"/>
              </w:rPr>
              <w:t>目前，量子力学课程已形成师资力量雄厚、年龄和知识结构合理的教学梯队；自编教材紧跟学科前沿的发展和应用，教学内容体系合理；在注重传统教学优点的基础上，充分利用现代化辅助教学手段，使得量子力学课程教学上了一个新的台阶。</w:t>
            </w:r>
          </w:p>
          <w:p w:rsidR="004223F7" w:rsidRPr="004E52B7" w:rsidRDefault="008451C5" w:rsidP="00B33329">
            <w:pPr>
              <w:ind w:rightChars="-330" w:right="-693"/>
              <w:rPr>
                <w:rFonts w:ascii="Times New Roman" w:hAnsi="Times New Roman"/>
                <w:sz w:val="24"/>
                <w:szCs w:val="24"/>
              </w:rPr>
            </w:pPr>
            <w:r w:rsidRPr="00B94961">
              <w:rPr>
                <w:rFonts w:asciiTheme="minorEastAsia" w:eastAsiaTheme="minorEastAsia" w:hAnsiTheme="minorEastAsia" w:hint="eastAsia"/>
                <w:sz w:val="24"/>
                <w:szCs w:val="24"/>
              </w:rPr>
              <w:t>经过多年的努力，本课程已奠定了较为坚实的基础，但还有许多工作要做。</w:t>
            </w:r>
          </w:p>
          <w:p w:rsidR="004223F7" w:rsidRPr="00B94961" w:rsidRDefault="004223F7" w:rsidP="003B28AF">
            <w:pPr>
              <w:spacing w:beforeLines="50" w:line="300" w:lineRule="auto"/>
              <w:ind w:rightChars="50" w:right="105"/>
              <w:rPr>
                <w:rFonts w:asciiTheme="minorEastAsia" w:eastAsiaTheme="minorEastAsia" w:hAnsiTheme="minorEastAsia"/>
                <w:sz w:val="24"/>
                <w:szCs w:val="24"/>
              </w:rPr>
            </w:pPr>
            <w:r w:rsidRPr="00B94961">
              <w:rPr>
                <w:rFonts w:asciiTheme="minorEastAsia" w:eastAsiaTheme="minorEastAsia" w:hAnsiTheme="minorEastAsia" w:hint="eastAsia"/>
                <w:sz w:val="24"/>
                <w:szCs w:val="24"/>
              </w:rPr>
              <w:t>1. 需要进一步加强师资队伍建设，形成以量子力学为核心的多课程教学改革、探索小组。</w:t>
            </w:r>
          </w:p>
          <w:p w:rsidR="00FA679B" w:rsidRDefault="004223F7" w:rsidP="003B28AF">
            <w:pPr>
              <w:spacing w:beforeLines="50" w:line="300" w:lineRule="auto"/>
              <w:ind w:rightChars="50" w:right="105"/>
              <w:rPr>
                <w:rFonts w:asciiTheme="minorEastAsia" w:eastAsiaTheme="minorEastAsia" w:hAnsiTheme="minorEastAsia"/>
                <w:sz w:val="24"/>
                <w:szCs w:val="24"/>
              </w:rPr>
            </w:pPr>
            <w:r w:rsidRPr="00B94961">
              <w:rPr>
                <w:rFonts w:asciiTheme="minorEastAsia" w:eastAsiaTheme="minorEastAsia" w:hAnsiTheme="minorEastAsia" w:hint="eastAsia"/>
                <w:sz w:val="24"/>
                <w:szCs w:val="24"/>
              </w:rPr>
              <w:t>2. 还需要进一步开展网络互动、专题报告、课后研讨等多种形式的互动交流，强化基本概念知识，扩大学生视野，培养学生的运用能力。</w:t>
            </w:r>
          </w:p>
          <w:p w:rsidR="004223F7" w:rsidRPr="004223F7" w:rsidRDefault="004223F7" w:rsidP="003B28AF">
            <w:pPr>
              <w:spacing w:beforeLines="50"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sz w:val="24"/>
                <w:szCs w:val="24"/>
              </w:rPr>
              <w:t>我们将以精品课程建设为依托，进一步加强网上课程建设，以此不断积累和充实教学内容，改进教学手段，提高教学效率。</w:t>
            </w:r>
          </w:p>
          <w:p w:rsidR="004223F7" w:rsidRPr="004223F7" w:rsidRDefault="004223F7" w:rsidP="003B28AF">
            <w:pPr>
              <w:spacing w:beforeLines="50" w:line="300" w:lineRule="auto"/>
              <w:ind w:rightChars="50" w:right="105"/>
              <w:rPr>
                <w:rFonts w:asciiTheme="minorEastAsia" w:eastAsiaTheme="minorEastAsia" w:hAnsiTheme="minorEastAsia"/>
                <w:b/>
                <w:sz w:val="24"/>
                <w:szCs w:val="24"/>
              </w:rPr>
            </w:pPr>
            <w:r w:rsidRPr="004223F7">
              <w:rPr>
                <w:rFonts w:asciiTheme="minorEastAsia" w:eastAsiaTheme="minorEastAsia" w:hAnsiTheme="minorEastAsia" w:hint="eastAsia"/>
                <w:b/>
                <w:sz w:val="24"/>
                <w:szCs w:val="24"/>
              </w:rPr>
              <w:t>课程资源上网时间表：</w:t>
            </w:r>
          </w:p>
          <w:p w:rsidR="004223F7" w:rsidRPr="004223F7" w:rsidRDefault="004223F7" w:rsidP="003B28AF">
            <w:pPr>
              <w:spacing w:beforeLines="50"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1. 201</w:t>
            </w:r>
            <w:r w:rsidRPr="004223F7">
              <w:rPr>
                <w:rFonts w:asciiTheme="minorEastAsia" w:eastAsiaTheme="minorEastAsia" w:hAnsiTheme="minorEastAsia"/>
                <w:sz w:val="24"/>
                <w:szCs w:val="24"/>
              </w:rPr>
              <w:t>5</w:t>
            </w:r>
            <w:r w:rsidRPr="004223F7">
              <w:rPr>
                <w:rFonts w:asciiTheme="minorEastAsia" w:eastAsiaTheme="minorEastAsia" w:hAnsiTheme="minorEastAsia" w:hint="eastAsia"/>
                <w:sz w:val="24"/>
                <w:szCs w:val="24"/>
              </w:rPr>
              <w:t>年底，完成讲课的多媒体课件、电子教案，习题库上网， 完成量子力学课程BBS、物理学前沿知识论坛。</w:t>
            </w:r>
          </w:p>
          <w:p w:rsidR="004223F7" w:rsidRPr="004223F7" w:rsidRDefault="004223F7" w:rsidP="003B28AF">
            <w:pPr>
              <w:spacing w:beforeLines="50"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2. 201</w:t>
            </w:r>
            <w:r w:rsidRPr="004223F7">
              <w:rPr>
                <w:rFonts w:asciiTheme="minorEastAsia" w:eastAsiaTheme="minorEastAsia" w:hAnsiTheme="minorEastAsia"/>
                <w:sz w:val="24"/>
                <w:szCs w:val="24"/>
              </w:rPr>
              <w:t>6</w:t>
            </w:r>
            <w:r w:rsidRPr="004223F7">
              <w:rPr>
                <w:rFonts w:asciiTheme="minorEastAsia" w:eastAsiaTheme="minorEastAsia" w:hAnsiTheme="minorEastAsia" w:hint="eastAsia"/>
                <w:sz w:val="24"/>
                <w:szCs w:val="24"/>
              </w:rPr>
              <w:t xml:space="preserve">年底，讲授量子力学的部分录像上网，丰富量子力学课程BBS、物理学前知识论坛，建立教师答疑解惑、学生讨论问题的平台。 </w:t>
            </w:r>
          </w:p>
          <w:p w:rsidR="004223F7" w:rsidRPr="004223F7" w:rsidRDefault="004223F7" w:rsidP="003B28AF">
            <w:pPr>
              <w:spacing w:beforeLines="50"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3. 2017年底，实现所有的课程资源上网，包括讲授量子力学的全程录像。</w:t>
            </w:r>
          </w:p>
          <w:p w:rsidR="004223F7" w:rsidRPr="004223F7" w:rsidRDefault="004223F7" w:rsidP="003B28AF">
            <w:pPr>
              <w:spacing w:beforeLines="50"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4. 201</w:t>
            </w:r>
            <w:r w:rsidRPr="004223F7">
              <w:rPr>
                <w:rFonts w:asciiTheme="minorEastAsia" w:eastAsiaTheme="minorEastAsia" w:hAnsiTheme="minorEastAsia"/>
                <w:sz w:val="24"/>
                <w:szCs w:val="24"/>
              </w:rPr>
              <w:t>8</w:t>
            </w:r>
            <w:r w:rsidRPr="004223F7">
              <w:rPr>
                <w:rFonts w:asciiTheme="minorEastAsia" w:eastAsiaTheme="minorEastAsia" w:hAnsiTheme="minorEastAsia" w:hint="eastAsia"/>
                <w:sz w:val="24"/>
                <w:szCs w:val="24"/>
              </w:rPr>
              <w:t>年底，完成量子体系改革后的新版量子力学教材并完成电子教案的上网。</w:t>
            </w:r>
          </w:p>
          <w:p w:rsidR="004223F7" w:rsidRPr="004223F7" w:rsidRDefault="004223F7" w:rsidP="003B28AF">
            <w:pPr>
              <w:spacing w:beforeLines="50"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三年内全程授课录像上网时间表</w:t>
            </w:r>
          </w:p>
          <w:p w:rsidR="004223F7" w:rsidRPr="004223F7" w:rsidRDefault="004223F7" w:rsidP="003B28AF">
            <w:pPr>
              <w:spacing w:beforeLines="50"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第一年、讲课的多媒体课件、电子教案，开设量子力学课程BBS，部分授课录像。</w:t>
            </w:r>
          </w:p>
          <w:p w:rsidR="004223F7" w:rsidRPr="004223F7" w:rsidRDefault="004223F7" w:rsidP="003B28AF">
            <w:pPr>
              <w:spacing w:beforeLines="50"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第二年、开设物理学前沿知识论坛，部分授课录像。</w:t>
            </w:r>
          </w:p>
          <w:p w:rsidR="004223F7" w:rsidRPr="004223F7" w:rsidRDefault="004223F7" w:rsidP="003B28AF">
            <w:pPr>
              <w:spacing w:beforeLines="50" w:line="300" w:lineRule="auto"/>
              <w:ind w:rightChars="50" w:right="105"/>
              <w:rPr>
                <w:rFonts w:ascii="Times New Roman" w:hAnsi="Times New Roman"/>
                <w:sz w:val="28"/>
              </w:rPr>
            </w:pPr>
            <w:r w:rsidRPr="004223F7">
              <w:rPr>
                <w:rFonts w:asciiTheme="minorEastAsia" w:eastAsiaTheme="minorEastAsia" w:hAnsiTheme="minorEastAsia" w:hint="eastAsia"/>
                <w:sz w:val="24"/>
                <w:szCs w:val="24"/>
              </w:rPr>
              <w:t>第三年、 习题库建设，全部授课录像。</w:t>
            </w:r>
          </w:p>
        </w:tc>
      </w:tr>
    </w:tbl>
    <w:p w:rsidR="00DE7575" w:rsidRPr="00501EEB" w:rsidRDefault="00DE7575" w:rsidP="003B28AF">
      <w:pPr>
        <w:spacing w:beforeLines="100"/>
        <w:ind w:rightChars="-330" w:right="-693"/>
        <w:rPr>
          <w:rFonts w:ascii="Times New Roman" w:eastAsia="仿宋_GB2312" w:hAnsi="Times New Roman"/>
          <w:b/>
          <w:bCs/>
          <w:sz w:val="28"/>
        </w:rPr>
      </w:pPr>
      <w:r w:rsidRPr="00501EEB">
        <w:rPr>
          <w:rFonts w:ascii="Times New Roman" w:eastAsia="仿宋_GB2312" w:hAnsi="Times New Roman" w:hint="eastAsia"/>
          <w:b/>
          <w:bCs/>
          <w:sz w:val="28"/>
        </w:rPr>
        <w:t>4</w:t>
      </w:r>
      <w:r w:rsidRPr="00501EEB">
        <w:rPr>
          <w:rFonts w:ascii="Times New Roman" w:eastAsia="仿宋_GB2312" w:hAnsi="Times New Roman" w:hint="eastAsia"/>
          <w:b/>
          <w:bCs/>
          <w:sz w:val="28"/>
        </w:rPr>
        <w:t>．课程内容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DE7575" w:rsidRPr="00501EEB" w:rsidTr="002B1769">
        <w:trPr>
          <w:trHeight w:val="2400"/>
          <w:jc w:val="center"/>
        </w:trPr>
        <w:tc>
          <w:tcPr>
            <w:tcW w:w="5000" w:type="pct"/>
          </w:tcPr>
          <w:p w:rsidR="00DE7575" w:rsidRPr="004223F7" w:rsidRDefault="00DE7575" w:rsidP="00B33329">
            <w:pPr>
              <w:ind w:rightChars="-330" w:right="-693"/>
              <w:rPr>
                <w:rFonts w:ascii="Times New Roman" w:hAnsi="Times New Roman"/>
                <w:sz w:val="24"/>
                <w:szCs w:val="24"/>
              </w:rPr>
            </w:pPr>
            <w:r w:rsidRPr="004223F7">
              <w:rPr>
                <w:rFonts w:ascii="Times New Roman" w:hAnsi="Times New Roman" w:hint="eastAsia"/>
                <w:sz w:val="24"/>
                <w:szCs w:val="24"/>
              </w:rPr>
              <w:t>课程的内容、结构、知识点、课时等方面的组织安排：</w:t>
            </w:r>
          </w:p>
          <w:p w:rsidR="00A7149E" w:rsidRPr="004D2D74" w:rsidRDefault="00263DB0" w:rsidP="003B28AF">
            <w:pPr>
              <w:pStyle w:val="a6"/>
              <w:numPr>
                <w:ilvl w:val="0"/>
                <w:numId w:val="9"/>
              </w:numPr>
              <w:spacing w:beforeLines="100"/>
              <w:ind w:left="357" w:rightChars="-330" w:right="-693" w:firstLineChars="0" w:hanging="357"/>
              <w:rPr>
                <w:rFonts w:ascii="Times New Roman" w:hAnsi="Times New Roman"/>
                <w:b/>
                <w:sz w:val="24"/>
                <w:szCs w:val="24"/>
              </w:rPr>
            </w:pPr>
            <w:r w:rsidRPr="004D2D74">
              <w:rPr>
                <w:rFonts w:ascii="Times New Roman" w:hAnsi="Times New Roman" w:hint="eastAsia"/>
                <w:b/>
                <w:sz w:val="24"/>
                <w:szCs w:val="24"/>
              </w:rPr>
              <w:t>课程的基本内容</w:t>
            </w:r>
            <w:r w:rsidR="00B05735" w:rsidRPr="004D2D74">
              <w:rPr>
                <w:rFonts w:ascii="Times New Roman" w:hAnsi="Times New Roman" w:hint="eastAsia"/>
                <w:b/>
                <w:sz w:val="24"/>
                <w:szCs w:val="24"/>
              </w:rPr>
              <w:t>、结构、知识点、课时安排</w:t>
            </w:r>
          </w:p>
          <w:p w:rsidR="00A7149E" w:rsidRPr="004D2D74" w:rsidRDefault="00A7149E"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第一章  波粒二象性(2学时)包含：经典物理学的困难，光的波粒二象性，原子结构的玻尔理论，微粒的波粒二象性，德布罗意波；</w:t>
            </w:r>
          </w:p>
          <w:p w:rsidR="00A7149E" w:rsidRPr="004D2D74" w:rsidRDefault="00A7149E"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第二章  波函数和薛定谔方程(10学时)包含：波函数的统计解释，态叠加原理，薛定谔方程，几率流密度和几率守恒定律，定态薛定谔方程，一维无限探方势阱，一维方势阱，线性谐振子，势垒贯穿；</w:t>
            </w:r>
          </w:p>
          <w:p w:rsidR="00A7149E" w:rsidRPr="004D2D74" w:rsidRDefault="00A7149E"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第三章  量子力学中的力学量(12学时)包含：表示力学量的算符，动量算符与角动量算符，粒子在有心力场中运动的一般性质，球方势阱，氢原子，厄密算符本征函数的正交性与完备性，算符与力学量的关系，算符的对易关系，两力学量同时有确定值的条件，不确定关系，力学量平均值随时间的变化，守恒量，对称性与守恒定律；</w:t>
            </w:r>
          </w:p>
          <w:p w:rsidR="00A7149E" w:rsidRPr="004D2D74" w:rsidRDefault="00A7149E"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第四章  态和力学量的表象(8学时)，态的表象，力学量的矩阵表示，量子力学公式的矩阵表述，</w:t>
            </w:r>
            <w:r w:rsidR="001B62D7">
              <w:rPr>
                <w:rFonts w:asciiTheme="minorEastAsia" w:eastAsiaTheme="minorEastAsia" w:hAnsiTheme="minorEastAsia" w:hint="eastAsia"/>
                <w:sz w:val="24"/>
                <w:szCs w:val="24"/>
              </w:rPr>
              <w:t>幺</w:t>
            </w:r>
            <w:r w:rsidRPr="004D2D74">
              <w:rPr>
                <w:rFonts w:asciiTheme="minorEastAsia" w:eastAsiaTheme="minorEastAsia" w:hAnsiTheme="minorEastAsia" w:hint="eastAsia"/>
                <w:sz w:val="24"/>
                <w:szCs w:val="24"/>
              </w:rPr>
              <w:t>正变换，态随时间变化的</w:t>
            </w:r>
            <w:r w:rsidR="001B62D7">
              <w:rPr>
                <w:rFonts w:asciiTheme="minorEastAsia" w:eastAsiaTheme="minorEastAsia" w:hAnsiTheme="minorEastAsia" w:hint="eastAsia"/>
                <w:sz w:val="24"/>
                <w:szCs w:val="24"/>
              </w:rPr>
              <w:t>幺</w:t>
            </w:r>
            <w:r w:rsidRPr="004D2D74">
              <w:rPr>
                <w:rFonts w:asciiTheme="minorEastAsia" w:eastAsiaTheme="minorEastAsia" w:hAnsiTheme="minorEastAsia" w:hint="eastAsia"/>
                <w:sz w:val="24"/>
                <w:szCs w:val="24"/>
              </w:rPr>
              <w:t>正变换，海森堡图象与薛定谔图象，狄喇克符号，线性谐振子的占有数表象；</w:t>
            </w:r>
          </w:p>
          <w:p w:rsidR="00A7149E" w:rsidRPr="004D2D74" w:rsidRDefault="00A7149E"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第五章  近似方法(14学时)，非简并定态微扰理论，简并情况下的微扰理论，氢原子的一级斯塔克效应，变分法  氦原子基态(变分法)，与时间有关的微扰理论，跃迁几率，时间能量不确定关系，光的发射和吸收，选择定则，W．K．B．方法(准经典近似方法)；</w:t>
            </w:r>
          </w:p>
          <w:p w:rsidR="00A7149E" w:rsidRPr="004D2D74" w:rsidRDefault="00A7149E"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第六章  散射(7学时)</w:t>
            </w:r>
            <w:r w:rsidR="00291063" w:rsidRPr="004D2D74">
              <w:rPr>
                <w:rFonts w:asciiTheme="minorEastAsia" w:eastAsiaTheme="minorEastAsia" w:hAnsiTheme="minorEastAsia" w:hint="eastAsia"/>
                <w:sz w:val="24"/>
                <w:szCs w:val="24"/>
              </w:rPr>
              <w:t>，</w:t>
            </w:r>
            <w:r w:rsidRPr="004D2D74">
              <w:rPr>
                <w:rFonts w:asciiTheme="minorEastAsia" w:eastAsiaTheme="minorEastAsia" w:hAnsiTheme="minorEastAsia" w:hint="eastAsia"/>
                <w:sz w:val="24"/>
                <w:szCs w:val="24"/>
              </w:rPr>
              <w:t>碰撞</w:t>
            </w:r>
            <w:r w:rsidR="00291063" w:rsidRPr="004D2D74">
              <w:rPr>
                <w:rFonts w:asciiTheme="minorEastAsia" w:eastAsiaTheme="minorEastAsia" w:hAnsiTheme="minorEastAsia" w:hint="eastAsia"/>
                <w:sz w:val="24"/>
                <w:szCs w:val="24"/>
              </w:rPr>
              <w:t>过程散射截面，分波法，方形势阱与势垒所产生的散射，散射共振，玻恩</w:t>
            </w:r>
            <w:r w:rsidRPr="004D2D74">
              <w:rPr>
                <w:rFonts w:asciiTheme="minorEastAsia" w:eastAsiaTheme="minorEastAsia" w:hAnsiTheme="minorEastAsia" w:hint="eastAsia"/>
                <w:sz w:val="24"/>
                <w:szCs w:val="24"/>
              </w:rPr>
              <w:t>近似，质心坐标系与实验室坐标系；</w:t>
            </w:r>
          </w:p>
          <w:p w:rsidR="00A7149E" w:rsidRPr="004D2D74" w:rsidRDefault="00A7149E"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第七章  自旋  角动量的耦合(8学时)，电子自旋，自旋算符和自旋的波函数，粒子在电磁场中的运动  泡利方程，简单塞曼效应，两个角动量的耦合 C—G系数，光谱的精细结构，带电粒子在电磁场中的运动，泡利方程；</w:t>
            </w:r>
          </w:p>
          <w:p w:rsidR="00DE7575" w:rsidRPr="004D2D74" w:rsidRDefault="00A7149E"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第八章  全同粒子体系(11学时)，全同粒子的特性，玻色于与费密子，全同粒子体系的波函数，泡利原理，两个电子的自旋波函数，氦原子(微扰法)，氢分子。</w:t>
            </w:r>
          </w:p>
          <w:p w:rsidR="00771C64" w:rsidRPr="003F6B44" w:rsidRDefault="00F13E57" w:rsidP="003B28AF">
            <w:pPr>
              <w:spacing w:beforeLines="80"/>
              <w:rPr>
                <w:rFonts w:ascii="宋体" w:hAnsi="宋体"/>
                <w:b/>
                <w:sz w:val="24"/>
                <w:szCs w:val="24"/>
              </w:rPr>
            </w:pPr>
            <w:r w:rsidRPr="003F6B44">
              <w:rPr>
                <w:rFonts w:ascii="宋体" w:hAnsi="宋体"/>
                <w:b/>
                <w:sz w:val="24"/>
                <w:szCs w:val="24"/>
              </w:rPr>
              <w:t xml:space="preserve">2. </w:t>
            </w:r>
            <w:r w:rsidR="00FE6A26" w:rsidRPr="003F6B44">
              <w:rPr>
                <w:rFonts w:ascii="宋体" w:hAnsi="宋体"/>
                <w:b/>
                <w:sz w:val="24"/>
                <w:szCs w:val="24"/>
              </w:rPr>
              <w:t>对</w:t>
            </w:r>
            <w:r w:rsidRPr="003F6B44">
              <w:rPr>
                <w:rFonts w:ascii="宋体" w:hAnsi="宋体"/>
                <w:b/>
                <w:sz w:val="24"/>
                <w:szCs w:val="24"/>
              </w:rPr>
              <w:t>课程的重难点</w:t>
            </w:r>
            <w:r w:rsidR="00FE6A26" w:rsidRPr="003F6B44">
              <w:rPr>
                <w:rFonts w:ascii="宋体" w:hAnsi="宋体"/>
                <w:b/>
                <w:sz w:val="24"/>
                <w:szCs w:val="24"/>
              </w:rPr>
              <w:t>问题的组织安排</w:t>
            </w:r>
          </w:p>
          <w:p w:rsidR="00771C64" w:rsidRPr="004D2D74" w:rsidRDefault="00B31964"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在多年的量子力学教学中，我们体会到有以下几方面的难点和重点，并对这些内容采用了特殊的组织安排</w:t>
            </w:r>
            <w:r w:rsidR="003855F5" w:rsidRPr="004D2D74">
              <w:rPr>
                <w:rFonts w:asciiTheme="minorEastAsia" w:eastAsiaTheme="minorEastAsia" w:hAnsiTheme="minorEastAsia" w:hint="eastAsia"/>
                <w:sz w:val="24"/>
                <w:szCs w:val="24"/>
              </w:rPr>
              <w:t>。</w:t>
            </w:r>
          </w:p>
          <w:p w:rsidR="00771C64" w:rsidRPr="004D2D74" w:rsidRDefault="002B1769"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sz w:val="24"/>
                <w:szCs w:val="24"/>
              </w:rPr>
              <w:t>（1）</w:t>
            </w:r>
            <w:r w:rsidR="00771C64" w:rsidRPr="004D2D74">
              <w:rPr>
                <w:rFonts w:asciiTheme="minorEastAsia" w:eastAsiaTheme="minorEastAsia" w:hAnsiTheme="minorEastAsia" w:hint="eastAsia"/>
                <w:sz w:val="24"/>
                <w:szCs w:val="24"/>
              </w:rPr>
              <w:t>量子力学基本原理</w:t>
            </w:r>
          </w:p>
          <w:p w:rsidR="00771C64" w:rsidRPr="004D2D74" w:rsidRDefault="00771C64"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我们将传统的教学方式和现代化教学手段相结合，将量子力学抽象的概念形象化。在教学中，强调掌握实验事实以及它给予我们的启示，不先入为主，同时将量子的概念和结论与经典物理学的结果作比较，以使同学能正确理解量子力学的基本概念，从而能掌握量子力学的精髓和学会正确处理具体问题的方法。采用多媒体中的演示文稿手段，给同学深刻的感观印象，从而更易接受新建立的概念和所导出的物理结果。同时我们在课外按排10学时的基本概念讨论活动，要求学生查找资料，进行讲课，老师进行讲评，使学生正确理解基本概念。</w:t>
            </w:r>
          </w:p>
          <w:p w:rsidR="00771C64" w:rsidRPr="004D2D74" w:rsidRDefault="002B1769"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（2）</w:t>
            </w:r>
            <w:r w:rsidR="00771C64" w:rsidRPr="004D2D74">
              <w:rPr>
                <w:rFonts w:asciiTheme="minorEastAsia" w:eastAsiaTheme="minorEastAsia" w:hAnsiTheme="minorEastAsia" w:hint="eastAsia"/>
                <w:sz w:val="24"/>
                <w:szCs w:val="24"/>
              </w:rPr>
              <w:t>Dirac 符号</w:t>
            </w:r>
          </w:p>
          <w:p w:rsidR="00771C64" w:rsidRPr="004D2D74" w:rsidRDefault="00771C64"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我们注意将数学理论和物理概念融为一体，深入浅出、化繁为简，注重与前三章内容的比较，使学生容易掌握。</w:t>
            </w:r>
          </w:p>
          <w:p w:rsidR="00771C64" w:rsidRPr="004D2D74" w:rsidRDefault="002B1769"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（3）</w:t>
            </w:r>
            <w:r w:rsidR="00771C64" w:rsidRPr="004D2D74">
              <w:rPr>
                <w:rFonts w:asciiTheme="minorEastAsia" w:eastAsiaTheme="minorEastAsia" w:hAnsiTheme="minorEastAsia" w:hint="eastAsia"/>
                <w:sz w:val="24"/>
                <w:szCs w:val="24"/>
              </w:rPr>
              <w:t>角动量理论</w:t>
            </w:r>
          </w:p>
          <w:p w:rsidR="00771C64" w:rsidRPr="004D2D74" w:rsidRDefault="00771C64"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我们用升降算符的方法，既有严密的逻辑推理，又有良好的可接受性。实践证明教学效果很好。</w:t>
            </w:r>
          </w:p>
          <w:p w:rsidR="00771C64" w:rsidRPr="004D2D74" w:rsidRDefault="002B1769"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（4）</w:t>
            </w:r>
            <w:r w:rsidR="00771C64" w:rsidRPr="004D2D74">
              <w:rPr>
                <w:rFonts w:asciiTheme="minorEastAsia" w:eastAsiaTheme="minorEastAsia" w:hAnsiTheme="minorEastAsia" w:hint="eastAsia"/>
                <w:sz w:val="24"/>
                <w:szCs w:val="24"/>
              </w:rPr>
              <w:t>量子力学数学基础</w:t>
            </w:r>
          </w:p>
          <w:p w:rsidR="00771C64" w:rsidRPr="004D2D74" w:rsidRDefault="00771C64"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我们对课程所涉及的数学知识进行复习和补充，同时注意课程进度，注重对公式的详细推导，教学效果良好。</w:t>
            </w:r>
          </w:p>
          <w:p w:rsidR="00771C64" w:rsidRPr="004D2D74" w:rsidRDefault="00023ED5" w:rsidP="003B28AF">
            <w:pPr>
              <w:spacing w:beforeLines="50" w:line="300" w:lineRule="auto"/>
              <w:jc w:val="left"/>
              <w:rPr>
                <w:rFonts w:asciiTheme="minorEastAsia" w:eastAsiaTheme="minorEastAsia" w:hAnsiTheme="minorEastAsia"/>
                <w:sz w:val="24"/>
                <w:szCs w:val="24"/>
              </w:rPr>
            </w:pPr>
            <w:r w:rsidRPr="004D2D74">
              <w:rPr>
                <w:rFonts w:asciiTheme="minorEastAsia" w:eastAsiaTheme="minorEastAsia" w:hAnsiTheme="minorEastAsia"/>
                <w:sz w:val="24"/>
                <w:szCs w:val="24"/>
              </w:rPr>
              <w:t>（5）</w:t>
            </w:r>
            <w:r w:rsidR="00771C64" w:rsidRPr="004D2D74">
              <w:rPr>
                <w:rFonts w:asciiTheme="minorEastAsia" w:eastAsiaTheme="minorEastAsia" w:hAnsiTheme="minorEastAsia" w:hint="eastAsia"/>
                <w:sz w:val="24"/>
                <w:szCs w:val="24"/>
              </w:rPr>
              <w:t>量子力学的前沿动态和应用</w:t>
            </w:r>
          </w:p>
          <w:p w:rsidR="00DE7575" w:rsidRDefault="00771C64" w:rsidP="003B28AF">
            <w:pPr>
              <w:spacing w:beforeLines="50"/>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我们从基础理论出发来解释物理现象及其本质，同时注意加强近代物理实验及课程小论文，使学生能学以致用。</w:t>
            </w:r>
          </w:p>
          <w:p w:rsidR="004223F7" w:rsidRDefault="004223F7" w:rsidP="003B28AF">
            <w:pPr>
              <w:spacing w:beforeLines="50"/>
              <w:rPr>
                <w:rFonts w:asciiTheme="minorEastAsia" w:eastAsiaTheme="minorEastAsia" w:hAnsiTheme="minorEastAsia"/>
                <w:sz w:val="24"/>
                <w:szCs w:val="24"/>
              </w:rPr>
            </w:pPr>
          </w:p>
          <w:p w:rsidR="004223F7" w:rsidRPr="00501EEB" w:rsidRDefault="004223F7" w:rsidP="003B28AF">
            <w:pPr>
              <w:spacing w:beforeLines="50"/>
              <w:rPr>
                <w:rFonts w:ascii="Times New Roman" w:hAnsi="Times New Roman"/>
                <w:sz w:val="28"/>
              </w:rPr>
            </w:pPr>
          </w:p>
        </w:tc>
      </w:tr>
    </w:tbl>
    <w:p w:rsidR="00DE7575" w:rsidRPr="00501EEB" w:rsidRDefault="00DE7575" w:rsidP="003B28AF">
      <w:pPr>
        <w:spacing w:beforeLines="150"/>
        <w:ind w:rightChars="-330" w:right="-693"/>
        <w:rPr>
          <w:rFonts w:ascii="Times New Roman" w:eastAsia="仿宋_GB2312" w:hAnsi="Times New Roman"/>
          <w:b/>
          <w:bCs/>
          <w:sz w:val="28"/>
        </w:rPr>
      </w:pPr>
      <w:r w:rsidRPr="00501EEB">
        <w:rPr>
          <w:rFonts w:ascii="Times New Roman" w:eastAsia="仿宋_GB2312" w:hAnsi="Times New Roman" w:hint="eastAsia"/>
          <w:b/>
          <w:bCs/>
          <w:sz w:val="28"/>
        </w:rPr>
        <w:t>5</w:t>
      </w:r>
      <w:r w:rsidRPr="00501EEB">
        <w:rPr>
          <w:rFonts w:ascii="Times New Roman" w:eastAsia="仿宋_GB2312" w:hAnsi="Times New Roman" w:hint="eastAsia"/>
          <w:b/>
          <w:bCs/>
          <w:sz w:val="28"/>
        </w:rPr>
        <w:t>．课程资源</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DE7575" w:rsidRPr="00501EEB" w:rsidTr="00B33329">
        <w:trPr>
          <w:trHeight w:val="615"/>
          <w:jc w:val="center"/>
        </w:trPr>
        <w:tc>
          <w:tcPr>
            <w:tcW w:w="5000" w:type="pct"/>
            <w:vAlign w:val="center"/>
          </w:tcPr>
          <w:p w:rsidR="00DE7575" w:rsidRPr="00501EEB" w:rsidRDefault="00DE7575" w:rsidP="00B33329">
            <w:pPr>
              <w:jc w:val="center"/>
              <w:rPr>
                <w:rFonts w:ascii="Times New Roman" w:hAnsi="Times New Roman"/>
                <w:b/>
                <w:sz w:val="24"/>
              </w:rPr>
            </w:pPr>
            <w:r w:rsidRPr="00501EEB">
              <w:rPr>
                <w:rFonts w:ascii="Times New Roman" w:hAnsi="Times New Roman" w:hint="eastAsia"/>
                <w:b/>
                <w:sz w:val="24"/>
              </w:rPr>
              <w:t>资源特色</w:t>
            </w:r>
          </w:p>
        </w:tc>
      </w:tr>
      <w:tr w:rsidR="00DE7575" w:rsidRPr="00501EEB" w:rsidTr="006A1185">
        <w:trPr>
          <w:trHeight w:val="1692"/>
          <w:jc w:val="center"/>
        </w:trPr>
        <w:tc>
          <w:tcPr>
            <w:tcW w:w="5000" w:type="pct"/>
          </w:tcPr>
          <w:p w:rsidR="001021EC" w:rsidRPr="004B0B18" w:rsidRDefault="001021EC" w:rsidP="003B28AF">
            <w:pPr>
              <w:pStyle w:val="a6"/>
              <w:numPr>
                <w:ilvl w:val="0"/>
                <w:numId w:val="11"/>
              </w:numPr>
              <w:spacing w:beforeLines="50" w:line="300" w:lineRule="auto"/>
              <w:ind w:left="357" w:firstLineChars="0" w:hanging="357"/>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本课程目前是“国家理科基地名牌课程”。</w:t>
            </w:r>
            <w:r w:rsidR="004B0B18">
              <w:rPr>
                <w:rFonts w:asciiTheme="minorEastAsia" w:eastAsiaTheme="minorEastAsia" w:hAnsiTheme="minorEastAsia" w:hint="eastAsia"/>
                <w:sz w:val="24"/>
                <w:szCs w:val="24"/>
              </w:rPr>
              <w:t>有着悠久的开课历史和深厚的积淀。</w:t>
            </w:r>
          </w:p>
          <w:p w:rsidR="001021EC" w:rsidRPr="004B0B18" w:rsidRDefault="001021EC" w:rsidP="003B28AF">
            <w:pPr>
              <w:pStyle w:val="a6"/>
              <w:numPr>
                <w:ilvl w:val="0"/>
                <w:numId w:val="11"/>
              </w:numPr>
              <w:spacing w:beforeLines="50" w:line="300" w:lineRule="auto"/>
              <w:ind w:left="357" w:firstLineChars="0" w:hanging="357"/>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构建新的量子力学课程结构体系。传统量子力学课程在一定程度上和原子物理、高等量子力学是相互独立的课程，重叠部分较多。我们重新制定</w:t>
            </w:r>
            <w:r w:rsidR="005C2702" w:rsidRPr="004B0B18">
              <w:rPr>
                <w:rFonts w:asciiTheme="minorEastAsia" w:eastAsiaTheme="minorEastAsia" w:hAnsiTheme="minorEastAsia" w:hint="eastAsia"/>
                <w:sz w:val="24"/>
                <w:szCs w:val="24"/>
              </w:rPr>
              <w:t>了</w:t>
            </w:r>
            <w:r w:rsidRPr="004B0B18">
              <w:rPr>
                <w:rFonts w:asciiTheme="minorEastAsia" w:eastAsiaTheme="minorEastAsia" w:hAnsiTheme="minorEastAsia" w:hint="eastAsia"/>
                <w:sz w:val="24"/>
                <w:szCs w:val="24"/>
              </w:rPr>
              <w:t>教学大纲，重新编写教材， 面向不同专业，重新组织课程教学，注重原子物理、量子力学与高等量子力学的有机衔接。</w:t>
            </w:r>
            <w:r w:rsidRPr="004B0B18">
              <w:rPr>
                <w:rFonts w:asciiTheme="minorEastAsia" w:eastAsiaTheme="minorEastAsia" w:hAnsiTheme="minorEastAsia"/>
                <w:sz w:val="24"/>
                <w:szCs w:val="24"/>
              </w:rPr>
              <w:t>在参考国内外优秀教材的基础上，我们根据自身的情况，采用我们学院自编的教材。</w:t>
            </w:r>
          </w:p>
          <w:p w:rsidR="001021EC" w:rsidRPr="004B0B18" w:rsidRDefault="001021EC" w:rsidP="003B28AF">
            <w:pPr>
              <w:pStyle w:val="a6"/>
              <w:numPr>
                <w:ilvl w:val="0"/>
                <w:numId w:val="11"/>
              </w:numPr>
              <w:spacing w:beforeLines="50" w:line="300" w:lineRule="auto"/>
              <w:ind w:left="357" w:firstLineChars="0" w:hanging="357"/>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增加国内外量子力学教学中先进内容，注意和前沿知识相结合，加强科研能力的培养，同时编写与量子力学教材相配套的《量子力学学习指导书》。</w:t>
            </w:r>
          </w:p>
          <w:p w:rsidR="001021EC" w:rsidRPr="004B0B18" w:rsidRDefault="001021EC" w:rsidP="003B28AF">
            <w:pPr>
              <w:pStyle w:val="a6"/>
              <w:numPr>
                <w:ilvl w:val="0"/>
                <w:numId w:val="11"/>
              </w:numPr>
              <w:spacing w:beforeLines="50" w:line="300" w:lineRule="auto"/>
              <w:ind w:left="357" w:firstLineChars="0" w:hanging="357"/>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随着课程结构体系的改革和内容的更新，大力培养教师梯队。同时在近代物理实验、专业实验，科研小论文方面有进一步的发展。</w:t>
            </w:r>
          </w:p>
          <w:p w:rsidR="001B1F0F" w:rsidRDefault="00D71DCC" w:rsidP="003B28AF">
            <w:pPr>
              <w:pStyle w:val="a6"/>
              <w:numPr>
                <w:ilvl w:val="0"/>
                <w:numId w:val="11"/>
              </w:numPr>
              <w:spacing w:beforeLines="50" w:line="300" w:lineRule="auto"/>
              <w:ind w:left="357" w:firstLineChars="0" w:hanging="357"/>
              <w:rPr>
                <w:rFonts w:ascii="Times New Roman" w:hAnsi="Times New Roman"/>
                <w:sz w:val="24"/>
              </w:rPr>
            </w:pPr>
            <w:r w:rsidRPr="001021EC">
              <w:rPr>
                <w:rFonts w:ascii="Times New Roman" w:hAnsi="Times New Roman"/>
                <w:sz w:val="24"/>
              </w:rPr>
              <w:t>及时更新的课堂视频资源。</w:t>
            </w:r>
          </w:p>
          <w:p w:rsidR="001B1F0F" w:rsidRPr="00C16E94" w:rsidRDefault="00C16E94" w:rsidP="003B28AF">
            <w:pPr>
              <w:pStyle w:val="a6"/>
              <w:numPr>
                <w:ilvl w:val="0"/>
                <w:numId w:val="11"/>
              </w:numPr>
              <w:spacing w:beforeLines="50" w:line="30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灵活的教学方法。</w:t>
            </w:r>
            <w:r w:rsidR="005C2702" w:rsidRPr="00C16E94">
              <w:rPr>
                <w:rFonts w:asciiTheme="minorEastAsia" w:eastAsiaTheme="minorEastAsia" w:hAnsiTheme="minorEastAsia" w:hint="eastAsia"/>
                <w:sz w:val="24"/>
                <w:szCs w:val="24"/>
              </w:rPr>
              <w:t>根据量子力学课程的特点以及授课教师的特长，本科程以传统的教学方法为主，采用了灵活多样的教学方法和教学手段。本着以学生发展为本的指导思想，积极实行启发式、交互式和案例研习式等教学方法，把研究性学习方式渗透到物理教学中，激发学生独立思考和创新意识。</w:t>
            </w:r>
            <w:r w:rsidR="00797F7E" w:rsidRPr="00C16E94">
              <w:rPr>
                <w:rFonts w:asciiTheme="minorEastAsia" w:eastAsiaTheme="minorEastAsia" w:hAnsiTheme="minorEastAsia" w:hint="eastAsia"/>
                <w:sz w:val="24"/>
                <w:szCs w:val="24"/>
              </w:rPr>
              <w:t>在讲量子力学时，注意课堂教学与前沿最新发展的联系。在讲到全同粒子时，就介绍玻色-爱因斯坦凝聚的进展；讲到电子的自旋时，就讲量子计算机和量子信息。我们要求学生课后对自己感兴趣的学科前沿进行广泛的调研，然后撰写成小论文的形式（要求中英文题目、摘要、关键词，正文和参考文献等标准格式），已备期末考察。这样使得学生在掌握基本的理论知识过程中，尝试确定自己要研究的问题领域，并通过应用所学的知识理论来解决问题，使学生在探索的过程中体会成功的喜悦，促使学生了解学科动态，培养学生的综合能力和开发学生的潜能，发挥学生的创造性，为以后进行科研活动打下良好的基础。</w:t>
            </w:r>
            <w:r w:rsidR="001021EC" w:rsidRPr="00C16E94">
              <w:rPr>
                <w:rFonts w:asciiTheme="minorEastAsia" w:eastAsiaTheme="minorEastAsia" w:hAnsiTheme="minorEastAsia" w:hint="eastAsia"/>
                <w:sz w:val="24"/>
                <w:szCs w:val="24"/>
              </w:rPr>
              <w:t>采用多种教学方法和教学手段。充分利用现代化教育技术，实验手段。进一步深化计算机辅助教学将其提高到计算机模拟等高度。</w:t>
            </w:r>
            <w:r w:rsidR="001B1F0F" w:rsidRPr="00C16E94">
              <w:rPr>
                <w:rFonts w:asciiTheme="minorEastAsia" w:eastAsiaTheme="minorEastAsia" w:hAnsiTheme="minorEastAsia" w:hint="eastAsia"/>
                <w:sz w:val="24"/>
                <w:szCs w:val="24"/>
              </w:rPr>
              <w:t>教学队伍中的部分年轻教师在教学中使用了自己开发的多媒体教学课件，使量子力学中抽象的概念更加直观化、形象化。由于信息量大、形象生动、便于活跃课堂气氛，明显提高了信息传授的效率和品质，增强了教学内容的表现力。在加深学生对教授内容的理解的同时，为学生提供了更多的提问和讨论时间，取得了良好的教学效果。</w:t>
            </w:r>
          </w:p>
          <w:p w:rsidR="001021EC" w:rsidRPr="004B0B18" w:rsidRDefault="00797F7E" w:rsidP="003B28AF">
            <w:pPr>
              <w:spacing w:beforeLines="50" w:line="300" w:lineRule="auto"/>
              <w:ind w:leftChars="200" w:left="420" w:firstLineChars="200" w:firstLine="480"/>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处理课后习题的方式是鼓励学生在讲台上讲，其他学生进行提问和讨论，最后老师进行总结和归纳。这样可以锻炼学生的综合能力，加深对知识的理解，激发学生的求知欲望，有效提高学生分析和解决问题的能力</w:t>
            </w:r>
          </w:p>
          <w:p w:rsidR="001021EC" w:rsidRPr="004B0B18" w:rsidRDefault="001021EC" w:rsidP="003B28AF">
            <w:pPr>
              <w:spacing w:beforeLines="50" w:line="300" w:lineRule="auto"/>
              <w:ind w:leftChars="200" w:left="420" w:firstLineChars="200" w:firstLine="480"/>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改革</w:t>
            </w:r>
            <w:r w:rsidR="005C2702" w:rsidRPr="004B0B18">
              <w:rPr>
                <w:rFonts w:asciiTheme="minorEastAsia" w:eastAsiaTheme="minorEastAsia" w:hAnsiTheme="minorEastAsia" w:hint="eastAsia"/>
                <w:sz w:val="24"/>
                <w:szCs w:val="24"/>
              </w:rPr>
              <w:t>了</w:t>
            </w:r>
            <w:r w:rsidRPr="004B0B18">
              <w:rPr>
                <w:rFonts w:asciiTheme="minorEastAsia" w:eastAsiaTheme="minorEastAsia" w:hAnsiTheme="minorEastAsia" w:hint="eastAsia"/>
                <w:sz w:val="24"/>
                <w:szCs w:val="24"/>
              </w:rPr>
              <w:t>考核制度，注重培养学生创新精神和研究能力的培养。</w:t>
            </w:r>
            <w:r w:rsidR="00797F7E" w:rsidRPr="004B0B18">
              <w:rPr>
                <w:rFonts w:asciiTheme="minorEastAsia" w:eastAsiaTheme="minorEastAsia" w:hAnsiTheme="minorEastAsia" w:hint="eastAsia"/>
                <w:sz w:val="24"/>
                <w:szCs w:val="24"/>
              </w:rPr>
              <w:t>期末成绩由期中、期末、测验、小论文和作业等成绩综合评定。考试采用多种方式，命题重视对学生的综合运用知识解决问题的能力的测试，体现教学改革和教学中对学生个性发展的培养。</w:t>
            </w:r>
          </w:p>
          <w:p w:rsidR="00E77DD1" w:rsidRPr="00751F65" w:rsidRDefault="00E77DD1" w:rsidP="003B28AF">
            <w:pPr>
              <w:pStyle w:val="a6"/>
              <w:numPr>
                <w:ilvl w:val="0"/>
                <w:numId w:val="11"/>
              </w:numPr>
              <w:spacing w:beforeLines="50" w:line="300" w:lineRule="auto"/>
              <w:ind w:firstLineChars="0"/>
              <w:rPr>
                <w:rFonts w:asciiTheme="minorEastAsia" w:eastAsiaTheme="minorEastAsia" w:hAnsiTheme="minorEastAsia"/>
                <w:sz w:val="24"/>
                <w:szCs w:val="24"/>
              </w:rPr>
            </w:pPr>
            <w:r w:rsidRPr="00751F65">
              <w:rPr>
                <w:rFonts w:asciiTheme="minorEastAsia" w:eastAsiaTheme="minorEastAsia" w:hAnsiTheme="minorEastAsia"/>
                <w:sz w:val="24"/>
                <w:szCs w:val="24"/>
              </w:rPr>
              <w:t>注重将所学知识与解决具体问题相结合。充分利用校内和全国物理学术竞赛及物理学基地能力提高项目，让学生在解决具体问题中学习，培养他们运用所学基础知识解决实际问题的能力和成就感，以此增强其学习的兴趣和动力。</w:t>
            </w:r>
          </w:p>
          <w:p w:rsidR="005C2702" w:rsidRPr="005C2702" w:rsidRDefault="005C2702" w:rsidP="00797F7E">
            <w:pPr>
              <w:rPr>
                <w:rFonts w:ascii="Times New Roman" w:hAnsi="Times New Roman"/>
                <w:sz w:val="24"/>
              </w:rPr>
            </w:pPr>
          </w:p>
        </w:tc>
      </w:tr>
      <w:tr w:rsidR="00DE7575" w:rsidRPr="00501EEB" w:rsidTr="00B33329">
        <w:trPr>
          <w:trHeight w:val="615"/>
          <w:jc w:val="center"/>
        </w:trPr>
        <w:tc>
          <w:tcPr>
            <w:tcW w:w="5000" w:type="pct"/>
            <w:vAlign w:val="center"/>
          </w:tcPr>
          <w:p w:rsidR="00DE7575" w:rsidRPr="00501EEB" w:rsidRDefault="00DE7575" w:rsidP="00B33329">
            <w:pPr>
              <w:jc w:val="center"/>
              <w:rPr>
                <w:rFonts w:ascii="Times New Roman" w:hAnsi="Times New Roman"/>
                <w:b/>
                <w:sz w:val="24"/>
              </w:rPr>
            </w:pPr>
            <w:r w:rsidRPr="00501EEB">
              <w:rPr>
                <w:rFonts w:ascii="Times New Roman" w:hAnsi="Times New Roman" w:hint="eastAsia"/>
                <w:b/>
                <w:sz w:val="24"/>
              </w:rPr>
              <w:t>基本资源清单</w:t>
            </w:r>
          </w:p>
        </w:tc>
      </w:tr>
      <w:tr w:rsidR="00DE7575" w:rsidRPr="00501EEB" w:rsidTr="000F2FBA">
        <w:trPr>
          <w:trHeight w:val="3393"/>
          <w:jc w:val="center"/>
        </w:trPr>
        <w:tc>
          <w:tcPr>
            <w:tcW w:w="5000" w:type="pct"/>
          </w:tcPr>
          <w:p w:rsidR="00DE7575" w:rsidRPr="004B0B18" w:rsidRDefault="006A1185" w:rsidP="003B28AF">
            <w:pPr>
              <w:spacing w:beforeLines="50" w:line="300" w:lineRule="auto"/>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1.</w:t>
            </w:r>
            <w:r w:rsidR="004459AD" w:rsidRPr="004B0B18">
              <w:rPr>
                <w:rFonts w:asciiTheme="minorEastAsia" w:eastAsiaTheme="minorEastAsia" w:hAnsiTheme="minorEastAsia" w:hint="eastAsia"/>
                <w:sz w:val="24"/>
                <w:szCs w:val="24"/>
              </w:rPr>
              <w:t>张纪岳教授编著的教材《量子力学》（陕西省科技出版社）。</w:t>
            </w:r>
          </w:p>
          <w:p w:rsidR="004522BF" w:rsidRPr="004B0B18" w:rsidRDefault="004522BF" w:rsidP="003B28AF">
            <w:pPr>
              <w:spacing w:beforeLines="50" w:line="300" w:lineRule="auto"/>
              <w:jc w:val="left"/>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2.量子力学教学大纲。</w:t>
            </w:r>
          </w:p>
          <w:p w:rsidR="00F134D2" w:rsidRPr="004B0B18" w:rsidRDefault="00F134D2" w:rsidP="003B28AF">
            <w:pPr>
              <w:spacing w:beforeLines="50" w:line="300" w:lineRule="auto"/>
              <w:jc w:val="left"/>
              <w:rPr>
                <w:rFonts w:asciiTheme="minorEastAsia" w:eastAsiaTheme="minorEastAsia" w:hAnsiTheme="minorEastAsia"/>
                <w:sz w:val="24"/>
                <w:szCs w:val="24"/>
              </w:rPr>
            </w:pPr>
            <w:r w:rsidRPr="004B0B18">
              <w:rPr>
                <w:rFonts w:asciiTheme="minorEastAsia" w:eastAsiaTheme="minorEastAsia" w:hAnsiTheme="minorEastAsia"/>
                <w:sz w:val="24"/>
                <w:szCs w:val="24"/>
              </w:rPr>
              <w:t xml:space="preserve">3. </w:t>
            </w:r>
            <w:r w:rsidRPr="004B0B18">
              <w:rPr>
                <w:rFonts w:asciiTheme="minorEastAsia" w:eastAsiaTheme="minorEastAsia" w:hAnsiTheme="minorEastAsia" w:hint="eastAsia"/>
                <w:sz w:val="24"/>
                <w:szCs w:val="24"/>
              </w:rPr>
              <w:t>量子力学电子教案。</w:t>
            </w:r>
          </w:p>
          <w:p w:rsidR="00F134D2" w:rsidRPr="004B0B18" w:rsidRDefault="00F134D2" w:rsidP="003B28AF">
            <w:pPr>
              <w:spacing w:beforeLines="50" w:line="300" w:lineRule="auto"/>
              <w:jc w:val="left"/>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4. 量子力学多媒体课件。</w:t>
            </w:r>
          </w:p>
          <w:p w:rsidR="00F134D2" w:rsidRPr="004B0B18" w:rsidRDefault="00F134D2" w:rsidP="003B28AF">
            <w:pPr>
              <w:spacing w:beforeLines="50" w:line="300" w:lineRule="auto"/>
              <w:jc w:val="left"/>
              <w:rPr>
                <w:rFonts w:asciiTheme="minorEastAsia" w:eastAsiaTheme="minorEastAsia" w:hAnsiTheme="minorEastAsia"/>
                <w:sz w:val="24"/>
                <w:szCs w:val="24"/>
              </w:rPr>
            </w:pPr>
            <w:r w:rsidRPr="004B0B18">
              <w:rPr>
                <w:rFonts w:asciiTheme="minorEastAsia" w:eastAsiaTheme="minorEastAsia" w:hAnsiTheme="minorEastAsia"/>
                <w:sz w:val="24"/>
                <w:szCs w:val="24"/>
              </w:rPr>
              <w:t>5.</w:t>
            </w:r>
            <w:r w:rsidRPr="004B0B18">
              <w:rPr>
                <w:rFonts w:asciiTheme="minorEastAsia" w:eastAsiaTheme="minorEastAsia" w:hAnsiTheme="minorEastAsia" w:hint="eastAsia"/>
                <w:sz w:val="24"/>
                <w:szCs w:val="24"/>
              </w:rPr>
              <w:t xml:space="preserve"> 量子力学习题库</w:t>
            </w:r>
          </w:p>
          <w:p w:rsidR="00A13041" w:rsidRPr="004B0B18" w:rsidRDefault="00A86576" w:rsidP="003B28AF">
            <w:pPr>
              <w:spacing w:beforeLines="50" w:line="300" w:lineRule="auto"/>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6</w:t>
            </w:r>
            <w:r w:rsidR="002C1CBC" w:rsidRPr="004B0B18">
              <w:rPr>
                <w:rFonts w:asciiTheme="minorEastAsia" w:eastAsiaTheme="minorEastAsia" w:hAnsiTheme="minorEastAsia" w:hint="eastAsia"/>
                <w:sz w:val="24"/>
                <w:szCs w:val="24"/>
              </w:rPr>
              <w:t xml:space="preserve">. </w:t>
            </w:r>
            <w:r w:rsidR="00A13041" w:rsidRPr="004B0B18">
              <w:rPr>
                <w:rFonts w:asciiTheme="minorEastAsia" w:eastAsiaTheme="minorEastAsia" w:hAnsiTheme="minorEastAsia" w:hint="eastAsia"/>
                <w:sz w:val="24"/>
                <w:szCs w:val="24"/>
              </w:rPr>
              <w:t>已录制的教学录像资料</w:t>
            </w:r>
          </w:p>
          <w:p w:rsidR="00A13041" w:rsidRPr="004B0B18" w:rsidRDefault="00A86576" w:rsidP="003B28AF">
            <w:pPr>
              <w:spacing w:beforeLines="50" w:line="300" w:lineRule="auto"/>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w:t>
            </w:r>
            <w:r w:rsidR="00A13041" w:rsidRPr="004B0B18">
              <w:rPr>
                <w:rFonts w:asciiTheme="minorEastAsia" w:eastAsiaTheme="minorEastAsia" w:hAnsiTheme="minorEastAsia" w:hint="eastAsia"/>
                <w:sz w:val="24"/>
                <w:szCs w:val="24"/>
              </w:rPr>
              <w:t>1</w:t>
            </w:r>
            <w:r w:rsidRPr="004B0B18">
              <w:rPr>
                <w:rFonts w:asciiTheme="minorEastAsia" w:eastAsiaTheme="minorEastAsia" w:hAnsiTheme="minorEastAsia" w:hint="eastAsia"/>
                <w:sz w:val="24"/>
                <w:szCs w:val="24"/>
              </w:rPr>
              <w:t>）</w:t>
            </w:r>
            <w:r w:rsidR="00A13041" w:rsidRPr="004B0B18">
              <w:rPr>
                <w:rFonts w:asciiTheme="minorEastAsia" w:eastAsiaTheme="minorEastAsia" w:hAnsiTheme="minorEastAsia" w:hint="eastAsia"/>
                <w:sz w:val="24"/>
                <w:szCs w:val="24"/>
              </w:rPr>
              <w:t xml:space="preserve"> 非简并定态微扰  （张纪岳）</w:t>
            </w:r>
          </w:p>
          <w:p w:rsidR="00A13041" w:rsidRPr="004B0B18" w:rsidRDefault="00A86576" w:rsidP="003B28AF">
            <w:pPr>
              <w:spacing w:beforeLines="50" w:line="300" w:lineRule="auto"/>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（2）</w:t>
            </w:r>
            <w:r w:rsidR="00A13041" w:rsidRPr="004B0B18">
              <w:rPr>
                <w:rFonts w:asciiTheme="minorEastAsia" w:eastAsiaTheme="minorEastAsia" w:hAnsiTheme="minorEastAsia" w:hint="eastAsia"/>
                <w:sz w:val="24"/>
                <w:szCs w:val="24"/>
              </w:rPr>
              <w:t>角动量理论（贺庆丽）</w:t>
            </w:r>
          </w:p>
          <w:p w:rsidR="00A13041" w:rsidRPr="004B0B18" w:rsidRDefault="00A86576" w:rsidP="003B28AF">
            <w:pPr>
              <w:spacing w:beforeLines="50" w:line="300" w:lineRule="auto"/>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（3）</w:t>
            </w:r>
            <w:r w:rsidR="00A13041" w:rsidRPr="004B0B18">
              <w:rPr>
                <w:rFonts w:asciiTheme="minorEastAsia" w:eastAsiaTheme="minorEastAsia" w:hAnsiTheme="minorEastAsia" w:hint="eastAsia"/>
                <w:sz w:val="24"/>
                <w:szCs w:val="24"/>
              </w:rPr>
              <w:t xml:space="preserve"> 波函数的统计解释（杨战营）</w:t>
            </w:r>
          </w:p>
          <w:p w:rsidR="0000335B" w:rsidRPr="004522BF" w:rsidRDefault="00A86576" w:rsidP="003B28AF">
            <w:pPr>
              <w:spacing w:beforeLines="50" w:line="300" w:lineRule="auto"/>
              <w:rPr>
                <w:rFonts w:ascii="Times New Roman" w:hAnsi="Times New Roman"/>
                <w:sz w:val="24"/>
              </w:rPr>
            </w:pPr>
            <w:r w:rsidRPr="004B0B18">
              <w:rPr>
                <w:rFonts w:asciiTheme="minorEastAsia" w:eastAsiaTheme="minorEastAsia" w:hAnsiTheme="minorEastAsia"/>
                <w:sz w:val="24"/>
                <w:szCs w:val="24"/>
              </w:rPr>
              <w:t>（4）</w:t>
            </w:r>
            <w:r w:rsidR="00A13041" w:rsidRPr="004B0B18">
              <w:rPr>
                <w:rFonts w:asciiTheme="minorEastAsia" w:eastAsiaTheme="minorEastAsia" w:hAnsiTheme="minorEastAsia" w:hint="eastAsia"/>
                <w:sz w:val="24"/>
                <w:szCs w:val="24"/>
              </w:rPr>
              <w:t xml:space="preserve"> 势垒贯穿效应（张正军）</w:t>
            </w:r>
          </w:p>
        </w:tc>
      </w:tr>
      <w:tr w:rsidR="00DE7575" w:rsidRPr="00501EEB" w:rsidTr="00B33329">
        <w:trPr>
          <w:trHeight w:val="768"/>
          <w:jc w:val="center"/>
        </w:trPr>
        <w:tc>
          <w:tcPr>
            <w:tcW w:w="5000" w:type="pct"/>
            <w:vAlign w:val="center"/>
          </w:tcPr>
          <w:p w:rsidR="00DE7575" w:rsidRPr="00501EEB" w:rsidRDefault="00DE7575" w:rsidP="00B33329">
            <w:pPr>
              <w:jc w:val="center"/>
              <w:rPr>
                <w:rFonts w:ascii="Times New Roman" w:hAnsi="Times New Roman"/>
                <w:b/>
                <w:sz w:val="24"/>
              </w:rPr>
            </w:pPr>
            <w:r w:rsidRPr="00501EEB">
              <w:rPr>
                <w:rFonts w:ascii="Times New Roman" w:hAnsi="Times New Roman" w:hint="eastAsia"/>
                <w:b/>
                <w:sz w:val="24"/>
              </w:rPr>
              <w:t>拓展资源清单及建设使用情况</w:t>
            </w:r>
          </w:p>
        </w:tc>
      </w:tr>
      <w:tr w:rsidR="00DE7575" w:rsidRPr="00501EEB" w:rsidTr="004223F7">
        <w:trPr>
          <w:trHeight w:val="1125"/>
          <w:jc w:val="center"/>
        </w:trPr>
        <w:tc>
          <w:tcPr>
            <w:tcW w:w="5000" w:type="pct"/>
          </w:tcPr>
          <w:p w:rsidR="00BA4D1A" w:rsidRPr="001A01DD" w:rsidRDefault="00BA4D1A" w:rsidP="003B28AF">
            <w:pPr>
              <w:spacing w:beforeLines="50" w:line="300" w:lineRule="auto"/>
              <w:rPr>
                <w:rFonts w:ascii="宋体" w:hAnsi="宋体"/>
                <w:sz w:val="24"/>
                <w:szCs w:val="24"/>
              </w:rPr>
            </w:pPr>
            <w:r w:rsidRPr="001A01DD">
              <w:rPr>
                <w:rFonts w:ascii="宋体" w:hAnsi="宋体" w:hint="eastAsia"/>
                <w:sz w:val="24"/>
                <w:szCs w:val="24"/>
              </w:rPr>
              <w:t>1. 学校图书馆、物理系资料室有大量的国内外出版的量子力学教材和参考书，还有大量的量子力学前沿发展资料;</w:t>
            </w:r>
          </w:p>
          <w:p w:rsidR="00BA4D1A" w:rsidRPr="001A01DD" w:rsidRDefault="00BA4D1A" w:rsidP="003B28AF">
            <w:pPr>
              <w:spacing w:beforeLines="50" w:line="300" w:lineRule="auto"/>
              <w:rPr>
                <w:rFonts w:ascii="宋体" w:hAnsi="宋体"/>
                <w:sz w:val="24"/>
                <w:szCs w:val="24"/>
              </w:rPr>
            </w:pPr>
            <w:r w:rsidRPr="001A01DD">
              <w:rPr>
                <w:rFonts w:ascii="宋体" w:hAnsi="宋体" w:hint="eastAsia"/>
                <w:sz w:val="24"/>
                <w:szCs w:val="24"/>
              </w:rPr>
              <w:t>2. 开设了量子力学网络辅助教学</w:t>
            </w:r>
            <w:r w:rsidR="007924E1" w:rsidRPr="001A01DD">
              <w:rPr>
                <w:rFonts w:ascii="宋体" w:hAnsi="宋体" w:hint="eastAsia"/>
                <w:sz w:val="24"/>
                <w:szCs w:val="24"/>
              </w:rPr>
              <w:t>, 本课程提供的许多资源已经上网。网址链接：</w:t>
            </w:r>
            <w:hyperlink r:id="rId8" w:history="1">
              <w:r w:rsidR="007924E1" w:rsidRPr="001A01DD">
                <w:rPr>
                  <w:rStyle w:val="a5"/>
                  <w:rFonts w:ascii="宋体" w:hAnsi="宋体"/>
                  <w:sz w:val="24"/>
                  <w:szCs w:val="24"/>
                </w:rPr>
                <w:t>http://jpkc.nwu.edu.cn/lz</w:t>
              </w:r>
              <w:bookmarkStart w:id="0" w:name="_GoBack"/>
              <w:bookmarkEnd w:id="0"/>
              <w:r w:rsidR="007924E1" w:rsidRPr="001A01DD">
                <w:rPr>
                  <w:rStyle w:val="a5"/>
                  <w:rFonts w:ascii="宋体" w:hAnsi="宋体"/>
                  <w:sz w:val="24"/>
                  <w:szCs w:val="24"/>
                </w:rPr>
                <w:t>lx/index.php</w:t>
              </w:r>
            </w:hyperlink>
          </w:p>
          <w:p w:rsidR="00BA4D1A" w:rsidRPr="001A01DD" w:rsidRDefault="00BA4D1A" w:rsidP="003B28AF">
            <w:pPr>
              <w:spacing w:beforeLines="50" w:line="300" w:lineRule="auto"/>
              <w:rPr>
                <w:rFonts w:ascii="宋体" w:hAnsi="宋体"/>
                <w:sz w:val="24"/>
                <w:szCs w:val="24"/>
              </w:rPr>
            </w:pPr>
            <w:r w:rsidRPr="001A01DD">
              <w:rPr>
                <w:rFonts w:ascii="宋体" w:hAnsi="宋体" w:hint="eastAsia"/>
                <w:sz w:val="24"/>
                <w:szCs w:val="24"/>
              </w:rPr>
              <w:t>3. 在物理系网站开设了量子力学、物理学前沿知识两个论坛;</w:t>
            </w:r>
          </w:p>
          <w:p w:rsidR="00BA4D1A" w:rsidRPr="00A13041" w:rsidRDefault="00BA4D1A" w:rsidP="003B28AF">
            <w:pPr>
              <w:spacing w:beforeLines="50" w:line="300" w:lineRule="auto"/>
              <w:rPr>
                <w:rFonts w:ascii="宋体" w:hAnsi="宋体"/>
              </w:rPr>
            </w:pPr>
            <w:r w:rsidRPr="001A01DD">
              <w:rPr>
                <w:rFonts w:ascii="宋体" w:hAnsi="宋体" w:hint="eastAsia"/>
                <w:sz w:val="24"/>
                <w:szCs w:val="24"/>
              </w:rPr>
              <w:t>4. 邀请国内外著名学者作学科最前沿发展的学术报告。</w:t>
            </w:r>
          </w:p>
        </w:tc>
      </w:tr>
    </w:tbl>
    <w:p w:rsidR="00DE7575" w:rsidRPr="00501EEB" w:rsidRDefault="00DE7575" w:rsidP="003B28AF">
      <w:pPr>
        <w:spacing w:beforeLines="100"/>
        <w:ind w:rightChars="-330" w:right="-693"/>
        <w:rPr>
          <w:rFonts w:ascii="Times New Roman" w:eastAsia="仿宋_GB2312" w:hAnsi="Times New Roman"/>
          <w:b/>
          <w:bCs/>
          <w:sz w:val="28"/>
        </w:rPr>
      </w:pPr>
      <w:r w:rsidRPr="00501EEB">
        <w:rPr>
          <w:rFonts w:ascii="Times New Roman" w:eastAsia="仿宋_GB2312" w:hAnsi="Times New Roman" w:hint="eastAsia"/>
          <w:b/>
          <w:bCs/>
          <w:sz w:val="28"/>
        </w:rPr>
        <w:t>6</w:t>
      </w:r>
      <w:r w:rsidRPr="00501EEB">
        <w:rPr>
          <w:rFonts w:ascii="Times New Roman" w:eastAsia="仿宋_GB2312" w:hAnsi="Times New Roman" w:hint="eastAsia"/>
          <w:b/>
          <w:bCs/>
          <w:sz w:val="28"/>
        </w:rPr>
        <w:t>．课程评价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DE7575" w:rsidRPr="00501EEB" w:rsidTr="00484D6E">
        <w:trPr>
          <w:trHeight w:val="6369"/>
        </w:trPr>
        <w:tc>
          <w:tcPr>
            <w:tcW w:w="5000" w:type="pct"/>
          </w:tcPr>
          <w:p w:rsidR="00DE7575" w:rsidRPr="00C570E6" w:rsidRDefault="00DE7575" w:rsidP="00B33329">
            <w:pPr>
              <w:ind w:rightChars="-330" w:right="-693"/>
              <w:rPr>
                <w:rFonts w:ascii="Times New Roman" w:hAnsi="Times New Roman"/>
                <w:sz w:val="24"/>
                <w:szCs w:val="24"/>
              </w:rPr>
            </w:pPr>
            <w:r w:rsidRPr="00C570E6">
              <w:rPr>
                <w:rFonts w:ascii="Times New Roman" w:hAnsi="Times New Roman" w:hint="eastAsia"/>
                <w:sz w:val="24"/>
                <w:szCs w:val="24"/>
              </w:rPr>
              <w:t>自我评价、同行专家评价、学校评价、学生评价、社会使用评价等：</w:t>
            </w:r>
          </w:p>
          <w:p w:rsidR="00BA4D1A" w:rsidRPr="00C570E6" w:rsidRDefault="00BA4D1A" w:rsidP="003B28AF">
            <w:pPr>
              <w:spacing w:beforeLines="100"/>
              <w:ind w:rightChars="-330" w:right="-693"/>
              <w:rPr>
                <w:rFonts w:ascii="Times New Roman" w:hAnsi="Times New Roman"/>
                <w:b/>
                <w:sz w:val="24"/>
                <w:szCs w:val="24"/>
              </w:rPr>
            </w:pPr>
            <w:r w:rsidRPr="00C570E6">
              <w:rPr>
                <w:rFonts w:ascii="Times New Roman" w:hAnsi="Times New Roman" w:hint="eastAsia"/>
                <w:b/>
                <w:sz w:val="24"/>
                <w:szCs w:val="24"/>
              </w:rPr>
              <w:t>自我</w:t>
            </w:r>
            <w:r w:rsidRPr="00C570E6">
              <w:rPr>
                <w:rFonts w:ascii="Times New Roman" w:hAnsi="Times New Roman"/>
                <w:b/>
                <w:sz w:val="24"/>
                <w:szCs w:val="24"/>
              </w:rPr>
              <w:t>评价</w:t>
            </w:r>
          </w:p>
          <w:p w:rsidR="00BA4D1A" w:rsidRPr="00C570E6" w:rsidRDefault="004B5AA8" w:rsidP="003B28AF">
            <w:pPr>
              <w:spacing w:beforeLines="50" w:line="300" w:lineRule="auto"/>
              <w:rPr>
                <w:rFonts w:ascii="宋体" w:hAnsi="宋体"/>
                <w:sz w:val="24"/>
                <w:szCs w:val="24"/>
              </w:rPr>
            </w:pPr>
            <w:r>
              <w:rPr>
                <w:rFonts w:ascii="宋体" w:hAnsi="宋体" w:hint="eastAsia"/>
                <w:sz w:val="24"/>
                <w:szCs w:val="24"/>
              </w:rPr>
              <w:t xml:space="preserve">　　</w:t>
            </w:r>
            <w:r w:rsidR="00BA4D1A" w:rsidRPr="00C570E6">
              <w:rPr>
                <w:rFonts w:ascii="宋体" w:hAnsi="宋体" w:hint="eastAsia"/>
                <w:sz w:val="24"/>
                <w:szCs w:val="24"/>
              </w:rPr>
              <w:t>根据量子力学课程的特点以及授课教师的特长，本</w:t>
            </w:r>
            <w:r w:rsidR="001B62D7">
              <w:rPr>
                <w:rFonts w:ascii="宋体" w:hAnsi="宋体" w:hint="eastAsia"/>
                <w:sz w:val="24"/>
                <w:szCs w:val="24"/>
              </w:rPr>
              <w:t>课</w:t>
            </w:r>
            <w:r w:rsidR="00BA4D1A" w:rsidRPr="00C570E6">
              <w:rPr>
                <w:rFonts w:ascii="宋体" w:hAnsi="宋体" w:hint="eastAsia"/>
                <w:sz w:val="24"/>
                <w:szCs w:val="24"/>
              </w:rPr>
              <w:t>程以传统的教学方法为主，采用了灵活多样的教学方法和教学手段。本着以学生发展为本的指导思想，积极实行启发式、交互式和案例研习式等教学方法，把研究性学习方式渗透到物理教学中，激发学生独立思考和创新意识。 教学队伍中的部分年轻教师在教学中使用了自己开发的多媒体教学课件，使量子力学中抽象的概念更加直观化、形象化。由于信息量大、形象生动、便于活跃课堂气氛，明显提高了信息传授的效率和品质，增强了教学内容的表现力。在加深学生对教授内容的理解的同时，为学生提供了更多的提问和讨论时间，取得了良好的教学效果。</w:t>
            </w:r>
          </w:p>
          <w:p w:rsidR="00BA4D1A" w:rsidRPr="00C570E6" w:rsidRDefault="004B5AA8" w:rsidP="003B28AF">
            <w:pPr>
              <w:spacing w:beforeLines="50" w:line="300" w:lineRule="auto"/>
              <w:rPr>
                <w:rFonts w:ascii="宋体" w:hAnsi="宋体"/>
                <w:sz w:val="24"/>
                <w:szCs w:val="24"/>
              </w:rPr>
            </w:pPr>
            <w:r>
              <w:rPr>
                <w:rFonts w:ascii="宋体" w:hAnsi="宋体" w:hint="eastAsia"/>
                <w:sz w:val="24"/>
                <w:szCs w:val="24"/>
              </w:rPr>
              <w:t xml:space="preserve">　　</w:t>
            </w:r>
            <w:r w:rsidR="00BA4D1A" w:rsidRPr="00C570E6">
              <w:rPr>
                <w:rFonts w:ascii="宋体" w:hAnsi="宋体" w:hint="eastAsia"/>
                <w:sz w:val="24"/>
                <w:szCs w:val="24"/>
              </w:rPr>
              <w:t xml:space="preserve">在讲量子力学时，注意课堂教学与前沿最新发展的联系。在讲到全同粒子时，就介绍玻色-爱因斯坦凝聚的进展；讲到电子的自旋时，就讲量子计算机和量子信息。我们要求学生课后对自己感兴趣的学科前沿进行广泛的调研，然后撰写成小论文的形式（要求中英文题目、摘要、关键词，正文和参考文献等标准格式），已备期末考察。这样使得学生在掌握基本的理论知识过程中，尝试确定自己要研究的问题领域，并通过应用所学的知识理论来解决问题，使学生在探索的过程中体会成功的喜悦，促使学生了解学科动态，培养学生的综合能力和开发学生的潜能，发挥学生的创造性，为以后进行科研活动打下良好的基础。 </w:t>
            </w:r>
          </w:p>
          <w:p w:rsidR="00BA4D1A" w:rsidRPr="00C570E6" w:rsidRDefault="004B5AA8" w:rsidP="003B28AF">
            <w:pPr>
              <w:spacing w:beforeLines="50" w:line="300" w:lineRule="auto"/>
              <w:rPr>
                <w:rFonts w:ascii="宋体" w:hAnsi="宋体"/>
                <w:sz w:val="24"/>
                <w:szCs w:val="24"/>
              </w:rPr>
            </w:pPr>
            <w:r>
              <w:rPr>
                <w:rFonts w:ascii="宋体" w:hAnsi="宋体" w:hint="eastAsia"/>
                <w:sz w:val="24"/>
                <w:szCs w:val="24"/>
              </w:rPr>
              <w:t xml:space="preserve">　　</w:t>
            </w:r>
            <w:r w:rsidR="00BA4D1A" w:rsidRPr="00C570E6">
              <w:rPr>
                <w:rFonts w:ascii="宋体" w:hAnsi="宋体" w:hint="eastAsia"/>
                <w:sz w:val="24"/>
                <w:szCs w:val="24"/>
              </w:rPr>
              <w:t>处理课后习题的方式是鼓励学生在讲台上讲，其他学生进行提问和讨论，最后老师进行总结和归纳。这样可以锻炼学生的综合能力，加深对知识的理解，激发学生的求知欲望，有效提高学生分析和解决问题的能力。</w:t>
            </w:r>
          </w:p>
          <w:p w:rsidR="00BA4D1A" w:rsidRPr="00C570E6" w:rsidRDefault="004B5AA8" w:rsidP="003B28AF">
            <w:pPr>
              <w:spacing w:beforeLines="50" w:line="300" w:lineRule="auto"/>
              <w:rPr>
                <w:rFonts w:ascii="宋体" w:hAnsi="宋体"/>
                <w:sz w:val="24"/>
                <w:szCs w:val="24"/>
              </w:rPr>
            </w:pPr>
            <w:r>
              <w:rPr>
                <w:rFonts w:ascii="宋体" w:hAnsi="宋体" w:hint="eastAsia"/>
                <w:sz w:val="24"/>
                <w:szCs w:val="24"/>
              </w:rPr>
              <w:t xml:space="preserve">　　</w:t>
            </w:r>
            <w:r w:rsidR="00BA4D1A" w:rsidRPr="00C570E6">
              <w:rPr>
                <w:rFonts w:ascii="宋体" w:hAnsi="宋体" w:hint="eastAsia"/>
                <w:sz w:val="24"/>
                <w:szCs w:val="24"/>
              </w:rPr>
              <w:t>对考察方式进行改革。期末成绩由期中、期末、测验、小论文和作业等成绩综合评定。考试采用多种方式，命题重视对学生的综合运用知识解决问题的能力的测试，体现教学改革和教学中对学生个性发展的培养。</w:t>
            </w:r>
          </w:p>
          <w:p w:rsidR="00882AF6" w:rsidRPr="00C570E6" w:rsidRDefault="00882AF6" w:rsidP="003B28AF">
            <w:pPr>
              <w:spacing w:beforeLines="80"/>
              <w:ind w:rightChars="-330" w:right="-693"/>
              <w:rPr>
                <w:rFonts w:ascii="Times New Roman" w:hAnsi="Times New Roman"/>
                <w:b/>
                <w:sz w:val="24"/>
                <w:szCs w:val="24"/>
              </w:rPr>
            </w:pPr>
            <w:r w:rsidRPr="00C570E6">
              <w:rPr>
                <w:rFonts w:ascii="Times New Roman" w:hAnsi="Times New Roman" w:hint="eastAsia"/>
                <w:b/>
                <w:sz w:val="24"/>
                <w:szCs w:val="24"/>
              </w:rPr>
              <w:t>校内同事的评价</w:t>
            </w:r>
          </w:p>
          <w:p w:rsidR="00882AF6" w:rsidRPr="00C570E6" w:rsidRDefault="00882AF6" w:rsidP="003B28AF">
            <w:pPr>
              <w:spacing w:beforeLines="50" w:line="300" w:lineRule="auto"/>
              <w:rPr>
                <w:rFonts w:ascii="宋体" w:hAnsi="宋体"/>
                <w:sz w:val="24"/>
                <w:szCs w:val="24"/>
              </w:rPr>
            </w:pPr>
            <w:r w:rsidRPr="00C570E6">
              <w:rPr>
                <w:rFonts w:ascii="宋体" w:hAnsi="宋体" w:hint="eastAsia"/>
                <w:sz w:val="24"/>
                <w:szCs w:val="24"/>
              </w:rPr>
              <w:t xml:space="preserve">1. </w:t>
            </w:r>
            <w:r w:rsidR="00484D6E" w:rsidRPr="00C570E6">
              <w:rPr>
                <w:rFonts w:ascii="宋体" w:hAnsi="宋体" w:hint="eastAsia"/>
                <w:sz w:val="24"/>
                <w:szCs w:val="24"/>
              </w:rPr>
              <w:t>课程组成员有五人被评为西北大学优秀教师，一</w:t>
            </w:r>
            <w:r w:rsidRPr="00C570E6">
              <w:rPr>
                <w:rFonts w:ascii="宋体" w:hAnsi="宋体" w:hint="eastAsia"/>
                <w:sz w:val="24"/>
                <w:szCs w:val="24"/>
              </w:rPr>
              <w:t>人获得西北大学青年教师讲课比赛二等奖。</w:t>
            </w:r>
          </w:p>
          <w:p w:rsidR="00882AF6" w:rsidRPr="00C570E6" w:rsidRDefault="00882AF6" w:rsidP="003B28AF">
            <w:pPr>
              <w:spacing w:beforeLines="50" w:line="300" w:lineRule="auto"/>
              <w:rPr>
                <w:rFonts w:ascii="宋体" w:hAnsi="宋体"/>
                <w:sz w:val="24"/>
                <w:szCs w:val="24"/>
              </w:rPr>
            </w:pPr>
            <w:r w:rsidRPr="00C570E6">
              <w:rPr>
                <w:rFonts w:ascii="宋体" w:hAnsi="宋体" w:hint="eastAsia"/>
                <w:sz w:val="24"/>
                <w:szCs w:val="24"/>
              </w:rPr>
              <w:t>2. 校内教学督导组对课题组授课也给了很好的评价。</w:t>
            </w:r>
          </w:p>
          <w:p w:rsidR="00882AF6" w:rsidRPr="00C570E6" w:rsidRDefault="00882AF6" w:rsidP="003B28AF">
            <w:pPr>
              <w:spacing w:beforeLines="50" w:line="300" w:lineRule="auto"/>
              <w:rPr>
                <w:rFonts w:ascii="宋体" w:hAnsi="宋体"/>
                <w:sz w:val="24"/>
                <w:szCs w:val="24"/>
              </w:rPr>
            </w:pPr>
            <w:r w:rsidRPr="00C570E6">
              <w:rPr>
                <w:rFonts w:ascii="宋体" w:hAnsi="宋体" w:hint="eastAsia"/>
                <w:sz w:val="24"/>
                <w:szCs w:val="24"/>
              </w:rPr>
              <w:t>对贺庆丽教授的评价为：“采用双语教学，教学内容有深度，课堂信息量大、概念准确，条理清晰”。对杨战营教授的评价为：“讲授清楚，对教材内容掌握熟练，理论课能够联系实际，采用启发式教学，能与学生互动，教学方法灵活，教学效果好”。对张正军教授的评价为:“条理清晰、重点突出、上课秩序良好，能够调动学生的听课热情”。</w:t>
            </w:r>
          </w:p>
          <w:p w:rsidR="00882AF6" w:rsidRPr="00C570E6" w:rsidRDefault="00882AF6" w:rsidP="003B28AF">
            <w:pPr>
              <w:spacing w:beforeLines="80"/>
              <w:ind w:rightChars="-330" w:right="-693"/>
              <w:rPr>
                <w:rFonts w:ascii="Times New Roman" w:hAnsi="Times New Roman"/>
                <w:b/>
                <w:sz w:val="24"/>
                <w:szCs w:val="24"/>
              </w:rPr>
            </w:pPr>
            <w:r w:rsidRPr="00C570E6">
              <w:rPr>
                <w:rFonts w:ascii="Times New Roman" w:hAnsi="Times New Roman" w:hint="eastAsia"/>
                <w:b/>
                <w:sz w:val="24"/>
                <w:szCs w:val="24"/>
              </w:rPr>
              <w:t>校内学生总体评价</w:t>
            </w:r>
          </w:p>
          <w:p w:rsidR="00882AF6" w:rsidRPr="00C570E6" w:rsidRDefault="00882AF6" w:rsidP="003B28AF">
            <w:pPr>
              <w:spacing w:beforeLines="50" w:line="300" w:lineRule="auto"/>
              <w:ind w:leftChars="50" w:left="105" w:rightChars="50" w:right="105" w:firstLineChars="200" w:firstLine="480"/>
              <w:rPr>
                <w:rFonts w:ascii="宋体" w:hAnsi="宋体"/>
                <w:sz w:val="24"/>
                <w:szCs w:val="24"/>
              </w:rPr>
            </w:pPr>
            <w:r w:rsidRPr="00C570E6">
              <w:rPr>
                <w:rFonts w:ascii="宋体" w:hAnsi="宋体" w:hint="eastAsia"/>
                <w:sz w:val="24"/>
                <w:szCs w:val="24"/>
              </w:rPr>
              <w:t>近三年来，通过对学生的问卷调查，基地班学生的满意度都在94分以上，光信息科学与技术和应用物理两个专业的满意度都在91分以上。学生普遍认为教学内容具有深度、广度，在教学中能够紧密联系量子力学前沿发展动态，课堂信息量大，教学方法灵活、多样，能够充分激发学生的学习热情。在课后通过答疑时间和网上教学平台与学生进行广泛的交流，并取得了良好的效果。报考南开大学、中科院光机所、中科院物理所等科研院所的学生量子力学的考分平均成绩120分以上。</w:t>
            </w:r>
          </w:p>
          <w:p w:rsidR="00882AF6" w:rsidRPr="00C570E6" w:rsidRDefault="00882AF6" w:rsidP="003B28AF">
            <w:pPr>
              <w:spacing w:beforeLines="80"/>
              <w:ind w:rightChars="-330" w:right="-693"/>
              <w:rPr>
                <w:rFonts w:ascii="Times New Roman" w:hAnsi="Times New Roman"/>
                <w:b/>
                <w:sz w:val="24"/>
                <w:szCs w:val="24"/>
              </w:rPr>
            </w:pPr>
            <w:r w:rsidRPr="00C570E6">
              <w:rPr>
                <w:rFonts w:ascii="Times New Roman" w:hAnsi="Times New Roman" w:hint="eastAsia"/>
                <w:b/>
                <w:sz w:val="24"/>
                <w:szCs w:val="24"/>
              </w:rPr>
              <w:t>校外专家评价</w:t>
            </w:r>
          </w:p>
          <w:p w:rsidR="00882AF6" w:rsidRPr="00C570E6" w:rsidRDefault="00935861" w:rsidP="003B28AF">
            <w:pPr>
              <w:spacing w:beforeLines="50" w:line="300" w:lineRule="auto"/>
              <w:ind w:left="283" w:rightChars="50" w:right="105" w:hangingChars="118" w:hanging="283"/>
              <w:rPr>
                <w:rFonts w:ascii="宋体" w:hAnsi="宋体"/>
                <w:sz w:val="24"/>
                <w:szCs w:val="24"/>
              </w:rPr>
            </w:pPr>
            <w:r w:rsidRPr="00C570E6">
              <w:rPr>
                <w:rFonts w:ascii="宋体" w:hAnsi="宋体" w:hint="eastAsia"/>
                <w:sz w:val="24"/>
                <w:szCs w:val="24"/>
              </w:rPr>
              <w:t>1</w:t>
            </w:r>
            <w:r w:rsidR="00882AF6" w:rsidRPr="00C570E6">
              <w:rPr>
                <w:rFonts w:ascii="宋体" w:hAnsi="宋体" w:hint="eastAsia"/>
                <w:sz w:val="24"/>
                <w:szCs w:val="24"/>
              </w:rPr>
              <w:t>. 在2004年本科教学评估和基地检查工作中，各位专家给予了“讲课条理脉</w:t>
            </w:r>
            <w:r w:rsidR="004B5AA8">
              <w:rPr>
                <w:rFonts w:ascii="宋体" w:hAnsi="宋体" w:hint="eastAsia"/>
                <w:sz w:val="24"/>
                <w:szCs w:val="24"/>
              </w:rPr>
              <w:t xml:space="preserve">　</w:t>
            </w:r>
            <w:r w:rsidR="00882AF6" w:rsidRPr="00C570E6">
              <w:rPr>
                <w:rFonts w:ascii="宋体" w:hAnsi="宋体" w:hint="eastAsia"/>
                <w:sz w:val="24"/>
                <w:szCs w:val="24"/>
              </w:rPr>
              <w:t>络清晰、与学生互动性好”的评价。</w:t>
            </w:r>
          </w:p>
          <w:p w:rsidR="00747E19" w:rsidRDefault="00935861" w:rsidP="003B28AF">
            <w:pPr>
              <w:spacing w:beforeLines="50" w:line="300" w:lineRule="auto"/>
              <w:ind w:left="283" w:rightChars="50" w:right="105" w:hangingChars="118" w:hanging="283"/>
              <w:rPr>
                <w:rFonts w:ascii="宋体" w:hAnsi="宋体"/>
                <w:sz w:val="24"/>
                <w:szCs w:val="24"/>
              </w:rPr>
            </w:pPr>
            <w:r w:rsidRPr="00C570E6">
              <w:rPr>
                <w:rFonts w:ascii="宋体" w:hAnsi="宋体" w:hint="eastAsia"/>
                <w:sz w:val="24"/>
                <w:szCs w:val="24"/>
              </w:rPr>
              <w:t>2</w:t>
            </w:r>
            <w:r w:rsidR="00882AF6" w:rsidRPr="00C570E6">
              <w:rPr>
                <w:rFonts w:ascii="宋体" w:hAnsi="宋体" w:hint="eastAsia"/>
                <w:sz w:val="24"/>
                <w:szCs w:val="24"/>
              </w:rPr>
              <w:t>. 西北工业大学陈长乐教授在得到张纪岳教授编写的量子力学教材后，给与了很高的评价“该教材令人耳目一新，是一部少而精，精而新，重点突出的一本好教材”。西安电子科技大学葛德彪教授该教材作了如下评价：“对一维周期场，空间刚</w:t>
            </w:r>
            <w:r w:rsidR="00E207DF" w:rsidRPr="00C570E6">
              <w:rPr>
                <w:rFonts w:ascii="宋体" w:hAnsi="宋体" w:hint="eastAsia"/>
                <w:sz w:val="24"/>
                <w:szCs w:val="24"/>
              </w:rPr>
              <w:t>性</w:t>
            </w:r>
            <w:r w:rsidR="00882AF6" w:rsidRPr="00C570E6">
              <w:rPr>
                <w:rFonts w:ascii="宋体" w:hAnsi="宋体" w:hint="eastAsia"/>
                <w:sz w:val="24"/>
                <w:szCs w:val="24"/>
              </w:rPr>
              <w:t xml:space="preserve">转子，电子自旋共振等内容进行了讲授，这为学生学习能带结构、分子物理、原子核物理和各式各样磁共振打下了良好的基础，是一本独具特色的好教材”。 </w:t>
            </w:r>
          </w:p>
          <w:p w:rsidR="004223F7" w:rsidRDefault="004223F7" w:rsidP="003B28AF">
            <w:pPr>
              <w:spacing w:beforeLines="50" w:line="300" w:lineRule="auto"/>
              <w:ind w:left="283" w:rightChars="50" w:right="105" w:hangingChars="118" w:hanging="283"/>
              <w:rPr>
                <w:rFonts w:ascii="宋体" w:hAnsi="宋体"/>
                <w:sz w:val="24"/>
                <w:szCs w:val="24"/>
              </w:rPr>
            </w:pPr>
          </w:p>
          <w:p w:rsidR="004223F7" w:rsidRPr="007E584E" w:rsidRDefault="004223F7" w:rsidP="003B28AF">
            <w:pPr>
              <w:spacing w:beforeLines="50" w:line="300" w:lineRule="auto"/>
              <w:ind w:left="248" w:rightChars="50" w:right="105" w:hangingChars="118" w:hanging="248"/>
              <w:rPr>
                <w:rFonts w:ascii="宋体" w:hAnsi="宋体"/>
              </w:rPr>
            </w:pPr>
          </w:p>
        </w:tc>
      </w:tr>
    </w:tbl>
    <w:p w:rsidR="00DE7575" w:rsidRPr="00501EEB" w:rsidRDefault="00DE7575" w:rsidP="003B28AF">
      <w:pPr>
        <w:spacing w:beforeLines="100"/>
        <w:ind w:rightChars="-330" w:right="-693"/>
        <w:rPr>
          <w:rFonts w:ascii="Times New Roman" w:eastAsia="仿宋_GB2312" w:hAnsi="Times New Roman"/>
          <w:b/>
          <w:bCs/>
          <w:sz w:val="28"/>
        </w:rPr>
      </w:pPr>
      <w:r w:rsidRPr="00501EEB">
        <w:rPr>
          <w:rFonts w:ascii="Times New Roman" w:eastAsia="仿宋_GB2312" w:hAnsi="Times New Roman" w:hint="eastAsia"/>
          <w:b/>
          <w:bCs/>
          <w:sz w:val="28"/>
        </w:rPr>
        <w:t>7</w:t>
      </w:r>
      <w:r w:rsidRPr="00501EEB">
        <w:rPr>
          <w:rFonts w:ascii="Times New Roman" w:eastAsia="仿宋_GB2312" w:hAnsi="Times New Roman" w:hint="eastAsia"/>
          <w:b/>
          <w:bCs/>
          <w:sz w:val="28"/>
        </w:rPr>
        <w:t>．学校政策支持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DE7575" w:rsidRPr="00501EEB" w:rsidTr="004223F7">
        <w:trPr>
          <w:trHeight w:val="274"/>
        </w:trPr>
        <w:tc>
          <w:tcPr>
            <w:tcW w:w="5000" w:type="pct"/>
          </w:tcPr>
          <w:p w:rsidR="00771C64" w:rsidRPr="00C570E6" w:rsidRDefault="00771C64" w:rsidP="003B28AF">
            <w:pPr>
              <w:pStyle w:val="Default"/>
              <w:spacing w:beforeLines="50" w:line="300" w:lineRule="auto"/>
              <w:ind w:right="60" w:firstLine="420"/>
              <w:rPr>
                <w:rFonts w:asciiTheme="minorEastAsia" w:eastAsiaTheme="minorEastAsia" w:hAnsiTheme="minorEastAsia" w:cs="Times New Roman"/>
                <w:color w:val="auto"/>
                <w:kern w:val="2"/>
              </w:rPr>
            </w:pPr>
            <w:r w:rsidRPr="00C570E6">
              <w:rPr>
                <w:rFonts w:asciiTheme="minorEastAsia" w:eastAsiaTheme="minorEastAsia" w:hAnsiTheme="minorEastAsia" w:cs="Times New Roman" w:hint="eastAsia"/>
                <w:color w:val="auto"/>
                <w:kern w:val="2"/>
              </w:rPr>
              <w:t>课程建设是学校教学建设的基本内容，我校一直重视课程建设在教学工作中的基础与核心地位。根据我校办学实际，为了争取有限的教学投入发挥最大的建设效益，从</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九五</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开始，我校就实施了</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西北大学面向</w:t>
            </w:r>
            <w:r w:rsidRPr="00C570E6">
              <w:rPr>
                <w:rFonts w:asciiTheme="minorEastAsia" w:eastAsiaTheme="minorEastAsia" w:hAnsiTheme="minorEastAsia" w:cs="Times New Roman"/>
                <w:color w:val="auto"/>
                <w:kern w:val="2"/>
              </w:rPr>
              <w:t xml:space="preserve"> 21 </w:t>
            </w:r>
            <w:r w:rsidRPr="00C570E6">
              <w:rPr>
                <w:rFonts w:asciiTheme="minorEastAsia" w:eastAsiaTheme="minorEastAsia" w:hAnsiTheme="minorEastAsia" w:cs="Times New Roman" w:hint="eastAsia"/>
                <w:color w:val="auto"/>
                <w:kern w:val="2"/>
              </w:rPr>
              <w:t>世纪教学内容与课程体系改革计划</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和</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w:t>
            </w:r>
            <w:r w:rsidRPr="00C570E6">
              <w:rPr>
                <w:rFonts w:asciiTheme="minorEastAsia" w:eastAsiaTheme="minorEastAsia" w:hAnsiTheme="minorEastAsia" w:cs="Times New Roman"/>
                <w:color w:val="auto"/>
                <w:kern w:val="2"/>
              </w:rPr>
              <w:t xml:space="preserve"> 100 </w:t>
            </w:r>
            <w:r w:rsidRPr="00C570E6">
              <w:rPr>
                <w:rFonts w:asciiTheme="minorEastAsia" w:eastAsiaTheme="minorEastAsia" w:hAnsiTheme="minorEastAsia" w:cs="Times New Roman" w:hint="eastAsia"/>
                <w:color w:val="auto"/>
                <w:kern w:val="2"/>
              </w:rPr>
              <w:t>门重点课程建设计划</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，投入专项经费</w:t>
            </w:r>
            <w:r w:rsidRPr="00C570E6">
              <w:rPr>
                <w:rFonts w:asciiTheme="minorEastAsia" w:eastAsiaTheme="minorEastAsia" w:hAnsiTheme="minorEastAsia" w:cs="Times New Roman"/>
                <w:color w:val="auto"/>
                <w:kern w:val="2"/>
              </w:rPr>
              <w:t xml:space="preserve"> 500 </w:t>
            </w:r>
            <w:r w:rsidRPr="00C570E6">
              <w:rPr>
                <w:rFonts w:asciiTheme="minorEastAsia" w:eastAsiaTheme="minorEastAsia" w:hAnsiTheme="minorEastAsia" w:cs="Times New Roman" w:hint="eastAsia"/>
                <w:color w:val="auto"/>
                <w:kern w:val="2"/>
              </w:rPr>
              <w:t>万元。在</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九五</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建设的基础上，</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十五</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又投入</w:t>
            </w:r>
            <w:r w:rsidRPr="00C570E6">
              <w:rPr>
                <w:rFonts w:asciiTheme="minorEastAsia" w:eastAsiaTheme="minorEastAsia" w:hAnsiTheme="minorEastAsia" w:cs="Times New Roman"/>
                <w:color w:val="auto"/>
                <w:kern w:val="2"/>
              </w:rPr>
              <w:t xml:space="preserve"> 550 </w:t>
            </w:r>
            <w:r w:rsidRPr="00C570E6">
              <w:rPr>
                <w:rFonts w:asciiTheme="minorEastAsia" w:eastAsiaTheme="minorEastAsia" w:hAnsiTheme="minorEastAsia" w:cs="Times New Roman" w:hint="eastAsia"/>
                <w:color w:val="auto"/>
                <w:kern w:val="2"/>
              </w:rPr>
              <w:t>万元，启动了</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西北大学新世纪教学改革与教材建设工程</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和</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w:t>
            </w:r>
            <w:r w:rsidRPr="00C570E6">
              <w:rPr>
                <w:rFonts w:asciiTheme="minorEastAsia" w:eastAsiaTheme="minorEastAsia" w:hAnsiTheme="minorEastAsia" w:cs="Times New Roman"/>
                <w:color w:val="auto"/>
                <w:kern w:val="2"/>
              </w:rPr>
              <w:t xml:space="preserve"> 100 </w:t>
            </w:r>
            <w:r w:rsidRPr="00C570E6">
              <w:rPr>
                <w:rFonts w:asciiTheme="minorEastAsia" w:eastAsiaTheme="minorEastAsia" w:hAnsiTheme="minorEastAsia" w:cs="Times New Roman" w:hint="eastAsia"/>
                <w:color w:val="auto"/>
                <w:kern w:val="2"/>
              </w:rPr>
              <w:t>门重点课程建设计划</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，目前，我校先后共启动教学改革项目</w:t>
            </w:r>
            <w:r w:rsidRPr="00C570E6">
              <w:rPr>
                <w:rFonts w:asciiTheme="minorEastAsia" w:eastAsiaTheme="minorEastAsia" w:hAnsiTheme="minorEastAsia" w:cs="Times New Roman"/>
                <w:color w:val="auto"/>
                <w:kern w:val="2"/>
              </w:rPr>
              <w:t xml:space="preserve"> 7 </w:t>
            </w:r>
            <w:r w:rsidRPr="00C570E6">
              <w:rPr>
                <w:rFonts w:asciiTheme="minorEastAsia" w:eastAsiaTheme="minorEastAsia" w:hAnsiTheme="minorEastAsia" w:cs="Times New Roman" w:hint="eastAsia"/>
                <w:color w:val="auto"/>
                <w:kern w:val="2"/>
              </w:rPr>
              <w:t>批</w:t>
            </w:r>
            <w:r w:rsidRPr="00C570E6">
              <w:rPr>
                <w:rFonts w:asciiTheme="minorEastAsia" w:eastAsiaTheme="minorEastAsia" w:hAnsiTheme="minorEastAsia" w:cs="Times New Roman"/>
                <w:color w:val="auto"/>
                <w:kern w:val="2"/>
              </w:rPr>
              <w:t xml:space="preserve"> 283 </w:t>
            </w:r>
            <w:r w:rsidRPr="00C570E6">
              <w:rPr>
                <w:rFonts w:asciiTheme="minorEastAsia" w:eastAsiaTheme="minorEastAsia" w:hAnsiTheme="minorEastAsia" w:cs="Times New Roman" w:hint="eastAsia"/>
                <w:color w:val="auto"/>
                <w:kern w:val="2"/>
              </w:rPr>
              <w:t>项，重点课程</w:t>
            </w:r>
            <w:r w:rsidRPr="00C570E6">
              <w:rPr>
                <w:rFonts w:asciiTheme="minorEastAsia" w:eastAsiaTheme="minorEastAsia" w:hAnsiTheme="minorEastAsia" w:cs="Times New Roman"/>
                <w:color w:val="auto"/>
                <w:kern w:val="2"/>
              </w:rPr>
              <w:t xml:space="preserve"> 3 </w:t>
            </w:r>
            <w:r w:rsidRPr="00C570E6">
              <w:rPr>
                <w:rFonts w:asciiTheme="minorEastAsia" w:eastAsiaTheme="minorEastAsia" w:hAnsiTheme="minorEastAsia" w:cs="Times New Roman" w:hint="eastAsia"/>
                <w:color w:val="auto"/>
                <w:kern w:val="2"/>
              </w:rPr>
              <w:t>批</w:t>
            </w:r>
            <w:r w:rsidRPr="00C570E6">
              <w:rPr>
                <w:rFonts w:asciiTheme="minorEastAsia" w:eastAsiaTheme="minorEastAsia" w:hAnsiTheme="minorEastAsia" w:cs="Times New Roman"/>
                <w:color w:val="auto"/>
                <w:kern w:val="2"/>
              </w:rPr>
              <w:t xml:space="preserve"> 155 </w:t>
            </w:r>
            <w:r w:rsidRPr="00C570E6">
              <w:rPr>
                <w:rFonts w:asciiTheme="minorEastAsia" w:eastAsiaTheme="minorEastAsia" w:hAnsiTheme="minorEastAsia" w:cs="Times New Roman" w:hint="eastAsia"/>
                <w:color w:val="auto"/>
                <w:kern w:val="2"/>
              </w:rPr>
              <w:t>门。在</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两类</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计划实施取得明显成效的基础上，从</w:t>
            </w:r>
            <w:r w:rsidRPr="00C570E6">
              <w:rPr>
                <w:rFonts w:asciiTheme="minorEastAsia" w:eastAsiaTheme="minorEastAsia" w:hAnsiTheme="minorEastAsia" w:cs="Times New Roman"/>
                <w:color w:val="auto"/>
                <w:kern w:val="2"/>
              </w:rPr>
              <w:t xml:space="preserve"> 2003 </w:t>
            </w:r>
            <w:r w:rsidRPr="00C570E6">
              <w:rPr>
                <w:rFonts w:asciiTheme="minorEastAsia" w:eastAsiaTheme="minorEastAsia" w:hAnsiTheme="minorEastAsia" w:cs="Times New Roman" w:hint="eastAsia"/>
                <w:color w:val="auto"/>
                <w:kern w:val="2"/>
              </w:rPr>
              <w:t>年开始，学校实施</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西北大学精品课程建设计划</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，按照</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一流教师队伍、一流教学内容、一流教学方法、一流教材、一流教学管理</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的建设标准，</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十五</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期间建设</w:t>
            </w:r>
            <w:r w:rsidRPr="00C570E6">
              <w:rPr>
                <w:rFonts w:asciiTheme="minorEastAsia" w:eastAsiaTheme="minorEastAsia" w:hAnsiTheme="minorEastAsia" w:cs="Times New Roman"/>
                <w:color w:val="auto"/>
                <w:kern w:val="2"/>
              </w:rPr>
              <w:t xml:space="preserve"> 30 </w:t>
            </w:r>
            <w:r w:rsidRPr="00C570E6">
              <w:rPr>
                <w:rFonts w:asciiTheme="minorEastAsia" w:eastAsiaTheme="minorEastAsia" w:hAnsiTheme="minorEastAsia" w:cs="Times New Roman" w:hint="eastAsia"/>
                <w:color w:val="auto"/>
                <w:kern w:val="2"/>
              </w:rPr>
              <w:t>门左右处于国内先进水平、有重要影响的示范性课程，以此推动课程建设与教学改革的深入持续发展，目前，我校已经启动了三批共</w:t>
            </w:r>
            <w:r w:rsidRPr="00C570E6">
              <w:rPr>
                <w:rFonts w:asciiTheme="minorEastAsia" w:eastAsiaTheme="minorEastAsia" w:hAnsiTheme="minorEastAsia" w:cs="Times New Roman"/>
                <w:color w:val="auto"/>
                <w:kern w:val="2"/>
              </w:rPr>
              <w:t xml:space="preserve"> 48 </w:t>
            </w:r>
            <w:r w:rsidRPr="00C570E6">
              <w:rPr>
                <w:rFonts w:asciiTheme="minorEastAsia" w:eastAsiaTheme="minorEastAsia" w:hAnsiTheme="minorEastAsia" w:cs="Times New Roman" w:hint="eastAsia"/>
                <w:color w:val="auto"/>
                <w:kern w:val="2"/>
              </w:rPr>
              <w:t>门精品课程。</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十一五</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期间，我校将按照《关于启动</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西北大学精品课程建设计划</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及其第一批项目申报工作的通知》（校发</w:t>
            </w:r>
            <w:r w:rsidRPr="00C570E6">
              <w:rPr>
                <w:rFonts w:asciiTheme="minorEastAsia" w:eastAsiaTheme="minorEastAsia" w:hAnsiTheme="minorEastAsia" w:cs="Times New Roman"/>
                <w:color w:val="auto"/>
                <w:kern w:val="2"/>
              </w:rPr>
              <w:t>[2003]</w:t>
            </w:r>
            <w:r w:rsidRPr="00C570E6">
              <w:rPr>
                <w:rFonts w:asciiTheme="minorEastAsia" w:eastAsiaTheme="minorEastAsia" w:hAnsiTheme="minorEastAsia" w:cs="Times New Roman" w:hint="eastAsia"/>
                <w:color w:val="auto"/>
                <w:kern w:val="2"/>
              </w:rPr>
              <w:t>教字</w:t>
            </w:r>
            <w:r w:rsidRPr="00C570E6">
              <w:rPr>
                <w:rFonts w:asciiTheme="minorEastAsia" w:eastAsiaTheme="minorEastAsia" w:hAnsiTheme="minorEastAsia" w:cs="Times New Roman"/>
                <w:color w:val="auto"/>
                <w:kern w:val="2"/>
              </w:rPr>
              <w:t>15</w:t>
            </w:r>
            <w:r w:rsidRPr="00C570E6">
              <w:rPr>
                <w:rFonts w:asciiTheme="minorEastAsia" w:eastAsiaTheme="minorEastAsia" w:hAnsiTheme="minorEastAsia" w:cs="Times New Roman" w:hint="eastAsia"/>
                <w:color w:val="auto"/>
                <w:kern w:val="2"/>
              </w:rPr>
              <w:t>号）、《西北大学教学基金管理办法》（校发</w:t>
            </w:r>
            <w:r w:rsidRPr="00C570E6">
              <w:rPr>
                <w:rFonts w:asciiTheme="minorEastAsia" w:eastAsiaTheme="minorEastAsia" w:hAnsiTheme="minorEastAsia" w:cs="Times New Roman"/>
                <w:color w:val="auto"/>
                <w:kern w:val="2"/>
              </w:rPr>
              <w:t>[1997]</w:t>
            </w:r>
            <w:r w:rsidRPr="00C570E6">
              <w:rPr>
                <w:rFonts w:asciiTheme="minorEastAsia" w:eastAsiaTheme="minorEastAsia" w:hAnsiTheme="minorEastAsia" w:cs="Times New Roman" w:hint="eastAsia"/>
                <w:color w:val="auto"/>
                <w:kern w:val="2"/>
              </w:rPr>
              <w:t>教字</w:t>
            </w:r>
            <w:r w:rsidRPr="00C570E6">
              <w:rPr>
                <w:rFonts w:asciiTheme="minorEastAsia" w:eastAsiaTheme="minorEastAsia" w:hAnsiTheme="minorEastAsia" w:cs="Times New Roman"/>
                <w:color w:val="auto"/>
                <w:kern w:val="2"/>
              </w:rPr>
              <w:t>24</w:t>
            </w:r>
            <w:r w:rsidRPr="00C570E6">
              <w:rPr>
                <w:rFonts w:asciiTheme="minorEastAsia" w:eastAsiaTheme="minorEastAsia" w:hAnsiTheme="minorEastAsia" w:cs="Times New Roman" w:hint="eastAsia"/>
                <w:color w:val="auto"/>
                <w:kern w:val="2"/>
              </w:rPr>
              <w:t>号）、《西北大学教学项目经费管理补充办法》（校发</w:t>
            </w:r>
            <w:r w:rsidRPr="00C570E6">
              <w:rPr>
                <w:rFonts w:asciiTheme="minorEastAsia" w:eastAsiaTheme="minorEastAsia" w:hAnsiTheme="minorEastAsia" w:cs="Times New Roman"/>
                <w:color w:val="auto"/>
                <w:kern w:val="2"/>
              </w:rPr>
              <w:t>[2006]</w:t>
            </w:r>
            <w:r w:rsidRPr="00C570E6">
              <w:rPr>
                <w:rFonts w:asciiTheme="minorEastAsia" w:eastAsiaTheme="minorEastAsia" w:hAnsiTheme="minorEastAsia" w:cs="Times New Roman" w:hint="eastAsia"/>
                <w:color w:val="auto"/>
                <w:kern w:val="2"/>
              </w:rPr>
              <w:t>教字</w:t>
            </w:r>
            <w:r w:rsidRPr="00C570E6">
              <w:rPr>
                <w:rFonts w:asciiTheme="minorEastAsia" w:eastAsiaTheme="minorEastAsia" w:hAnsiTheme="minorEastAsia" w:cs="Times New Roman"/>
                <w:color w:val="auto"/>
                <w:kern w:val="2"/>
              </w:rPr>
              <w:t>26</w:t>
            </w:r>
            <w:r w:rsidRPr="00C570E6">
              <w:rPr>
                <w:rFonts w:asciiTheme="minorEastAsia" w:eastAsiaTheme="minorEastAsia" w:hAnsiTheme="minorEastAsia" w:cs="Times New Roman" w:hint="eastAsia"/>
                <w:color w:val="auto"/>
                <w:kern w:val="2"/>
              </w:rPr>
              <w:t>号）文件精神，以贯彻落实教高</w:t>
            </w:r>
            <w:r w:rsidRPr="00C570E6">
              <w:rPr>
                <w:rFonts w:asciiTheme="minorEastAsia" w:eastAsiaTheme="minorEastAsia" w:hAnsiTheme="minorEastAsia" w:cs="Times New Roman"/>
                <w:color w:val="auto"/>
                <w:kern w:val="2"/>
              </w:rPr>
              <w:t>[2007]1</w:t>
            </w:r>
            <w:r w:rsidRPr="00C570E6">
              <w:rPr>
                <w:rFonts w:asciiTheme="minorEastAsia" w:eastAsiaTheme="minorEastAsia" w:hAnsiTheme="minorEastAsia" w:cs="Times New Roman" w:hint="eastAsia"/>
                <w:color w:val="auto"/>
                <w:kern w:val="2"/>
              </w:rPr>
              <w:t>号、</w:t>
            </w:r>
            <w:r w:rsidRPr="00C570E6">
              <w:rPr>
                <w:rFonts w:asciiTheme="minorEastAsia" w:eastAsiaTheme="minorEastAsia" w:hAnsiTheme="minorEastAsia" w:cs="Times New Roman"/>
                <w:color w:val="auto"/>
                <w:kern w:val="2"/>
              </w:rPr>
              <w:t>2</w:t>
            </w:r>
            <w:r w:rsidRPr="00C570E6">
              <w:rPr>
                <w:rFonts w:asciiTheme="minorEastAsia" w:eastAsiaTheme="minorEastAsia" w:hAnsiTheme="minorEastAsia" w:cs="Times New Roman" w:hint="eastAsia"/>
                <w:color w:val="auto"/>
                <w:kern w:val="2"/>
              </w:rPr>
              <w:t>号文件精神为主线，继续实施课程建设计划，加大对课程建设的投入，提高课程建设质量。</w:t>
            </w:r>
            <w:r w:rsidRPr="00C570E6">
              <w:rPr>
                <w:rFonts w:asciiTheme="minorEastAsia" w:eastAsiaTheme="minorEastAsia" w:hAnsiTheme="minorEastAsia" w:cs="Times New Roman"/>
                <w:color w:val="auto"/>
                <w:kern w:val="2"/>
              </w:rPr>
              <w:t xml:space="preserve"> </w:t>
            </w:r>
          </w:p>
          <w:p w:rsidR="00DE7575" w:rsidRPr="00C570E6" w:rsidRDefault="00771C64" w:rsidP="003B28AF">
            <w:pPr>
              <w:pStyle w:val="Default"/>
              <w:spacing w:beforeLines="50" w:line="300" w:lineRule="auto"/>
              <w:ind w:right="60" w:firstLine="420"/>
              <w:rPr>
                <w:rFonts w:asciiTheme="minorEastAsia" w:eastAsiaTheme="minorEastAsia" w:hAnsiTheme="minorEastAsia" w:cs="Times New Roman"/>
                <w:color w:val="auto"/>
                <w:kern w:val="2"/>
              </w:rPr>
            </w:pPr>
            <w:r w:rsidRPr="00C570E6">
              <w:rPr>
                <w:rFonts w:asciiTheme="minorEastAsia" w:eastAsiaTheme="minorEastAsia" w:hAnsiTheme="minorEastAsia" w:cs="Times New Roman" w:hint="eastAsia"/>
                <w:color w:val="auto"/>
                <w:kern w:val="2"/>
              </w:rPr>
              <w:t>对于精品课程建设项目，学校采取滚动式管理的办法。每门精品课程项目，学校给予</w:t>
            </w:r>
            <w:r w:rsidRPr="00C570E6">
              <w:rPr>
                <w:rFonts w:asciiTheme="minorEastAsia" w:eastAsiaTheme="minorEastAsia" w:hAnsiTheme="minorEastAsia" w:cs="Times New Roman"/>
                <w:color w:val="auto"/>
                <w:kern w:val="2"/>
              </w:rPr>
              <w:t xml:space="preserve"> 5-10 </w:t>
            </w:r>
            <w:r w:rsidRPr="00C570E6">
              <w:rPr>
                <w:rFonts w:asciiTheme="minorEastAsia" w:eastAsiaTheme="minorEastAsia" w:hAnsiTheme="minorEastAsia" w:cs="Times New Roman" w:hint="eastAsia"/>
                <w:color w:val="auto"/>
                <w:kern w:val="2"/>
              </w:rPr>
              <w:t>万元的经费支持，主要用于教学研究、教材建设、多媒体制作、教学文件与教学资料建设等，经费管理与使用办法参照《西北大学关于启动</w:t>
            </w:r>
            <w:r w:rsidRPr="00C570E6">
              <w:rPr>
                <w:rFonts w:asciiTheme="minorEastAsia" w:eastAsiaTheme="minorEastAsia" w:hAnsiTheme="minorEastAsia" w:cs="Times New Roman"/>
                <w:color w:val="auto"/>
                <w:kern w:val="2"/>
              </w:rPr>
              <w:t xml:space="preserve"> 100 </w:t>
            </w:r>
            <w:r w:rsidRPr="00C570E6">
              <w:rPr>
                <w:rFonts w:asciiTheme="minorEastAsia" w:eastAsiaTheme="minorEastAsia" w:hAnsiTheme="minorEastAsia" w:cs="Times New Roman" w:hint="eastAsia"/>
                <w:color w:val="auto"/>
                <w:kern w:val="2"/>
              </w:rPr>
              <w:t>门重点课程建设项目的决定》和的有关规定执行。同时，学校从校级精品课程建设项目中，择优推荐参加</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省级精品课程</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和</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国家级精品课程</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的评选。精品课程建设成果还将作为教师评优、评奖、晋职的重要参考依据。目前，我校已经建设了60门校级精品课程，</w:t>
            </w:r>
            <w:r w:rsidRPr="00C570E6">
              <w:rPr>
                <w:rFonts w:asciiTheme="minorEastAsia" w:eastAsiaTheme="minorEastAsia" w:hAnsiTheme="minorEastAsia" w:cs="Times New Roman"/>
                <w:color w:val="auto"/>
                <w:kern w:val="2"/>
              </w:rPr>
              <w:t>3</w:t>
            </w:r>
            <w:r w:rsidRPr="00C570E6">
              <w:rPr>
                <w:rFonts w:asciiTheme="minorEastAsia" w:eastAsiaTheme="minorEastAsia" w:hAnsiTheme="minorEastAsia" w:cs="Times New Roman" w:hint="eastAsia"/>
                <w:color w:val="auto"/>
                <w:kern w:val="2"/>
              </w:rPr>
              <w:t>9门省级精品课程，</w:t>
            </w:r>
            <w:r w:rsidRPr="00C570E6">
              <w:rPr>
                <w:rFonts w:asciiTheme="minorEastAsia" w:eastAsiaTheme="minorEastAsia" w:hAnsiTheme="minorEastAsia" w:cs="Times New Roman"/>
                <w:color w:val="auto"/>
                <w:kern w:val="2"/>
              </w:rPr>
              <w:t>1</w:t>
            </w:r>
            <w:r w:rsidRPr="00C570E6">
              <w:rPr>
                <w:rFonts w:asciiTheme="minorEastAsia" w:eastAsiaTheme="minorEastAsia" w:hAnsiTheme="minorEastAsia" w:cs="Times New Roman" w:hint="eastAsia"/>
                <w:color w:val="auto"/>
                <w:kern w:val="2"/>
              </w:rPr>
              <w:t>3门国家级精品课程。</w:t>
            </w:r>
          </w:p>
          <w:p w:rsidR="00771C64" w:rsidRPr="00C570E6" w:rsidRDefault="00771C64" w:rsidP="003B28AF">
            <w:pPr>
              <w:spacing w:beforeLines="50" w:line="300" w:lineRule="auto"/>
              <w:jc w:val="left"/>
              <w:rPr>
                <w:rFonts w:asciiTheme="minorEastAsia" w:eastAsiaTheme="minorEastAsia" w:hAnsiTheme="minorEastAsia"/>
                <w:sz w:val="24"/>
                <w:szCs w:val="24"/>
              </w:rPr>
            </w:pPr>
            <w:r w:rsidRPr="00C570E6">
              <w:rPr>
                <w:rFonts w:asciiTheme="minorEastAsia" w:eastAsiaTheme="minorEastAsia" w:hAnsiTheme="minorEastAsia" w:hint="eastAsia"/>
                <w:sz w:val="24"/>
                <w:szCs w:val="24"/>
              </w:rPr>
              <w:t>对本课程后续建设规划的支持措施</w:t>
            </w:r>
          </w:p>
          <w:p w:rsidR="00771C64" w:rsidRPr="00C570E6" w:rsidRDefault="00771C64" w:rsidP="003B28AF">
            <w:pPr>
              <w:pStyle w:val="Default"/>
              <w:spacing w:beforeLines="50" w:line="300" w:lineRule="auto"/>
              <w:ind w:leftChars="1" w:left="283" w:right="60" w:hangingChars="117" w:hanging="281"/>
              <w:rPr>
                <w:rFonts w:asciiTheme="minorEastAsia" w:eastAsiaTheme="minorEastAsia" w:hAnsiTheme="minorEastAsia" w:cs="Times New Roman"/>
                <w:color w:val="auto"/>
                <w:kern w:val="2"/>
              </w:rPr>
            </w:pPr>
            <w:r w:rsidRPr="00C570E6">
              <w:rPr>
                <w:rFonts w:asciiTheme="minorEastAsia" w:eastAsiaTheme="minorEastAsia" w:hAnsiTheme="minorEastAsia" w:cs="Times New Roman"/>
                <w:color w:val="auto"/>
              </w:rPr>
              <w:t>1</w:t>
            </w:r>
            <w:r w:rsidRPr="00C570E6">
              <w:rPr>
                <w:rFonts w:asciiTheme="minorEastAsia" w:eastAsiaTheme="minorEastAsia" w:hAnsiTheme="minorEastAsia" w:cs="Times New Roman" w:hint="eastAsia"/>
                <w:color w:val="auto"/>
              </w:rPr>
              <w:t>、</w:t>
            </w:r>
            <w:r w:rsidRPr="00C570E6">
              <w:rPr>
                <w:rFonts w:asciiTheme="minorEastAsia" w:eastAsiaTheme="minorEastAsia" w:hAnsiTheme="minorEastAsia" w:cs="Times New Roman" w:hint="eastAsia"/>
                <w:color w:val="auto"/>
                <w:kern w:val="2"/>
              </w:rPr>
              <w:t>强有力的组织行为。学校精品课程建设工作，在主管校长的领导、校学术委员会教学分委员会的指导下，由教务部门具体负责，各院系精心组织、认真规划，以强有力的组织行为保障学校精品课程建设的有效实施。</w:t>
            </w:r>
            <w:r w:rsidRPr="00C570E6">
              <w:rPr>
                <w:rFonts w:asciiTheme="minorEastAsia" w:eastAsiaTheme="minorEastAsia" w:hAnsiTheme="minorEastAsia" w:cs="Times New Roman"/>
                <w:color w:val="auto"/>
                <w:kern w:val="2"/>
              </w:rPr>
              <w:t xml:space="preserve"> </w:t>
            </w:r>
          </w:p>
          <w:p w:rsidR="00771C64" w:rsidRPr="00C570E6" w:rsidRDefault="00771C64" w:rsidP="003B28AF">
            <w:pPr>
              <w:pStyle w:val="Default"/>
              <w:spacing w:beforeLines="50" w:line="300" w:lineRule="auto"/>
              <w:ind w:leftChars="1" w:left="283" w:right="60" w:hangingChars="117" w:hanging="281"/>
              <w:rPr>
                <w:rFonts w:asciiTheme="minorEastAsia" w:eastAsiaTheme="minorEastAsia" w:hAnsiTheme="minorEastAsia" w:cs="Times New Roman"/>
                <w:color w:val="auto"/>
                <w:kern w:val="2"/>
              </w:rPr>
            </w:pPr>
            <w:r w:rsidRPr="00C570E6">
              <w:rPr>
                <w:rFonts w:asciiTheme="minorEastAsia" w:eastAsiaTheme="minorEastAsia" w:hAnsiTheme="minorEastAsia" w:cs="Times New Roman"/>
                <w:color w:val="auto"/>
                <w:kern w:val="2"/>
              </w:rPr>
              <w:t>2</w:t>
            </w:r>
            <w:r w:rsidRPr="00C570E6">
              <w:rPr>
                <w:rFonts w:asciiTheme="minorEastAsia" w:eastAsiaTheme="minorEastAsia" w:hAnsiTheme="minorEastAsia" w:cs="Times New Roman" w:hint="eastAsia"/>
                <w:color w:val="auto"/>
                <w:kern w:val="2"/>
              </w:rPr>
              <w:t>、充分保障经费投入。根据课程建设情况划拨经费，主要用于教学研究、教材建设、多媒体制作、教学文件与教学资料建设等方面。</w:t>
            </w:r>
            <w:r w:rsidRPr="00C570E6">
              <w:rPr>
                <w:rFonts w:asciiTheme="minorEastAsia" w:eastAsiaTheme="minorEastAsia" w:hAnsiTheme="minorEastAsia" w:cs="Times New Roman"/>
                <w:color w:val="auto"/>
                <w:kern w:val="2"/>
              </w:rPr>
              <w:t xml:space="preserve"> </w:t>
            </w:r>
          </w:p>
          <w:p w:rsidR="004223F7" w:rsidRDefault="00771C64" w:rsidP="003B28AF">
            <w:pPr>
              <w:spacing w:beforeLines="50" w:line="300" w:lineRule="auto"/>
              <w:ind w:leftChars="1" w:left="283" w:hangingChars="117" w:hanging="281"/>
              <w:rPr>
                <w:rFonts w:asciiTheme="minorEastAsia" w:eastAsiaTheme="minorEastAsia" w:hAnsiTheme="minorEastAsia"/>
                <w:sz w:val="24"/>
                <w:szCs w:val="24"/>
              </w:rPr>
            </w:pPr>
            <w:r w:rsidRPr="00C570E6">
              <w:rPr>
                <w:rFonts w:asciiTheme="minorEastAsia" w:eastAsiaTheme="minorEastAsia" w:hAnsiTheme="minorEastAsia"/>
                <w:sz w:val="24"/>
                <w:szCs w:val="24"/>
              </w:rPr>
              <w:t>3</w:t>
            </w:r>
            <w:r w:rsidRPr="00C570E6">
              <w:rPr>
                <w:rFonts w:asciiTheme="minorEastAsia" w:eastAsiaTheme="minorEastAsia" w:hAnsiTheme="minorEastAsia" w:hint="eastAsia"/>
                <w:sz w:val="24"/>
                <w:szCs w:val="24"/>
              </w:rPr>
              <w:t>、加强课程队伍建设。支持课程队伍，进修培训，参加和举办国内外学术会议等活动，近年将陆续调入年轻的博士毕业生，补充后备力量。</w:t>
            </w:r>
          </w:p>
          <w:p w:rsidR="004223F7" w:rsidRDefault="004223F7" w:rsidP="003B28AF">
            <w:pPr>
              <w:spacing w:beforeLines="50" w:line="300" w:lineRule="auto"/>
              <w:ind w:leftChars="1" w:left="283" w:hangingChars="117" w:hanging="281"/>
              <w:rPr>
                <w:rFonts w:asciiTheme="minorEastAsia" w:eastAsiaTheme="minorEastAsia" w:hAnsiTheme="minorEastAsia"/>
                <w:sz w:val="24"/>
                <w:szCs w:val="24"/>
              </w:rPr>
            </w:pPr>
          </w:p>
          <w:p w:rsidR="004223F7" w:rsidRDefault="004223F7" w:rsidP="003B28AF">
            <w:pPr>
              <w:spacing w:beforeLines="50" w:line="300" w:lineRule="auto"/>
              <w:ind w:leftChars="1" w:left="283" w:hangingChars="117" w:hanging="281"/>
              <w:rPr>
                <w:rFonts w:asciiTheme="minorEastAsia" w:eastAsiaTheme="minorEastAsia" w:hAnsiTheme="minorEastAsia"/>
                <w:sz w:val="24"/>
                <w:szCs w:val="24"/>
              </w:rPr>
            </w:pPr>
          </w:p>
          <w:p w:rsidR="004223F7" w:rsidRPr="00501EEB" w:rsidRDefault="004223F7" w:rsidP="003B28AF">
            <w:pPr>
              <w:spacing w:beforeLines="50" w:line="300" w:lineRule="auto"/>
              <w:ind w:leftChars="1" w:left="331" w:hangingChars="117" w:hanging="329"/>
              <w:rPr>
                <w:rFonts w:ascii="Times New Roman" w:eastAsia="仿宋_GB2312" w:hAnsi="Times New Roman"/>
                <w:b/>
                <w:bCs/>
                <w:sz w:val="28"/>
              </w:rPr>
            </w:pPr>
          </w:p>
        </w:tc>
      </w:tr>
    </w:tbl>
    <w:p w:rsidR="00DE7575" w:rsidRPr="00501EEB" w:rsidRDefault="00DE7575" w:rsidP="003B28AF">
      <w:pPr>
        <w:spacing w:beforeLines="100"/>
        <w:ind w:rightChars="-330" w:right="-693"/>
        <w:rPr>
          <w:rFonts w:ascii="Times New Roman" w:eastAsia="仿宋_GB2312" w:hAnsi="Times New Roman"/>
          <w:b/>
          <w:bCs/>
          <w:sz w:val="28"/>
        </w:rPr>
      </w:pPr>
      <w:r w:rsidRPr="00501EEB">
        <w:rPr>
          <w:rFonts w:ascii="Times New Roman" w:eastAsia="仿宋_GB2312" w:hAnsi="Times New Roman" w:hint="eastAsia"/>
          <w:b/>
          <w:bCs/>
          <w:sz w:val="28"/>
        </w:rPr>
        <w:t>8</w:t>
      </w:r>
      <w:r w:rsidRPr="00501EEB">
        <w:rPr>
          <w:rFonts w:ascii="Times New Roman" w:eastAsia="仿宋_GB2312" w:hAnsi="Times New Roman" w:hint="eastAsia"/>
          <w:b/>
          <w:bCs/>
          <w:sz w:val="28"/>
        </w:rPr>
        <w:t>．承诺与责任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DE7575" w:rsidRPr="00501EEB" w:rsidTr="00B33329">
        <w:trPr>
          <w:trHeight w:val="4341"/>
        </w:trPr>
        <w:tc>
          <w:tcPr>
            <w:tcW w:w="5000" w:type="pct"/>
          </w:tcPr>
          <w:p w:rsidR="00DE7575" w:rsidRPr="00C570E6" w:rsidRDefault="00DE7575" w:rsidP="003B28AF">
            <w:pPr>
              <w:widowControl/>
              <w:spacing w:beforeLines="50" w:line="360" w:lineRule="auto"/>
              <w:ind w:left="283" w:hangingChars="118" w:hanging="283"/>
              <w:jc w:val="left"/>
              <w:rPr>
                <w:rFonts w:asciiTheme="minorEastAsia" w:eastAsiaTheme="minorEastAsia" w:hAnsiTheme="minorEastAsia"/>
                <w:bCs/>
                <w:sz w:val="24"/>
              </w:rPr>
            </w:pPr>
            <w:r w:rsidRPr="00C570E6">
              <w:rPr>
                <w:rFonts w:asciiTheme="minorEastAsia" w:eastAsiaTheme="minorEastAsia" w:hAnsiTheme="minorEastAsia" w:hint="eastAsia"/>
                <w:bCs/>
                <w:sz w:val="24"/>
              </w:rPr>
              <w:t xml:space="preserve">1．学校和课程负责人保证课程内容不存在政治性、思想性、科学性和规范性问题； </w:t>
            </w:r>
          </w:p>
          <w:p w:rsidR="00DE7575" w:rsidRPr="00C570E6" w:rsidRDefault="00DE7575" w:rsidP="003B28AF">
            <w:pPr>
              <w:widowControl/>
              <w:spacing w:beforeLines="50" w:line="360" w:lineRule="auto"/>
              <w:ind w:leftChars="1" w:left="283" w:hangingChars="117" w:hanging="281"/>
              <w:jc w:val="left"/>
              <w:rPr>
                <w:rFonts w:asciiTheme="minorEastAsia" w:eastAsiaTheme="minorEastAsia" w:hAnsiTheme="minorEastAsia"/>
                <w:bCs/>
                <w:sz w:val="24"/>
              </w:rPr>
            </w:pPr>
            <w:r w:rsidRPr="00C570E6">
              <w:rPr>
                <w:rFonts w:asciiTheme="minorEastAsia" w:eastAsiaTheme="minorEastAsia" w:hAnsiTheme="minorEastAsia" w:hint="eastAsia"/>
                <w:bCs/>
                <w:sz w:val="24"/>
              </w:rPr>
              <w:t>2．学校和课程负责人保证申报所使用的课程资源知识产权清晰，无侵权使用的情况；</w:t>
            </w:r>
          </w:p>
          <w:p w:rsidR="00DE7575" w:rsidRPr="00C570E6" w:rsidRDefault="00DE7575" w:rsidP="003B28AF">
            <w:pPr>
              <w:widowControl/>
              <w:spacing w:beforeLines="50" w:line="360" w:lineRule="auto"/>
              <w:ind w:left="283" w:hangingChars="118" w:hanging="283"/>
              <w:jc w:val="left"/>
              <w:rPr>
                <w:rFonts w:asciiTheme="minorEastAsia" w:eastAsiaTheme="minorEastAsia" w:hAnsiTheme="minorEastAsia"/>
                <w:bCs/>
                <w:sz w:val="24"/>
              </w:rPr>
            </w:pPr>
            <w:r w:rsidRPr="00C570E6">
              <w:rPr>
                <w:rFonts w:asciiTheme="minorEastAsia" w:eastAsiaTheme="minorEastAsia" w:hAnsiTheme="minorEastAsia" w:hint="eastAsia"/>
                <w:bCs/>
                <w:sz w:val="24"/>
              </w:rPr>
              <w:t>3．学校和课程负责人保证课程资源及申报材料不涉及国家安全和保密的相关规定，可以在网络上公开传播与使用；</w:t>
            </w:r>
          </w:p>
          <w:p w:rsidR="00DE7575" w:rsidRPr="00501EEB" w:rsidRDefault="00DE7575" w:rsidP="00B33329">
            <w:pPr>
              <w:widowControl/>
              <w:spacing w:line="360" w:lineRule="auto"/>
              <w:ind w:firstLineChars="200" w:firstLine="480"/>
              <w:jc w:val="left"/>
              <w:rPr>
                <w:rFonts w:ascii="Times New Roman" w:hAnsi="Times New Roman"/>
                <w:bCs/>
                <w:sz w:val="24"/>
              </w:rPr>
            </w:pPr>
            <w:r w:rsidRPr="00501EEB">
              <w:rPr>
                <w:rFonts w:ascii="Times New Roman" w:hAnsi="Times New Roman" w:hint="eastAsia"/>
                <w:bCs/>
                <w:sz w:val="24"/>
              </w:rPr>
              <w:t xml:space="preserve">                                            </w:t>
            </w:r>
          </w:p>
          <w:p w:rsidR="00DE7575" w:rsidRPr="00501EEB" w:rsidRDefault="00DE7575" w:rsidP="00B33329">
            <w:pPr>
              <w:widowControl/>
              <w:spacing w:line="360" w:lineRule="auto"/>
              <w:ind w:right="1200" w:firstLineChars="200" w:firstLine="480"/>
              <w:jc w:val="right"/>
              <w:rPr>
                <w:rFonts w:ascii="Times New Roman" w:hAnsi="Times New Roman"/>
                <w:bCs/>
                <w:sz w:val="24"/>
              </w:rPr>
            </w:pPr>
            <w:r w:rsidRPr="00501EEB">
              <w:rPr>
                <w:rFonts w:ascii="Times New Roman" w:hAnsi="Times New Roman" w:hint="eastAsia"/>
                <w:bCs/>
                <w:sz w:val="24"/>
              </w:rPr>
              <w:t>课程负责人（签字）</w:t>
            </w:r>
          </w:p>
          <w:p w:rsidR="00DE7575" w:rsidRPr="00501EEB" w:rsidRDefault="00DE7575" w:rsidP="00B33329">
            <w:pPr>
              <w:tabs>
                <w:tab w:val="left" w:pos="2219"/>
              </w:tabs>
              <w:suppressAutoHyphens/>
              <w:spacing w:line="480" w:lineRule="auto"/>
              <w:ind w:right="-692"/>
              <w:jc w:val="center"/>
              <w:rPr>
                <w:rFonts w:ascii="Times New Roman" w:hAnsi="Times New Roman"/>
                <w:b/>
                <w:bCs/>
                <w:sz w:val="28"/>
              </w:rPr>
            </w:pPr>
            <w:r w:rsidRPr="00501EEB">
              <w:rPr>
                <w:rFonts w:ascii="Times New Roman" w:hAnsi="Times New Roman" w:hint="eastAsia"/>
                <w:bCs/>
                <w:sz w:val="24"/>
              </w:rPr>
              <w:t xml:space="preserve">                                           </w:t>
            </w:r>
            <w:r w:rsidRPr="00501EEB">
              <w:rPr>
                <w:rFonts w:ascii="Times New Roman" w:hAnsi="Times New Roman"/>
              </w:rPr>
              <w:t>年</w:t>
            </w:r>
            <w:r w:rsidRPr="00501EEB">
              <w:rPr>
                <w:rFonts w:ascii="Times New Roman" w:hAnsi="Times New Roman"/>
              </w:rPr>
              <w:t xml:space="preserve">   </w:t>
            </w:r>
            <w:r w:rsidRPr="00501EEB">
              <w:rPr>
                <w:rFonts w:ascii="Times New Roman" w:hAnsi="Times New Roman"/>
              </w:rPr>
              <w:t>月</w:t>
            </w:r>
            <w:r w:rsidRPr="00501EEB">
              <w:rPr>
                <w:rFonts w:ascii="Times New Roman" w:hAnsi="Times New Roman"/>
              </w:rPr>
              <w:t xml:space="preserve">   </w:t>
            </w:r>
            <w:r w:rsidRPr="00501EEB">
              <w:rPr>
                <w:rFonts w:ascii="Times New Roman" w:hAnsi="Times New Roman"/>
              </w:rPr>
              <w:t>日</w:t>
            </w:r>
          </w:p>
        </w:tc>
      </w:tr>
    </w:tbl>
    <w:p w:rsidR="00DE7575" w:rsidRPr="00501EEB" w:rsidRDefault="00DE7575" w:rsidP="003B28AF">
      <w:pPr>
        <w:spacing w:beforeLines="100"/>
        <w:ind w:rightChars="-330" w:right="-693"/>
        <w:rPr>
          <w:rFonts w:ascii="Times New Roman" w:eastAsia="仿宋_GB2312" w:hAnsi="Times New Roman"/>
          <w:b/>
          <w:bCs/>
          <w:sz w:val="28"/>
        </w:rPr>
      </w:pPr>
      <w:r w:rsidRPr="00501EEB">
        <w:rPr>
          <w:rFonts w:ascii="Times New Roman" w:eastAsia="仿宋_GB2312" w:hAnsi="Times New Roman" w:hint="eastAsia"/>
          <w:b/>
          <w:bCs/>
          <w:sz w:val="28"/>
        </w:rPr>
        <w:t>9</w:t>
      </w:r>
      <w:r w:rsidRPr="00501EEB">
        <w:rPr>
          <w:rFonts w:ascii="Times New Roman" w:eastAsia="仿宋_GB2312" w:hAnsi="Times New Roman" w:hint="eastAsia"/>
          <w:b/>
          <w:bCs/>
          <w:sz w:val="28"/>
        </w:rPr>
        <w:t>．学校推荐意见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DE7575" w:rsidRPr="00501EEB" w:rsidTr="00484D6E">
        <w:trPr>
          <w:trHeight w:val="1833"/>
        </w:trPr>
        <w:tc>
          <w:tcPr>
            <w:tcW w:w="5000" w:type="pct"/>
          </w:tcPr>
          <w:p w:rsidR="00DE7575" w:rsidRPr="00C570E6" w:rsidRDefault="003D2E90" w:rsidP="003B28AF">
            <w:pPr>
              <w:spacing w:beforeLines="50" w:line="300" w:lineRule="auto"/>
              <w:ind w:firstLineChars="200" w:firstLine="480"/>
              <w:rPr>
                <w:rFonts w:ascii="Times New Roman" w:hAnsi="Times New Roman"/>
                <w:sz w:val="24"/>
                <w:szCs w:val="24"/>
              </w:rPr>
            </w:pPr>
            <w:r w:rsidRPr="00C570E6">
              <w:rPr>
                <w:rFonts w:ascii="Times New Roman" w:hAnsi="Times New Roman" w:hint="eastAsia"/>
                <w:bCs/>
                <w:sz w:val="24"/>
                <w:szCs w:val="24"/>
              </w:rPr>
              <w:t>量子力学课程是“国家理科基地名牌课程”。体现了“素质教育与专业教育相结合，课堂教学与实践教学相结合，共性提高与个性发展相结合”的原则，突出</w:t>
            </w:r>
            <w:r w:rsidR="00CE2FDF" w:rsidRPr="00C570E6">
              <w:rPr>
                <w:rFonts w:ascii="Times New Roman" w:hAnsi="Times New Roman" w:hint="eastAsia"/>
                <w:bCs/>
                <w:sz w:val="24"/>
                <w:szCs w:val="24"/>
              </w:rPr>
              <w:t>了专业素质和创新能力培养，全面深入地</w:t>
            </w:r>
            <w:r w:rsidRPr="00C570E6">
              <w:rPr>
                <w:rFonts w:ascii="Times New Roman" w:hAnsi="Times New Roman" w:hint="eastAsia"/>
                <w:bCs/>
                <w:sz w:val="24"/>
                <w:szCs w:val="24"/>
              </w:rPr>
              <w:t>开展了教学内容、体系和方法的现代化改革，结合量子力学研究的进展和高新技术发展的需要不断更新了课程内容，保证了改课程的前沿性与先进性。在落实讲授、讨论、作业、考试考核和教材等教学要素的基础上</w:t>
            </w:r>
            <w:r w:rsidRPr="00C570E6">
              <w:rPr>
                <w:rFonts w:ascii="Times New Roman" w:hAnsi="Times New Roman" w:hint="eastAsia"/>
                <w:bCs/>
                <w:sz w:val="24"/>
                <w:szCs w:val="24"/>
              </w:rPr>
              <w:t>,</w:t>
            </w:r>
            <w:r w:rsidRPr="00C570E6">
              <w:rPr>
                <w:rFonts w:ascii="Times New Roman" w:hAnsi="Times New Roman" w:hint="eastAsia"/>
                <w:bCs/>
                <w:sz w:val="24"/>
                <w:szCs w:val="24"/>
              </w:rPr>
              <w:t>提升了各教学要素培养能力和素质的功能。</w:t>
            </w:r>
            <w:r w:rsidR="005A61FF" w:rsidRPr="00C570E6">
              <w:rPr>
                <w:rFonts w:ascii="Times New Roman" w:hAnsi="Times New Roman" w:hint="eastAsia"/>
                <w:bCs/>
                <w:sz w:val="24"/>
                <w:szCs w:val="24"/>
              </w:rPr>
              <w:t>基于此，</w:t>
            </w:r>
            <w:r w:rsidRPr="00C570E6">
              <w:rPr>
                <w:rFonts w:ascii="Times New Roman" w:hAnsi="Times New Roman" w:hint="eastAsia"/>
                <w:bCs/>
                <w:sz w:val="24"/>
                <w:szCs w:val="24"/>
              </w:rPr>
              <w:t>推荐该课程参评省级精品资源共享课程，最终将该课程建设成研究型大学的一流基础课程。</w:t>
            </w:r>
          </w:p>
          <w:p w:rsidR="001B62D7" w:rsidRDefault="00DE7575" w:rsidP="00B33329">
            <w:pPr>
              <w:spacing w:line="360" w:lineRule="auto"/>
              <w:ind w:left="6960" w:right="1120" w:hangingChars="2900" w:hanging="6960"/>
              <w:rPr>
                <w:rFonts w:ascii="Times New Roman" w:hAnsi="Times New Roman"/>
                <w:sz w:val="24"/>
                <w:szCs w:val="24"/>
              </w:rPr>
            </w:pPr>
            <w:r w:rsidRPr="00C570E6">
              <w:rPr>
                <w:rFonts w:ascii="Times New Roman" w:hAnsi="Times New Roman" w:hint="eastAsia"/>
                <w:sz w:val="24"/>
                <w:szCs w:val="24"/>
              </w:rPr>
              <w:t xml:space="preserve">                                           </w:t>
            </w:r>
            <w:r w:rsidR="00C570E6">
              <w:rPr>
                <w:rFonts w:ascii="Times New Roman" w:hAnsi="Times New Roman" w:hint="eastAsia"/>
                <w:sz w:val="24"/>
                <w:szCs w:val="24"/>
              </w:rPr>
              <w:t xml:space="preserve">  </w:t>
            </w:r>
          </w:p>
          <w:p w:rsidR="001B62D7" w:rsidRDefault="001B62D7" w:rsidP="00B33329">
            <w:pPr>
              <w:spacing w:line="360" w:lineRule="auto"/>
              <w:ind w:left="6960" w:right="1120" w:hangingChars="2900" w:hanging="6960"/>
              <w:rPr>
                <w:rFonts w:ascii="Times New Roman" w:hAnsi="Times New Roman"/>
                <w:sz w:val="24"/>
                <w:szCs w:val="24"/>
              </w:rPr>
            </w:pPr>
          </w:p>
          <w:p w:rsidR="001B62D7" w:rsidRDefault="001B62D7" w:rsidP="001B62D7">
            <w:pPr>
              <w:spacing w:line="360" w:lineRule="auto"/>
              <w:ind w:leftChars="2600" w:left="6180" w:right="1120" w:hangingChars="300" w:hanging="720"/>
              <w:rPr>
                <w:rFonts w:ascii="Times New Roman" w:hAnsi="Times New Roman"/>
                <w:sz w:val="24"/>
                <w:szCs w:val="24"/>
              </w:rPr>
            </w:pPr>
          </w:p>
          <w:p w:rsidR="00DE7575" w:rsidRPr="00C570E6" w:rsidRDefault="00DE7575" w:rsidP="001B62D7">
            <w:pPr>
              <w:spacing w:line="360" w:lineRule="auto"/>
              <w:ind w:leftChars="2600" w:left="6180" w:right="1120" w:hangingChars="300" w:hanging="720"/>
              <w:rPr>
                <w:rFonts w:ascii="Times New Roman" w:hAnsi="Times New Roman"/>
                <w:sz w:val="24"/>
                <w:szCs w:val="24"/>
              </w:rPr>
            </w:pPr>
            <w:r w:rsidRPr="00C570E6">
              <w:rPr>
                <w:rFonts w:ascii="Times New Roman" w:hAnsi="Times New Roman" w:hint="eastAsia"/>
                <w:sz w:val="24"/>
                <w:szCs w:val="24"/>
              </w:rPr>
              <w:t>（公章）</w:t>
            </w:r>
          </w:p>
          <w:p w:rsidR="00DE7575" w:rsidRPr="00C570E6" w:rsidRDefault="00DE7575" w:rsidP="00B33329">
            <w:pPr>
              <w:rPr>
                <w:rFonts w:ascii="Times New Roman" w:hAnsi="Times New Roman"/>
                <w:sz w:val="24"/>
                <w:szCs w:val="24"/>
              </w:rPr>
            </w:pPr>
          </w:p>
          <w:p w:rsidR="00DE7575" w:rsidRPr="00C570E6" w:rsidRDefault="00DE7575" w:rsidP="001B62D7">
            <w:pPr>
              <w:ind w:firstLineChars="2200" w:firstLine="5280"/>
              <w:rPr>
                <w:rFonts w:ascii="Times New Roman" w:hAnsi="Times New Roman"/>
                <w:sz w:val="24"/>
                <w:szCs w:val="24"/>
              </w:rPr>
            </w:pPr>
            <w:r w:rsidRPr="00C570E6">
              <w:rPr>
                <w:rFonts w:ascii="Times New Roman" w:hAnsi="Times New Roman" w:hint="eastAsia"/>
                <w:sz w:val="24"/>
                <w:szCs w:val="24"/>
              </w:rPr>
              <w:t>负责人（签字）</w:t>
            </w:r>
            <w:r w:rsidRPr="00C570E6">
              <w:rPr>
                <w:rFonts w:ascii="Times New Roman" w:hAnsi="Times New Roman" w:hint="eastAsia"/>
                <w:sz w:val="24"/>
                <w:szCs w:val="24"/>
              </w:rPr>
              <w:t xml:space="preserve">                                                   </w:t>
            </w:r>
          </w:p>
          <w:p w:rsidR="00DE7575" w:rsidRPr="00C570E6" w:rsidRDefault="00DE7575" w:rsidP="00B33329">
            <w:pPr>
              <w:ind w:firstLineChars="1800" w:firstLine="4320"/>
              <w:rPr>
                <w:rFonts w:ascii="Times New Roman" w:hAnsi="Times New Roman"/>
                <w:sz w:val="24"/>
                <w:szCs w:val="24"/>
              </w:rPr>
            </w:pPr>
            <w:r w:rsidRPr="00C570E6">
              <w:rPr>
                <w:rFonts w:ascii="Times New Roman" w:hAnsi="Times New Roman"/>
                <w:sz w:val="24"/>
                <w:szCs w:val="24"/>
              </w:rPr>
              <w:t xml:space="preserve">           </w:t>
            </w:r>
            <w:r w:rsidRPr="00C570E6">
              <w:rPr>
                <w:rFonts w:ascii="Times New Roman" w:hAnsi="Times New Roman" w:hint="eastAsia"/>
                <w:sz w:val="24"/>
                <w:szCs w:val="24"/>
              </w:rPr>
              <w:t xml:space="preserve">   </w:t>
            </w:r>
          </w:p>
          <w:p w:rsidR="00DE7575" w:rsidRDefault="001B62D7" w:rsidP="00C570E6">
            <w:pPr>
              <w:rPr>
                <w:rFonts w:ascii="Times New Roman" w:hAnsi="Times New Roman"/>
                <w:sz w:val="24"/>
                <w:szCs w:val="24"/>
              </w:rPr>
            </w:pPr>
            <w:r>
              <w:rPr>
                <w:rFonts w:ascii="Times New Roman" w:hAnsi="Times New Roman" w:hint="eastAsia"/>
                <w:sz w:val="24"/>
                <w:szCs w:val="24"/>
              </w:rPr>
              <w:t xml:space="preserve">　　　　　　　　　　　　　　　　　　　　　　</w:t>
            </w:r>
            <w:r w:rsidR="00DE7575" w:rsidRPr="00C570E6">
              <w:rPr>
                <w:rFonts w:ascii="Times New Roman" w:hAnsi="Times New Roman" w:hint="eastAsia"/>
                <w:sz w:val="24"/>
                <w:szCs w:val="24"/>
              </w:rPr>
              <w:t xml:space="preserve"> </w:t>
            </w:r>
            <w:r w:rsidR="00DE7575" w:rsidRPr="00C570E6">
              <w:rPr>
                <w:rFonts w:ascii="Times New Roman" w:hAnsi="Times New Roman"/>
                <w:sz w:val="24"/>
                <w:szCs w:val="24"/>
              </w:rPr>
              <w:t>年</w:t>
            </w:r>
            <w:r w:rsidR="00DE7575" w:rsidRPr="00C570E6">
              <w:rPr>
                <w:rFonts w:ascii="Times New Roman" w:hAnsi="Times New Roman"/>
                <w:sz w:val="24"/>
                <w:szCs w:val="24"/>
              </w:rPr>
              <w:t xml:space="preserve">   </w:t>
            </w:r>
            <w:r w:rsidR="00DE7575" w:rsidRPr="00C570E6">
              <w:rPr>
                <w:rFonts w:ascii="Times New Roman" w:hAnsi="Times New Roman"/>
                <w:sz w:val="24"/>
                <w:szCs w:val="24"/>
              </w:rPr>
              <w:t>月</w:t>
            </w:r>
            <w:r w:rsidR="00DE7575" w:rsidRPr="00C570E6">
              <w:rPr>
                <w:rFonts w:ascii="Times New Roman" w:hAnsi="Times New Roman"/>
                <w:sz w:val="24"/>
                <w:szCs w:val="24"/>
              </w:rPr>
              <w:t xml:space="preserve">   </w:t>
            </w:r>
            <w:r w:rsidR="00DE7575" w:rsidRPr="00C570E6">
              <w:rPr>
                <w:rFonts w:ascii="Times New Roman" w:hAnsi="Times New Roman"/>
                <w:sz w:val="24"/>
                <w:szCs w:val="24"/>
              </w:rPr>
              <w:t>日</w:t>
            </w:r>
          </w:p>
          <w:p w:rsidR="001B62D7" w:rsidRDefault="001B62D7" w:rsidP="00C570E6">
            <w:pPr>
              <w:rPr>
                <w:rFonts w:ascii="Times New Roman" w:hAnsi="Times New Roman"/>
                <w:sz w:val="24"/>
                <w:szCs w:val="24"/>
              </w:rPr>
            </w:pPr>
          </w:p>
          <w:p w:rsidR="001B62D7" w:rsidRPr="00501EEB" w:rsidRDefault="001B62D7" w:rsidP="00C570E6">
            <w:pPr>
              <w:rPr>
                <w:rFonts w:ascii="Times New Roman" w:hAnsi="Times New Roman"/>
              </w:rPr>
            </w:pPr>
          </w:p>
        </w:tc>
      </w:tr>
    </w:tbl>
    <w:p w:rsidR="008C0578" w:rsidRDefault="008C0578"/>
    <w:sectPr w:rsidR="008C0578" w:rsidSect="008C05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990" w:rsidRDefault="00C66990" w:rsidP="0021262F">
      <w:r>
        <w:separator/>
      </w:r>
    </w:p>
  </w:endnote>
  <w:endnote w:type="continuationSeparator" w:id="0">
    <w:p w:rsidR="00C66990" w:rsidRDefault="00C66990" w:rsidP="002126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990" w:rsidRDefault="00C66990" w:rsidP="0021262F">
      <w:r>
        <w:separator/>
      </w:r>
    </w:p>
  </w:footnote>
  <w:footnote w:type="continuationSeparator" w:id="0">
    <w:p w:rsidR="00C66990" w:rsidRDefault="00C66990" w:rsidP="002126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E0EF1"/>
    <w:multiLevelType w:val="hybridMultilevel"/>
    <w:tmpl w:val="1B1A32F4"/>
    <w:lvl w:ilvl="0" w:tplc="8B28019C">
      <w:start w:val="1"/>
      <w:numFmt w:val="japaneseCounting"/>
      <w:lvlText w:val="%1．"/>
      <w:lvlJc w:val="left"/>
      <w:pPr>
        <w:tabs>
          <w:tab w:val="num" w:pos="840"/>
        </w:tabs>
        <w:ind w:left="840" w:hanging="420"/>
      </w:pPr>
      <w:rPr>
        <w:rFonts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2A5B1DF1"/>
    <w:multiLevelType w:val="hybridMultilevel"/>
    <w:tmpl w:val="26087596"/>
    <w:lvl w:ilvl="0" w:tplc="35E6373A">
      <w:start w:val="5"/>
      <w:numFmt w:val="japaneseCounting"/>
      <w:lvlText w:val="%1、"/>
      <w:lvlJc w:val="left"/>
      <w:pPr>
        <w:tabs>
          <w:tab w:val="num" w:pos="959"/>
        </w:tabs>
        <w:ind w:left="959" w:hanging="420"/>
      </w:pPr>
      <w:rPr>
        <w:rFonts w:hint="default"/>
      </w:rPr>
    </w:lvl>
    <w:lvl w:ilvl="1" w:tplc="04090019" w:tentative="1">
      <w:start w:val="1"/>
      <w:numFmt w:val="lowerLetter"/>
      <w:lvlText w:val="%2)"/>
      <w:lvlJc w:val="left"/>
      <w:pPr>
        <w:tabs>
          <w:tab w:val="num" w:pos="1379"/>
        </w:tabs>
        <w:ind w:left="1379" w:hanging="420"/>
      </w:pPr>
    </w:lvl>
    <w:lvl w:ilvl="2" w:tplc="0409001B" w:tentative="1">
      <w:start w:val="1"/>
      <w:numFmt w:val="lowerRoman"/>
      <w:lvlText w:val="%3."/>
      <w:lvlJc w:val="right"/>
      <w:pPr>
        <w:tabs>
          <w:tab w:val="num" w:pos="1799"/>
        </w:tabs>
        <w:ind w:left="1799" w:hanging="420"/>
      </w:pPr>
    </w:lvl>
    <w:lvl w:ilvl="3" w:tplc="0409000F" w:tentative="1">
      <w:start w:val="1"/>
      <w:numFmt w:val="decimal"/>
      <w:lvlText w:val="%4."/>
      <w:lvlJc w:val="left"/>
      <w:pPr>
        <w:tabs>
          <w:tab w:val="num" w:pos="2219"/>
        </w:tabs>
        <w:ind w:left="2219" w:hanging="420"/>
      </w:pPr>
    </w:lvl>
    <w:lvl w:ilvl="4" w:tplc="04090019" w:tentative="1">
      <w:start w:val="1"/>
      <w:numFmt w:val="lowerLetter"/>
      <w:lvlText w:val="%5)"/>
      <w:lvlJc w:val="left"/>
      <w:pPr>
        <w:tabs>
          <w:tab w:val="num" w:pos="2639"/>
        </w:tabs>
        <w:ind w:left="2639" w:hanging="420"/>
      </w:pPr>
    </w:lvl>
    <w:lvl w:ilvl="5" w:tplc="0409001B" w:tentative="1">
      <w:start w:val="1"/>
      <w:numFmt w:val="lowerRoman"/>
      <w:lvlText w:val="%6."/>
      <w:lvlJc w:val="right"/>
      <w:pPr>
        <w:tabs>
          <w:tab w:val="num" w:pos="3059"/>
        </w:tabs>
        <w:ind w:left="3059" w:hanging="420"/>
      </w:pPr>
    </w:lvl>
    <w:lvl w:ilvl="6" w:tplc="0409000F" w:tentative="1">
      <w:start w:val="1"/>
      <w:numFmt w:val="decimal"/>
      <w:lvlText w:val="%7."/>
      <w:lvlJc w:val="left"/>
      <w:pPr>
        <w:tabs>
          <w:tab w:val="num" w:pos="3479"/>
        </w:tabs>
        <w:ind w:left="3479" w:hanging="420"/>
      </w:pPr>
    </w:lvl>
    <w:lvl w:ilvl="7" w:tplc="04090019" w:tentative="1">
      <w:start w:val="1"/>
      <w:numFmt w:val="lowerLetter"/>
      <w:lvlText w:val="%8)"/>
      <w:lvlJc w:val="left"/>
      <w:pPr>
        <w:tabs>
          <w:tab w:val="num" w:pos="3899"/>
        </w:tabs>
        <w:ind w:left="3899" w:hanging="420"/>
      </w:pPr>
    </w:lvl>
    <w:lvl w:ilvl="8" w:tplc="0409001B" w:tentative="1">
      <w:start w:val="1"/>
      <w:numFmt w:val="lowerRoman"/>
      <w:lvlText w:val="%9."/>
      <w:lvlJc w:val="right"/>
      <w:pPr>
        <w:tabs>
          <w:tab w:val="num" w:pos="4319"/>
        </w:tabs>
        <w:ind w:left="4319" w:hanging="420"/>
      </w:pPr>
    </w:lvl>
  </w:abstractNum>
  <w:abstractNum w:abstractNumId="2">
    <w:nsid w:val="2D316D71"/>
    <w:multiLevelType w:val="hybridMultilevel"/>
    <w:tmpl w:val="E34A0E0E"/>
    <w:lvl w:ilvl="0" w:tplc="10ACF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4C02EB"/>
    <w:multiLevelType w:val="hybridMultilevel"/>
    <w:tmpl w:val="B7CEF88E"/>
    <w:lvl w:ilvl="0" w:tplc="6D62D7DE">
      <w:start w:val="1"/>
      <w:numFmt w:val="decimal"/>
      <w:lvlText w:val="%1."/>
      <w:lvlJc w:val="left"/>
      <w:pPr>
        <w:tabs>
          <w:tab w:val="num" w:pos="360"/>
        </w:tabs>
        <w:ind w:left="360" w:hanging="360"/>
      </w:pPr>
      <w:rPr>
        <w:rFonts w:hint="default"/>
      </w:rPr>
    </w:lvl>
    <w:lvl w:ilvl="1" w:tplc="F40654E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76A152C"/>
    <w:multiLevelType w:val="hybridMultilevel"/>
    <w:tmpl w:val="1F86DE50"/>
    <w:lvl w:ilvl="0" w:tplc="9042A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B544AB"/>
    <w:multiLevelType w:val="hybridMultilevel"/>
    <w:tmpl w:val="E02ECDEE"/>
    <w:lvl w:ilvl="0" w:tplc="146E0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EC4AAF"/>
    <w:multiLevelType w:val="hybridMultilevel"/>
    <w:tmpl w:val="F03A9FFE"/>
    <w:lvl w:ilvl="0" w:tplc="51B02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687225"/>
    <w:multiLevelType w:val="hybridMultilevel"/>
    <w:tmpl w:val="1CA40D7E"/>
    <w:lvl w:ilvl="0" w:tplc="6A32635C">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3146F3"/>
    <w:multiLevelType w:val="hybridMultilevel"/>
    <w:tmpl w:val="28DCD59C"/>
    <w:lvl w:ilvl="0" w:tplc="425C1ECC">
      <w:start w:val="1"/>
      <w:numFmt w:val="japaneseCounting"/>
      <w:lvlText w:val="%1、"/>
      <w:lvlJc w:val="left"/>
      <w:pPr>
        <w:tabs>
          <w:tab w:val="num" w:pos="1770"/>
        </w:tabs>
        <w:ind w:left="1770" w:hanging="720"/>
      </w:pPr>
      <w:rPr>
        <w:rFonts w:hint="eastAsia"/>
        <w:lang w:val="en-US"/>
      </w:rPr>
    </w:lvl>
    <w:lvl w:ilvl="1" w:tplc="9F5ABA16">
      <w:start w:val="1"/>
      <w:numFmt w:val="decimal"/>
      <w:lvlText w:val="%2．"/>
      <w:lvlJc w:val="left"/>
      <w:pPr>
        <w:tabs>
          <w:tab w:val="num" w:pos="1784"/>
        </w:tabs>
        <w:ind w:left="1784" w:hanging="720"/>
      </w:pPr>
      <w:rPr>
        <w:rFonts w:hint="eastAsia"/>
      </w:rPr>
    </w:lvl>
    <w:lvl w:ilvl="2" w:tplc="0409001B" w:tentative="1">
      <w:start w:val="1"/>
      <w:numFmt w:val="lowerRoman"/>
      <w:lvlText w:val="%3."/>
      <w:lvlJc w:val="right"/>
      <w:pPr>
        <w:tabs>
          <w:tab w:val="num" w:pos="1904"/>
        </w:tabs>
        <w:ind w:left="1904" w:hanging="420"/>
      </w:pPr>
    </w:lvl>
    <w:lvl w:ilvl="3" w:tplc="0409000F" w:tentative="1">
      <w:start w:val="1"/>
      <w:numFmt w:val="decimal"/>
      <w:lvlText w:val="%4."/>
      <w:lvlJc w:val="left"/>
      <w:pPr>
        <w:tabs>
          <w:tab w:val="num" w:pos="2324"/>
        </w:tabs>
        <w:ind w:left="2324" w:hanging="420"/>
      </w:pPr>
    </w:lvl>
    <w:lvl w:ilvl="4" w:tplc="04090019" w:tentative="1">
      <w:start w:val="1"/>
      <w:numFmt w:val="lowerLetter"/>
      <w:lvlText w:val="%5)"/>
      <w:lvlJc w:val="left"/>
      <w:pPr>
        <w:tabs>
          <w:tab w:val="num" w:pos="2744"/>
        </w:tabs>
        <w:ind w:left="2744" w:hanging="420"/>
      </w:pPr>
    </w:lvl>
    <w:lvl w:ilvl="5" w:tplc="0409001B" w:tentative="1">
      <w:start w:val="1"/>
      <w:numFmt w:val="lowerRoman"/>
      <w:lvlText w:val="%6."/>
      <w:lvlJc w:val="right"/>
      <w:pPr>
        <w:tabs>
          <w:tab w:val="num" w:pos="3164"/>
        </w:tabs>
        <w:ind w:left="3164" w:hanging="420"/>
      </w:pPr>
    </w:lvl>
    <w:lvl w:ilvl="6" w:tplc="0409000F" w:tentative="1">
      <w:start w:val="1"/>
      <w:numFmt w:val="decimal"/>
      <w:lvlText w:val="%7."/>
      <w:lvlJc w:val="left"/>
      <w:pPr>
        <w:tabs>
          <w:tab w:val="num" w:pos="3584"/>
        </w:tabs>
        <w:ind w:left="3584" w:hanging="420"/>
      </w:pPr>
    </w:lvl>
    <w:lvl w:ilvl="7" w:tplc="04090019" w:tentative="1">
      <w:start w:val="1"/>
      <w:numFmt w:val="lowerLetter"/>
      <w:lvlText w:val="%8)"/>
      <w:lvlJc w:val="left"/>
      <w:pPr>
        <w:tabs>
          <w:tab w:val="num" w:pos="4004"/>
        </w:tabs>
        <w:ind w:left="4004" w:hanging="420"/>
      </w:pPr>
    </w:lvl>
    <w:lvl w:ilvl="8" w:tplc="0409001B" w:tentative="1">
      <w:start w:val="1"/>
      <w:numFmt w:val="lowerRoman"/>
      <w:lvlText w:val="%9."/>
      <w:lvlJc w:val="right"/>
      <w:pPr>
        <w:tabs>
          <w:tab w:val="num" w:pos="4424"/>
        </w:tabs>
        <w:ind w:left="4424" w:hanging="420"/>
      </w:pPr>
    </w:lvl>
  </w:abstractNum>
  <w:abstractNum w:abstractNumId="9">
    <w:nsid w:val="740C3899"/>
    <w:multiLevelType w:val="hybridMultilevel"/>
    <w:tmpl w:val="18585E8A"/>
    <w:lvl w:ilvl="0" w:tplc="04090001">
      <w:start w:val="1"/>
      <w:numFmt w:val="bullet"/>
      <w:lvlText w:val=""/>
      <w:lvlJc w:val="left"/>
      <w:pPr>
        <w:ind w:left="4390" w:hanging="420"/>
      </w:pPr>
      <w:rPr>
        <w:rFonts w:ascii="Wingdings" w:hAnsi="Wingdings" w:hint="default"/>
      </w:rPr>
    </w:lvl>
    <w:lvl w:ilvl="1" w:tplc="04090003" w:tentative="1">
      <w:start w:val="1"/>
      <w:numFmt w:val="bullet"/>
      <w:lvlText w:val=""/>
      <w:lvlJc w:val="left"/>
      <w:pPr>
        <w:ind w:left="1495" w:hanging="420"/>
      </w:pPr>
      <w:rPr>
        <w:rFonts w:ascii="Wingdings" w:hAnsi="Wingdings" w:hint="default"/>
      </w:rPr>
    </w:lvl>
    <w:lvl w:ilvl="2" w:tplc="04090005" w:tentative="1">
      <w:start w:val="1"/>
      <w:numFmt w:val="bullet"/>
      <w:lvlText w:val=""/>
      <w:lvlJc w:val="left"/>
      <w:pPr>
        <w:ind w:left="1915" w:hanging="420"/>
      </w:pPr>
      <w:rPr>
        <w:rFonts w:ascii="Wingdings" w:hAnsi="Wingdings" w:hint="default"/>
      </w:rPr>
    </w:lvl>
    <w:lvl w:ilvl="3" w:tplc="04090001" w:tentative="1">
      <w:start w:val="1"/>
      <w:numFmt w:val="bullet"/>
      <w:lvlText w:val=""/>
      <w:lvlJc w:val="left"/>
      <w:pPr>
        <w:ind w:left="2335" w:hanging="420"/>
      </w:pPr>
      <w:rPr>
        <w:rFonts w:ascii="Wingdings" w:hAnsi="Wingdings" w:hint="default"/>
      </w:rPr>
    </w:lvl>
    <w:lvl w:ilvl="4" w:tplc="04090003" w:tentative="1">
      <w:start w:val="1"/>
      <w:numFmt w:val="bullet"/>
      <w:lvlText w:val=""/>
      <w:lvlJc w:val="left"/>
      <w:pPr>
        <w:ind w:left="2755" w:hanging="420"/>
      </w:pPr>
      <w:rPr>
        <w:rFonts w:ascii="Wingdings" w:hAnsi="Wingdings" w:hint="default"/>
      </w:rPr>
    </w:lvl>
    <w:lvl w:ilvl="5" w:tplc="04090005" w:tentative="1">
      <w:start w:val="1"/>
      <w:numFmt w:val="bullet"/>
      <w:lvlText w:val=""/>
      <w:lvlJc w:val="left"/>
      <w:pPr>
        <w:ind w:left="3175" w:hanging="420"/>
      </w:pPr>
      <w:rPr>
        <w:rFonts w:ascii="Wingdings" w:hAnsi="Wingdings" w:hint="default"/>
      </w:rPr>
    </w:lvl>
    <w:lvl w:ilvl="6" w:tplc="04090001" w:tentative="1">
      <w:start w:val="1"/>
      <w:numFmt w:val="bullet"/>
      <w:lvlText w:val=""/>
      <w:lvlJc w:val="left"/>
      <w:pPr>
        <w:ind w:left="3595" w:hanging="420"/>
      </w:pPr>
      <w:rPr>
        <w:rFonts w:ascii="Wingdings" w:hAnsi="Wingdings" w:hint="default"/>
      </w:rPr>
    </w:lvl>
    <w:lvl w:ilvl="7" w:tplc="04090003" w:tentative="1">
      <w:start w:val="1"/>
      <w:numFmt w:val="bullet"/>
      <w:lvlText w:val=""/>
      <w:lvlJc w:val="left"/>
      <w:pPr>
        <w:ind w:left="4015" w:hanging="420"/>
      </w:pPr>
      <w:rPr>
        <w:rFonts w:ascii="Wingdings" w:hAnsi="Wingdings" w:hint="default"/>
      </w:rPr>
    </w:lvl>
    <w:lvl w:ilvl="8" w:tplc="04090005" w:tentative="1">
      <w:start w:val="1"/>
      <w:numFmt w:val="bullet"/>
      <w:lvlText w:val=""/>
      <w:lvlJc w:val="left"/>
      <w:pPr>
        <w:ind w:left="4435" w:hanging="420"/>
      </w:pPr>
      <w:rPr>
        <w:rFonts w:ascii="Wingdings" w:hAnsi="Wingdings" w:hint="default"/>
      </w:rPr>
    </w:lvl>
  </w:abstractNum>
  <w:abstractNum w:abstractNumId="10">
    <w:nsid w:val="79352973"/>
    <w:multiLevelType w:val="hybridMultilevel"/>
    <w:tmpl w:val="BF6AC828"/>
    <w:lvl w:ilvl="0" w:tplc="98740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4"/>
  </w:num>
  <w:num w:numId="4">
    <w:abstractNumId w:val="3"/>
  </w:num>
  <w:num w:numId="5">
    <w:abstractNumId w:val="0"/>
  </w:num>
  <w:num w:numId="6">
    <w:abstractNumId w:val="1"/>
  </w:num>
  <w:num w:numId="7">
    <w:abstractNumId w:val="2"/>
  </w:num>
  <w:num w:numId="8">
    <w:abstractNumId w:val="10"/>
  </w:num>
  <w:num w:numId="9">
    <w:abstractNumId w:val="6"/>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7575"/>
    <w:rsid w:val="0000335B"/>
    <w:rsid w:val="00023ED5"/>
    <w:rsid w:val="000269D5"/>
    <w:rsid w:val="00072B9C"/>
    <w:rsid w:val="000815A1"/>
    <w:rsid w:val="0008554E"/>
    <w:rsid w:val="00093FDE"/>
    <w:rsid w:val="00096B69"/>
    <w:rsid w:val="000A546D"/>
    <w:rsid w:val="000B09A5"/>
    <w:rsid w:val="000C0D84"/>
    <w:rsid w:val="000C65BD"/>
    <w:rsid w:val="000F2FBA"/>
    <w:rsid w:val="000F7F7C"/>
    <w:rsid w:val="001004A8"/>
    <w:rsid w:val="00101CEF"/>
    <w:rsid w:val="001021EC"/>
    <w:rsid w:val="0010402D"/>
    <w:rsid w:val="00140FF0"/>
    <w:rsid w:val="00143D29"/>
    <w:rsid w:val="00162E60"/>
    <w:rsid w:val="001822FF"/>
    <w:rsid w:val="001836AE"/>
    <w:rsid w:val="001842A5"/>
    <w:rsid w:val="001858BC"/>
    <w:rsid w:val="001A01DD"/>
    <w:rsid w:val="001A6B70"/>
    <w:rsid w:val="001B1F0F"/>
    <w:rsid w:val="001B62D7"/>
    <w:rsid w:val="001D555C"/>
    <w:rsid w:val="00205FAA"/>
    <w:rsid w:val="0021262F"/>
    <w:rsid w:val="00222E77"/>
    <w:rsid w:val="00262F71"/>
    <w:rsid w:val="00263DB0"/>
    <w:rsid w:val="0026512A"/>
    <w:rsid w:val="002764E9"/>
    <w:rsid w:val="002777DA"/>
    <w:rsid w:val="00291063"/>
    <w:rsid w:val="00292771"/>
    <w:rsid w:val="002B1769"/>
    <w:rsid w:val="002B4ADC"/>
    <w:rsid w:val="002B4D49"/>
    <w:rsid w:val="002C1CBC"/>
    <w:rsid w:val="002E2E5D"/>
    <w:rsid w:val="002E4B1D"/>
    <w:rsid w:val="002F46D4"/>
    <w:rsid w:val="00316F77"/>
    <w:rsid w:val="00331DAD"/>
    <w:rsid w:val="00342653"/>
    <w:rsid w:val="003532DB"/>
    <w:rsid w:val="003855F5"/>
    <w:rsid w:val="00385DAC"/>
    <w:rsid w:val="003B28AF"/>
    <w:rsid w:val="003B4453"/>
    <w:rsid w:val="003C2B80"/>
    <w:rsid w:val="003C7C01"/>
    <w:rsid w:val="003D2E90"/>
    <w:rsid w:val="003D3A46"/>
    <w:rsid w:val="003F6B44"/>
    <w:rsid w:val="004030EB"/>
    <w:rsid w:val="0041405D"/>
    <w:rsid w:val="00422343"/>
    <w:rsid w:val="004223F7"/>
    <w:rsid w:val="00433A40"/>
    <w:rsid w:val="00437B26"/>
    <w:rsid w:val="004459AD"/>
    <w:rsid w:val="004522BF"/>
    <w:rsid w:val="00455EAD"/>
    <w:rsid w:val="00472C03"/>
    <w:rsid w:val="00484D6E"/>
    <w:rsid w:val="0049781E"/>
    <w:rsid w:val="004B0B18"/>
    <w:rsid w:val="004B5AA8"/>
    <w:rsid w:val="004D036E"/>
    <w:rsid w:val="004D2D74"/>
    <w:rsid w:val="004E52B7"/>
    <w:rsid w:val="004E7544"/>
    <w:rsid w:val="004F218C"/>
    <w:rsid w:val="00531FCA"/>
    <w:rsid w:val="00532571"/>
    <w:rsid w:val="005356D2"/>
    <w:rsid w:val="00550BA2"/>
    <w:rsid w:val="00556355"/>
    <w:rsid w:val="005609C2"/>
    <w:rsid w:val="005626B0"/>
    <w:rsid w:val="00585C27"/>
    <w:rsid w:val="005A3818"/>
    <w:rsid w:val="005A61FF"/>
    <w:rsid w:val="005C2702"/>
    <w:rsid w:val="005D3BD3"/>
    <w:rsid w:val="005D3F73"/>
    <w:rsid w:val="005E6E2B"/>
    <w:rsid w:val="0062391F"/>
    <w:rsid w:val="00626E7B"/>
    <w:rsid w:val="00641AD7"/>
    <w:rsid w:val="006433EF"/>
    <w:rsid w:val="00646416"/>
    <w:rsid w:val="006535E6"/>
    <w:rsid w:val="00655220"/>
    <w:rsid w:val="00673D4A"/>
    <w:rsid w:val="006A1185"/>
    <w:rsid w:val="006D636A"/>
    <w:rsid w:val="006E523A"/>
    <w:rsid w:val="006F59F0"/>
    <w:rsid w:val="00702492"/>
    <w:rsid w:val="007077D1"/>
    <w:rsid w:val="00711744"/>
    <w:rsid w:val="00747E19"/>
    <w:rsid w:val="00751F65"/>
    <w:rsid w:val="00755DB1"/>
    <w:rsid w:val="00771893"/>
    <w:rsid w:val="00771C64"/>
    <w:rsid w:val="00771E0F"/>
    <w:rsid w:val="007757A2"/>
    <w:rsid w:val="0078592B"/>
    <w:rsid w:val="007924E1"/>
    <w:rsid w:val="00797F27"/>
    <w:rsid w:val="00797F7E"/>
    <w:rsid w:val="007A60FE"/>
    <w:rsid w:val="007B3AC9"/>
    <w:rsid w:val="007B52B3"/>
    <w:rsid w:val="007D35B5"/>
    <w:rsid w:val="007E584E"/>
    <w:rsid w:val="00815410"/>
    <w:rsid w:val="00821293"/>
    <w:rsid w:val="008451C5"/>
    <w:rsid w:val="00882AF6"/>
    <w:rsid w:val="008A7761"/>
    <w:rsid w:val="008C0578"/>
    <w:rsid w:val="008C3DAA"/>
    <w:rsid w:val="008F7D16"/>
    <w:rsid w:val="00910F9A"/>
    <w:rsid w:val="0092415C"/>
    <w:rsid w:val="00935861"/>
    <w:rsid w:val="009443E2"/>
    <w:rsid w:val="00952191"/>
    <w:rsid w:val="009532AE"/>
    <w:rsid w:val="009739EC"/>
    <w:rsid w:val="00981237"/>
    <w:rsid w:val="009A4794"/>
    <w:rsid w:val="009B0945"/>
    <w:rsid w:val="009E11BA"/>
    <w:rsid w:val="00A13041"/>
    <w:rsid w:val="00A27DC2"/>
    <w:rsid w:val="00A345AE"/>
    <w:rsid w:val="00A42B62"/>
    <w:rsid w:val="00A5109C"/>
    <w:rsid w:val="00A668DF"/>
    <w:rsid w:val="00A7149E"/>
    <w:rsid w:val="00A74C9A"/>
    <w:rsid w:val="00A8260D"/>
    <w:rsid w:val="00A86576"/>
    <w:rsid w:val="00AB0863"/>
    <w:rsid w:val="00AD061F"/>
    <w:rsid w:val="00AD3291"/>
    <w:rsid w:val="00AE1A5E"/>
    <w:rsid w:val="00B00364"/>
    <w:rsid w:val="00B05735"/>
    <w:rsid w:val="00B21B88"/>
    <w:rsid w:val="00B31964"/>
    <w:rsid w:val="00B63722"/>
    <w:rsid w:val="00B94961"/>
    <w:rsid w:val="00BA4D1A"/>
    <w:rsid w:val="00BD4684"/>
    <w:rsid w:val="00BE54C0"/>
    <w:rsid w:val="00BF4D5E"/>
    <w:rsid w:val="00C0089B"/>
    <w:rsid w:val="00C1034A"/>
    <w:rsid w:val="00C13AC3"/>
    <w:rsid w:val="00C16E94"/>
    <w:rsid w:val="00C17275"/>
    <w:rsid w:val="00C251F4"/>
    <w:rsid w:val="00C34463"/>
    <w:rsid w:val="00C50E84"/>
    <w:rsid w:val="00C55521"/>
    <w:rsid w:val="00C570E6"/>
    <w:rsid w:val="00C66990"/>
    <w:rsid w:val="00CA4A02"/>
    <w:rsid w:val="00CB7D6A"/>
    <w:rsid w:val="00CC6CD9"/>
    <w:rsid w:val="00CD7750"/>
    <w:rsid w:val="00CE2FDF"/>
    <w:rsid w:val="00CF0D9F"/>
    <w:rsid w:val="00CF27B1"/>
    <w:rsid w:val="00CF71AD"/>
    <w:rsid w:val="00D0253E"/>
    <w:rsid w:val="00D33256"/>
    <w:rsid w:val="00D34D0F"/>
    <w:rsid w:val="00D44608"/>
    <w:rsid w:val="00D60FBB"/>
    <w:rsid w:val="00D71DCC"/>
    <w:rsid w:val="00D76F91"/>
    <w:rsid w:val="00D84DBF"/>
    <w:rsid w:val="00D87802"/>
    <w:rsid w:val="00DA599F"/>
    <w:rsid w:val="00DC6757"/>
    <w:rsid w:val="00DD663F"/>
    <w:rsid w:val="00DE5427"/>
    <w:rsid w:val="00DE7575"/>
    <w:rsid w:val="00E05467"/>
    <w:rsid w:val="00E207DF"/>
    <w:rsid w:val="00E50DE1"/>
    <w:rsid w:val="00E57E7C"/>
    <w:rsid w:val="00E67BC1"/>
    <w:rsid w:val="00E736A2"/>
    <w:rsid w:val="00E77DD1"/>
    <w:rsid w:val="00EC14AF"/>
    <w:rsid w:val="00ED47D4"/>
    <w:rsid w:val="00F134D2"/>
    <w:rsid w:val="00F13E57"/>
    <w:rsid w:val="00F176E4"/>
    <w:rsid w:val="00F620CD"/>
    <w:rsid w:val="00F67544"/>
    <w:rsid w:val="00F90C53"/>
    <w:rsid w:val="00F90C98"/>
    <w:rsid w:val="00FA679B"/>
    <w:rsid w:val="00FB4C1B"/>
    <w:rsid w:val="00FC33A9"/>
    <w:rsid w:val="00FE6A26"/>
    <w:rsid w:val="00FF32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57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096B69"/>
    <w:rPr>
      <w:i/>
      <w:iCs/>
      <w:color w:val="404040" w:themeColor="text1" w:themeTint="BF"/>
    </w:rPr>
  </w:style>
  <w:style w:type="paragraph" w:styleId="a4">
    <w:name w:val="Plain Text"/>
    <w:basedOn w:val="a"/>
    <w:link w:val="Char"/>
    <w:rsid w:val="00162E60"/>
    <w:rPr>
      <w:rFonts w:ascii="宋体" w:hAnsi="Courier New"/>
      <w:szCs w:val="20"/>
    </w:rPr>
  </w:style>
  <w:style w:type="character" w:customStyle="1" w:styleId="Char">
    <w:name w:val="纯文本 Char"/>
    <w:basedOn w:val="a0"/>
    <w:link w:val="a4"/>
    <w:rsid w:val="00162E60"/>
    <w:rPr>
      <w:rFonts w:ascii="宋体" w:eastAsia="宋体" w:hAnsi="Courier New" w:cs="Times New Roman"/>
      <w:szCs w:val="20"/>
    </w:rPr>
  </w:style>
  <w:style w:type="paragraph" w:customStyle="1" w:styleId="Default">
    <w:name w:val="Default"/>
    <w:rsid w:val="00771C64"/>
    <w:pPr>
      <w:widowControl w:val="0"/>
      <w:autoSpaceDE w:val="0"/>
      <w:autoSpaceDN w:val="0"/>
      <w:adjustRightInd w:val="0"/>
    </w:pPr>
    <w:rPr>
      <w:rFonts w:ascii="楷体_GB2312" w:eastAsia="楷体_GB2312" w:hAnsi="Times New Roman" w:cs="楷体_GB2312"/>
      <w:color w:val="000000"/>
      <w:kern w:val="0"/>
      <w:sz w:val="24"/>
      <w:szCs w:val="24"/>
    </w:rPr>
  </w:style>
  <w:style w:type="character" w:styleId="a5">
    <w:name w:val="Hyperlink"/>
    <w:basedOn w:val="a0"/>
    <w:uiPriority w:val="99"/>
    <w:unhideWhenUsed/>
    <w:rsid w:val="00FA679B"/>
    <w:rPr>
      <w:color w:val="0000FF" w:themeColor="hyperlink"/>
      <w:u w:val="single"/>
    </w:rPr>
  </w:style>
  <w:style w:type="paragraph" w:styleId="a6">
    <w:name w:val="List Paragraph"/>
    <w:basedOn w:val="a"/>
    <w:uiPriority w:val="34"/>
    <w:qFormat/>
    <w:rsid w:val="00CF0D9F"/>
    <w:pPr>
      <w:ind w:firstLineChars="200" w:firstLine="420"/>
    </w:pPr>
  </w:style>
  <w:style w:type="paragraph" w:styleId="a7">
    <w:name w:val="Normal (Web)"/>
    <w:basedOn w:val="a"/>
    <w:uiPriority w:val="99"/>
    <w:semiHidden/>
    <w:unhideWhenUsed/>
    <w:rsid w:val="00101CEF"/>
    <w:rPr>
      <w:rFonts w:ascii="Times New Roman" w:hAnsi="Times New Roman"/>
      <w:sz w:val="24"/>
      <w:szCs w:val="24"/>
    </w:rPr>
  </w:style>
  <w:style w:type="paragraph" w:styleId="a8">
    <w:name w:val="header"/>
    <w:basedOn w:val="a"/>
    <w:link w:val="Char0"/>
    <w:uiPriority w:val="99"/>
    <w:unhideWhenUsed/>
    <w:rsid w:val="002126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1262F"/>
    <w:rPr>
      <w:rFonts w:ascii="Calibri" w:eastAsia="宋体" w:hAnsi="Calibri" w:cs="Times New Roman"/>
      <w:sz w:val="18"/>
      <w:szCs w:val="18"/>
    </w:rPr>
  </w:style>
  <w:style w:type="paragraph" w:styleId="a9">
    <w:name w:val="footer"/>
    <w:basedOn w:val="a"/>
    <w:link w:val="Char1"/>
    <w:uiPriority w:val="99"/>
    <w:unhideWhenUsed/>
    <w:rsid w:val="0021262F"/>
    <w:pPr>
      <w:tabs>
        <w:tab w:val="center" w:pos="4153"/>
        <w:tab w:val="right" w:pos="8306"/>
      </w:tabs>
      <w:snapToGrid w:val="0"/>
      <w:jc w:val="left"/>
    </w:pPr>
    <w:rPr>
      <w:sz w:val="18"/>
      <w:szCs w:val="18"/>
    </w:rPr>
  </w:style>
  <w:style w:type="character" w:customStyle="1" w:styleId="Char1">
    <w:name w:val="页脚 Char"/>
    <w:basedOn w:val="a0"/>
    <w:link w:val="a9"/>
    <w:uiPriority w:val="99"/>
    <w:rsid w:val="0021262F"/>
    <w:rPr>
      <w:rFonts w:ascii="Calibri" w:eastAsia="宋体" w:hAnsi="Calibri" w:cs="Times New Roman"/>
      <w:sz w:val="18"/>
      <w:szCs w:val="18"/>
    </w:rPr>
  </w:style>
  <w:style w:type="character" w:styleId="aa">
    <w:name w:val="Placeholder Text"/>
    <w:basedOn w:val="a0"/>
    <w:uiPriority w:val="99"/>
    <w:semiHidden/>
    <w:rsid w:val="00E57E7C"/>
    <w:rPr>
      <w:color w:val="808080"/>
    </w:rPr>
  </w:style>
  <w:style w:type="character" w:styleId="ab">
    <w:name w:val="FollowedHyperlink"/>
    <w:basedOn w:val="a0"/>
    <w:uiPriority w:val="99"/>
    <w:semiHidden/>
    <w:unhideWhenUsed/>
    <w:rsid w:val="002777D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51870419">
      <w:bodyDiv w:val="1"/>
      <w:marLeft w:val="0"/>
      <w:marRight w:val="0"/>
      <w:marTop w:val="0"/>
      <w:marBottom w:val="0"/>
      <w:divBdr>
        <w:top w:val="none" w:sz="0" w:space="0" w:color="auto"/>
        <w:left w:val="none" w:sz="0" w:space="0" w:color="auto"/>
        <w:bottom w:val="none" w:sz="0" w:space="0" w:color="auto"/>
        <w:right w:val="none" w:sz="0" w:space="0" w:color="auto"/>
      </w:divBdr>
    </w:div>
    <w:div w:id="13251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pkc.nwu.edu.cn/lzlx/index.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9E95A-6855-4389-AB0B-ABE14B09A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1989</Words>
  <Characters>11342</Characters>
  <Application>Microsoft Office Word</Application>
  <DocSecurity>0</DocSecurity>
  <Lines>94</Lines>
  <Paragraphs>26</Paragraphs>
  <ScaleCrop>false</ScaleCrop>
  <Company>china</Company>
  <LinksUpToDate>false</LinksUpToDate>
  <CharactersWithSpaces>13305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2014-05-14T07:29:00Z</dcterms:created>
  <dcterms:modified xsi:type="dcterms:W3CDTF">2014-05-14T07:29:00Z</dcterms:modified>
</cp:coreProperties>
</file>