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le"/>
        <w:rPr>
          <w:lang w:val="de-CH"/>
        </w:rPr>
      </w:pPr>
      <w:r w:rsidRPr="007D02E4">
        <w:rPr>
          <w:lang w:val="de-CH"/>
        </w:rPr>
        <w:t>CSSR Dokumentation</w:t>
      </w:r>
    </w:p>
    <w:p w:rsidR="004B1B3A" w:rsidRPr="007D02E4" w:rsidRDefault="004B1B3A" w:rsidP="004B1B3A">
      <w:pPr>
        <w:pStyle w:val="Heading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 xml:space="preserve">vielschichtigen Architektur ist simpel: Separation </w:t>
      </w:r>
      <w:proofErr w:type="spellStart"/>
      <w:r w:rsidR="00741217">
        <w:rPr>
          <w:lang w:val="de-CH"/>
        </w:rPr>
        <w:t>of</w:t>
      </w:r>
      <w:proofErr w:type="spellEnd"/>
      <w:r w:rsidR="00741217">
        <w:rPr>
          <w:lang w:val="de-CH"/>
        </w:rPr>
        <w:t xml:space="preserve"> </w:t>
      </w:r>
      <w:proofErr w:type="spellStart"/>
      <w:r w:rsidR="00741217">
        <w:rPr>
          <w:lang w:val="de-CH"/>
        </w:rPr>
        <w:t>Concerns</w:t>
      </w:r>
      <w:proofErr w:type="spellEnd"/>
      <w:r w:rsidR="00741217">
        <w:rPr>
          <w:lang w:val="de-CH"/>
        </w:rPr>
        <w:t>.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Heading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w:t>
      </w:r>
      <w:proofErr w:type="spellStart"/>
      <w:r>
        <w:rPr>
          <w:lang w:val="de-CH"/>
        </w:rPr>
        <w:t>Logging</w:t>
      </w:r>
      <w:proofErr w:type="spellEnd"/>
      <w:r>
        <w:rPr>
          <w:lang w:val="de-CH"/>
        </w:rPr>
        <w:t xml:space="preserve">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 xml:space="preserve">Wenn die Applikation auf Windows </w:t>
      </w:r>
      <w:proofErr w:type="spellStart"/>
      <w:r>
        <w:rPr>
          <w:lang w:val="de-CH"/>
        </w:rPr>
        <w:t>deployt</w:t>
      </w:r>
      <w:proofErr w:type="spellEnd"/>
      <w:r>
        <w:rPr>
          <w:lang w:val="de-CH"/>
        </w:rPr>
        <w:t xml:space="preserve">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Heading2"/>
        <w:rPr>
          <w:lang w:val="de-CH"/>
        </w:rPr>
      </w:pPr>
      <w:r>
        <w:rPr>
          <w:lang w:val="de-CH"/>
        </w:rPr>
        <w:t xml:space="preserve">Spring Boot / </w:t>
      </w:r>
      <w:proofErr w:type="spellStart"/>
      <w:r>
        <w:rPr>
          <w:lang w:val="de-CH"/>
        </w:rPr>
        <w:t>Jetty</w:t>
      </w:r>
      <w:proofErr w:type="spellEnd"/>
    </w:p>
    <w:p w:rsidR="00DD440F" w:rsidRDefault="00DD440F" w:rsidP="00DD440F">
      <w:pPr>
        <w:rPr>
          <w:lang w:val="de-CH"/>
        </w:rPr>
      </w:pPr>
      <w:r>
        <w:rPr>
          <w:lang w:val="de-CH"/>
        </w:rPr>
        <w:t xml:space="preserve">Hier geschieht die Business Logik. Der Server ist </w:t>
      </w:r>
      <w:proofErr w:type="spellStart"/>
      <w:r>
        <w:rPr>
          <w:lang w:val="de-CH"/>
        </w:rPr>
        <w:t>self</w:t>
      </w:r>
      <w:proofErr w:type="spellEnd"/>
      <w:r>
        <w:rPr>
          <w:lang w:val="de-CH"/>
        </w:rPr>
        <w:t xml:space="preserve">-hosting, da er in Zusammenspiel mit dem Reverse Proxy möglichst einfach sein soll. Wir verwenden </w:t>
      </w:r>
      <w:proofErr w:type="spellStart"/>
      <w:r>
        <w:rPr>
          <w:lang w:val="de-CH"/>
        </w:rPr>
        <w:t>Jetty</w:t>
      </w:r>
      <w:proofErr w:type="spellEnd"/>
      <w:r>
        <w:rPr>
          <w:lang w:val="de-CH"/>
        </w:rPr>
        <w:t xml:space="preserve">, weil dieser für solche Szenarien optimiert ist. </w:t>
      </w:r>
    </w:p>
    <w:p w:rsidR="00DD440F" w:rsidRDefault="00DD440F" w:rsidP="00DD440F">
      <w:pPr>
        <w:pStyle w:val="Heading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w:t>
      </w:r>
      <w:proofErr w:type="spellStart"/>
      <w:r>
        <w:rPr>
          <w:lang w:val="de-CH"/>
        </w:rPr>
        <w:t>Application</w:t>
      </w:r>
      <w:proofErr w:type="spellEnd"/>
      <w:r>
        <w:rPr>
          <w:lang w:val="de-CH"/>
        </w:rPr>
        <w:t xml:space="preserve">, welche in unserem Fall direkt von Apache ausgeliefert werden. Denkbar wäre hier auch der Einsatz eines spezialisierten Webservers. </w:t>
      </w:r>
    </w:p>
    <w:p w:rsidR="00DD440F" w:rsidRDefault="00DD440F" w:rsidP="00DD440F">
      <w:pPr>
        <w:pStyle w:val="Heading2"/>
        <w:rPr>
          <w:lang w:val="de-CH"/>
        </w:rPr>
      </w:pPr>
      <w:proofErr w:type="spellStart"/>
      <w:r>
        <w:rPr>
          <w:lang w:val="de-CH"/>
        </w:rPr>
        <w:t>MySql</w:t>
      </w:r>
      <w:proofErr w:type="spellEnd"/>
      <w:r>
        <w:rPr>
          <w:lang w:val="de-CH"/>
        </w:rPr>
        <w:t xml:space="preserve"> Datenbank</w:t>
      </w:r>
    </w:p>
    <w:p w:rsidR="00DD440F" w:rsidRDefault="00C21413" w:rsidP="00DD440F">
      <w:pPr>
        <w:rPr>
          <w:lang w:val="de-CH"/>
        </w:rPr>
      </w:pPr>
      <w:r>
        <w:rPr>
          <w:lang w:val="de-CH"/>
        </w:rPr>
        <w:t xml:space="preserve">Wir haben uns aus mehreren Gründen dafür entschieden, eine </w:t>
      </w:r>
      <w:proofErr w:type="spellStart"/>
      <w:r>
        <w:rPr>
          <w:lang w:val="de-CH"/>
        </w:rPr>
        <w:t>MySql</w:t>
      </w:r>
      <w:proofErr w:type="spellEnd"/>
      <w:r>
        <w:rPr>
          <w:lang w:val="de-CH"/>
        </w:rPr>
        <w:t xml:space="preserve"> Datenbank zu verwenden:</w:t>
      </w:r>
    </w:p>
    <w:p w:rsidR="00C21413" w:rsidRDefault="00C21413" w:rsidP="00C21413">
      <w:pPr>
        <w:pStyle w:val="ListParagraph"/>
        <w:numPr>
          <w:ilvl w:val="0"/>
          <w:numId w:val="2"/>
        </w:numPr>
        <w:rPr>
          <w:lang w:val="de-CH"/>
        </w:rPr>
      </w:pPr>
      <w:r>
        <w:rPr>
          <w:lang w:val="de-CH"/>
        </w:rPr>
        <w:t xml:space="preserve">Als </w:t>
      </w:r>
      <w:proofErr w:type="spellStart"/>
      <w:r>
        <w:rPr>
          <w:lang w:val="de-CH"/>
        </w:rPr>
        <w:t>Standalone</w:t>
      </w:r>
      <w:proofErr w:type="spellEnd"/>
      <w:r>
        <w:rPr>
          <w:lang w:val="de-CH"/>
        </w:rPr>
        <w:t xml:space="preserve"> Datenbank können mehrere Applikationen auf die Datenbank zugreifen</w:t>
      </w:r>
    </w:p>
    <w:p w:rsidR="00C21413" w:rsidRDefault="00C21413" w:rsidP="00C21413">
      <w:pPr>
        <w:pStyle w:val="ListParagraph"/>
        <w:numPr>
          <w:ilvl w:val="0"/>
          <w:numId w:val="2"/>
        </w:numPr>
        <w:rPr>
          <w:lang w:val="de-CH"/>
        </w:rPr>
      </w:pPr>
      <w:proofErr w:type="spellStart"/>
      <w:r>
        <w:rPr>
          <w:lang w:val="de-CH"/>
        </w:rPr>
        <w:t>MySql</w:t>
      </w:r>
      <w:proofErr w:type="spellEnd"/>
      <w:r>
        <w:rPr>
          <w:lang w:val="de-CH"/>
        </w:rPr>
        <w:t xml:space="preserve"> ist gratis &amp; Open Source</w:t>
      </w:r>
    </w:p>
    <w:p w:rsidR="00C21413" w:rsidRDefault="00C21413" w:rsidP="00C21413">
      <w:pPr>
        <w:pStyle w:val="ListParagraph"/>
        <w:numPr>
          <w:ilvl w:val="0"/>
          <w:numId w:val="2"/>
        </w:numPr>
        <w:rPr>
          <w:lang w:val="de-CH"/>
        </w:rPr>
      </w:pPr>
      <w:proofErr w:type="spellStart"/>
      <w:r>
        <w:rPr>
          <w:lang w:val="de-CH"/>
        </w:rPr>
        <w:t>MySql</w:t>
      </w:r>
      <w:proofErr w:type="spellEnd"/>
      <w:r>
        <w:rPr>
          <w:lang w:val="de-CH"/>
        </w:rPr>
        <w:t xml:space="preserve"> enthält alle von uns benötigten Features (CRUD, Unique </w:t>
      </w:r>
      <w:proofErr w:type="spellStart"/>
      <w:r>
        <w:rPr>
          <w:lang w:val="de-CH"/>
        </w:rPr>
        <w:t>Constraints</w:t>
      </w:r>
      <w:proofErr w:type="spellEnd"/>
      <w:r>
        <w:rPr>
          <w:lang w:val="de-CH"/>
        </w:rPr>
        <w:t>, Primary Keys)</w:t>
      </w:r>
    </w:p>
    <w:p w:rsidR="00C21413" w:rsidRDefault="00C21413" w:rsidP="00C21413">
      <w:pPr>
        <w:rPr>
          <w:lang w:val="de-CH"/>
        </w:rPr>
      </w:pPr>
      <w:r>
        <w:rPr>
          <w:lang w:val="de-CH"/>
        </w:rPr>
        <w:t xml:space="preserve">Auch wenn wir </w:t>
      </w:r>
      <w:proofErr w:type="spellStart"/>
      <w:r>
        <w:rPr>
          <w:lang w:val="de-CH"/>
        </w:rPr>
        <w:t>MySql</w:t>
      </w:r>
      <w:proofErr w:type="spellEnd"/>
      <w:r>
        <w:rPr>
          <w:lang w:val="de-CH"/>
        </w:rPr>
        <w:t xml:space="preserve"> verwendet haben, ist die Applikation selbst nicht direkt davon abhängig, dass das tatsächlich eine </w:t>
      </w:r>
      <w:proofErr w:type="spellStart"/>
      <w:r>
        <w:rPr>
          <w:lang w:val="de-CH"/>
        </w:rPr>
        <w:t>MySql</w:t>
      </w:r>
      <w:proofErr w:type="spellEnd"/>
      <w:r>
        <w:rPr>
          <w:lang w:val="de-CH"/>
        </w:rPr>
        <w:t xml:space="preserve"> Datenbank besteht, da via JPA </w:t>
      </w:r>
      <w:proofErr w:type="spellStart"/>
      <w:r>
        <w:rPr>
          <w:lang w:val="de-CH"/>
        </w:rPr>
        <w:t>Queries</w:t>
      </w:r>
      <w:proofErr w:type="spellEnd"/>
      <w:r>
        <w:rPr>
          <w:lang w:val="de-CH"/>
        </w:rPr>
        <w:t xml:space="preserve"> auf die Datenbank zugegriffen wird.</w:t>
      </w:r>
    </w:p>
    <w:p w:rsidR="00C21413" w:rsidRDefault="00C21413" w:rsidP="00C21413">
      <w:pPr>
        <w:rPr>
          <w:lang w:val="de-CH"/>
        </w:rPr>
      </w:pPr>
      <w:r>
        <w:rPr>
          <w:lang w:val="de-CH"/>
        </w:rPr>
        <w:t xml:space="preserve">Auf unserem Testserver verwenden wir </w:t>
      </w:r>
      <w:proofErr w:type="spellStart"/>
      <w:r>
        <w:rPr>
          <w:lang w:val="de-CH"/>
        </w:rPr>
        <w:t>MariaDB</w:t>
      </w:r>
      <w:proofErr w:type="spellEnd"/>
      <w:r>
        <w:rPr>
          <w:lang w:val="de-CH"/>
        </w:rPr>
        <w:t xml:space="preserve">, einen </w:t>
      </w:r>
      <w:proofErr w:type="spellStart"/>
      <w:r>
        <w:rPr>
          <w:lang w:val="de-CH"/>
        </w:rPr>
        <w:t>Fork</w:t>
      </w:r>
      <w:proofErr w:type="spellEnd"/>
      <w:r>
        <w:rPr>
          <w:lang w:val="de-CH"/>
        </w:rPr>
        <w:t xml:space="preserve"> von </w:t>
      </w:r>
      <w:proofErr w:type="spellStart"/>
      <w:r>
        <w:rPr>
          <w:lang w:val="de-CH"/>
        </w:rPr>
        <w:t>MySql</w:t>
      </w:r>
      <w:proofErr w:type="spellEnd"/>
      <w:r>
        <w:rPr>
          <w:lang w:val="de-CH"/>
        </w:rPr>
        <w:t xml:space="preserve">, der mittlerweile bei Ubuntu Standard ist. </w:t>
      </w:r>
    </w:p>
    <w:p w:rsidR="00C21413" w:rsidRDefault="00C21413" w:rsidP="00C21413">
      <w:pPr>
        <w:pStyle w:val="Heading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Heading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Paragraph"/>
        <w:numPr>
          <w:ilvl w:val="0"/>
          <w:numId w:val="1"/>
        </w:numPr>
        <w:rPr>
          <w:lang w:val="de-CH"/>
        </w:rPr>
      </w:pPr>
      <w:r>
        <w:rPr>
          <w:lang w:val="de-CH"/>
        </w:rPr>
        <w:t xml:space="preserve">Java </w:t>
      </w:r>
      <w:proofErr w:type="spellStart"/>
      <w:r>
        <w:rPr>
          <w:lang w:val="de-CH"/>
        </w:rPr>
        <w:t>Linter</w:t>
      </w:r>
      <w:proofErr w:type="spellEnd"/>
      <w:r>
        <w:rPr>
          <w:lang w:val="de-CH"/>
        </w:rPr>
        <w:t xml:space="preserve"> (Checkstyle)</w:t>
      </w:r>
    </w:p>
    <w:p w:rsidR="00C21413" w:rsidRDefault="00C21413" w:rsidP="00C21413">
      <w:pPr>
        <w:pStyle w:val="ListParagraph"/>
        <w:numPr>
          <w:ilvl w:val="0"/>
          <w:numId w:val="1"/>
        </w:numPr>
        <w:rPr>
          <w:lang w:val="de-CH"/>
        </w:rPr>
      </w:pPr>
      <w:proofErr w:type="spellStart"/>
      <w:r>
        <w:rPr>
          <w:lang w:val="de-CH"/>
        </w:rPr>
        <w:t>Linter</w:t>
      </w:r>
      <w:proofErr w:type="spellEnd"/>
      <w:r>
        <w:rPr>
          <w:lang w:val="de-CH"/>
        </w:rPr>
        <w:t xml:space="preserve"> für </w:t>
      </w:r>
      <w:proofErr w:type="spellStart"/>
      <w:r>
        <w:rPr>
          <w:lang w:val="de-CH"/>
        </w:rPr>
        <w:t>TypeScript</w:t>
      </w:r>
      <w:proofErr w:type="spellEnd"/>
      <w:r>
        <w:rPr>
          <w:lang w:val="de-CH"/>
        </w:rPr>
        <w:t xml:space="preserve"> (</w:t>
      </w:r>
      <w:proofErr w:type="spellStart"/>
      <w:r>
        <w:rPr>
          <w:lang w:val="de-CH"/>
        </w:rPr>
        <w:t>TsLint</w:t>
      </w:r>
      <w:proofErr w:type="spellEnd"/>
      <w:r>
        <w:rPr>
          <w:lang w:val="de-CH"/>
        </w:rPr>
        <w:t>)</w:t>
      </w:r>
    </w:p>
    <w:p w:rsidR="00C21413" w:rsidRDefault="00C21413" w:rsidP="00C21413">
      <w:pPr>
        <w:pStyle w:val="ListParagraph"/>
        <w:numPr>
          <w:ilvl w:val="0"/>
          <w:numId w:val="1"/>
        </w:numPr>
        <w:rPr>
          <w:lang w:val="de-CH"/>
        </w:rPr>
      </w:pPr>
      <w:r>
        <w:rPr>
          <w:lang w:val="de-CH"/>
        </w:rPr>
        <w:t xml:space="preserve">Unit </w:t>
      </w:r>
      <w:proofErr w:type="spellStart"/>
      <w:r>
        <w:rPr>
          <w:lang w:val="de-CH"/>
        </w:rPr>
        <w:t>Testing</w:t>
      </w:r>
      <w:proofErr w:type="spellEnd"/>
      <w:r>
        <w:rPr>
          <w:lang w:val="de-CH"/>
        </w:rPr>
        <w:t xml:space="preserve"> für den Java Webserver</w:t>
      </w:r>
    </w:p>
    <w:p w:rsidR="00C21413" w:rsidRDefault="00C21413" w:rsidP="00C21413">
      <w:pPr>
        <w:rPr>
          <w:lang w:val="de-CH"/>
        </w:rPr>
      </w:pPr>
      <w:r>
        <w:rPr>
          <w:lang w:val="de-CH"/>
        </w:rPr>
        <w:t xml:space="preserve">Die Checkstyle Regeln basieren auf jenen von Google und erzwingen einheitliche Codestandards und Kommentare. Der </w:t>
      </w:r>
      <w:proofErr w:type="spellStart"/>
      <w:r>
        <w:rPr>
          <w:lang w:val="de-CH"/>
        </w:rPr>
        <w:t>TypeScript</w:t>
      </w:r>
      <w:proofErr w:type="spellEnd"/>
      <w:r>
        <w:rPr>
          <w:lang w:val="de-CH"/>
        </w:rPr>
        <w:t xml:space="preserve"> Linters ist ähnlich aufgebaut, basiert allerdings auf </w:t>
      </w:r>
      <w:proofErr w:type="spellStart"/>
      <w:r>
        <w:rPr>
          <w:lang w:val="de-CH"/>
        </w:rPr>
        <w:t>TsLint</w:t>
      </w:r>
      <w:proofErr w:type="spellEnd"/>
      <w:r>
        <w:rPr>
          <w:lang w:val="de-CH"/>
        </w:rPr>
        <w:t xml:space="preserve"> von Microsoft.</w:t>
      </w:r>
    </w:p>
    <w:p w:rsidR="00C21413" w:rsidRDefault="00EC7A1E" w:rsidP="00C21413">
      <w:pPr>
        <w:rPr>
          <w:lang w:val="de-CH"/>
        </w:rPr>
      </w:pPr>
      <w:r>
        <w:rPr>
          <w:lang w:val="de-CH"/>
        </w:rPr>
        <w:t xml:space="preserve">Das Unit </w:t>
      </w:r>
      <w:proofErr w:type="spellStart"/>
      <w:r>
        <w:rPr>
          <w:lang w:val="de-CH"/>
        </w:rPr>
        <w:t>Testing</w:t>
      </w:r>
      <w:proofErr w:type="spellEnd"/>
      <w:r>
        <w:rPr>
          <w:lang w:val="de-CH"/>
        </w:rPr>
        <w:t xml:space="preserve"> wurde gegen das Java Spring Boot Backend gemacht, weil dieses hauptsächlich die Logik enthält und entsprechend getestet werden kann und muss. Die Tests machen </w:t>
      </w:r>
      <w:r w:rsidR="002F6BC2">
        <w:rPr>
          <w:lang w:val="de-CH"/>
        </w:rPr>
        <w:t>HTTP</w:t>
      </w:r>
      <w:r>
        <w:rPr>
          <w:lang w:val="de-CH"/>
        </w:rPr>
        <w:t xml:space="preserve"> </w:t>
      </w:r>
      <w:proofErr w:type="spellStart"/>
      <w:r>
        <w:rPr>
          <w:lang w:val="de-CH"/>
        </w:rPr>
        <w:t>Requests</w:t>
      </w:r>
      <w:proofErr w:type="spellEnd"/>
      <w:r>
        <w:rPr>
          <w:lang w:val="de-CH"/>
        </w:rPr>
        <w:t xml:space="preserve"> zu allen Anforderungen. </w:t>
      </w:r>
      <w:r w:rsidR="002F6BC2">
        <w:rPr>
          <w:lang w:val="de-CH"/>
        </w:rPr>
        <w:t xml:space="preserve">Die Unit Tests werden gegen eine vollfunktionale In-Memory Datenbank gemacht, und zwar gegen eine H2 Datenbank. Hier können wir davon profitieren, dass wir JPL </w:t>
      </w:r>
      <w:proofErr w:type="spellStart"/>
      <w:r w:rsidR="002F6BC2">
        <w:rPr>
          <w:lang w:val="de-CH"/>
        </w:rPr>
        <w:t>Queries</w:t>
      </w:r>
      <w:proofErr w:type="spellEnd"/>
      <w:r w:rsidR="002F6BC2">
        <w:rPr>
          <w:lang w:val="de-CH"/>
        </w:rPr>
        <w:t xml:space="preserve"> geschrieben haben und nicht native </w:t>
      </w:r>
      <w:proofErr w:type="spellStart"/>
      <w:r w:rsidR="002F6BC2">
        <w:rPr>
          <w:lang w:val="de-CH"/>
        </w:rPr>
        <w:t>MySql</w:t>
      </w:r>
      <w:proofErr w:type="spellEnd"/>
      <w:r w:rsidR="002F6BC2">
        <w:rPr>
          <w:lang w:val="de-CH"/>
        </w:rPr>
        <w:t xml:space="preserve"> </w:t>
      </w:r>
      <w:proofErr w:type="spellStart"/>
      <w:r w:rsidR="002F6BC2">
        <w:rPr>
          <w:lang w:val="de-CH"/>
        </w:rPr>
        <w:t>Queries</w:t>
      </w:r>
      <w:proofErr w:type="spellEnd"/>
      <w:r w:rsidR="002F6BC2">
        <w:rPr>
          <w:lang w:val="de-CH"/>
        </w:rPr>
        <w:t xml:space="preserve">. </w:t>
      </w:r>
      <w:proofErr w:type="spellStart"/>
      <w:r w:rsidR="002F6BC2">
        <w:rPr>
          <w:lang w:val="de-CH"/>
        </w:rPr>
        <w:t>MySql</w:t>
      </w:r>
      <w:proofErr w:type="spellEnd"/>
      <w:r w:rsidR="002F6BC2">
        <w:rPr>
          <w:lang w:val="de-CH"/>
        </w:rPr>
        <w:t xml:space="preserve"> unterstützt leider keine In-Memory Version.</w:t>
      </w:r>
    </w:p>
    <w:p w:rsidR="0079204E" w:rsidRDefault="0079204E" w:rsidP="0079204E">
      <w:pPr>
        <w:pStyle w:val="Heading1"/>
        <w:rPr>
          <w:lang w:val="de-CH"/>
        </w:rPr>
      </w:pPr>
      <w:r>
        <w:rPr>
          <w:lang w:val="de-CH"/>
        </w:rPr>
        <w:t>Rest Schnittstelle</w:t>
      </w:r>
    </w:p>
    <w:p w:rsidR="0079204E" w:rsidRDefault="0079204E" w:rsidP="0079204E">
      <w:pPr>
        <w:rPr>
          <w:lang w:val="de-CH"/>
        </w:rPr>
      </w:pPr>
      <w:r>
        <w:rPr>
          <w:lang w:val="de-CH"/>
        </w:rPr>
        <w:t>Die erwähnte Java REST Schnittstelle wurde wo immer möglich am «</w:t>
      </w:r>
      <w:proofErr w:type="spellStart"/>
      <w:r>
        <w:rPr>
          <w:lang w:val="de-CH"/>
        </w:rPr>
        <w:t>Stateless</w:t>
      </w:r>
      <w:proofErr w:type="spellEnd"/>
      <w:r>
        <w:rPr>
          <w:lang w:val="de-CH"/>
        </w:rPr>
        <w:t>»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TableGrid"/>
        <w:tblW w:w="0" w:type="auto"/>
        <w:tblLook w:val="04A0" w:firstRow="1" w:lastRow="0" w:firstColumn="1" w:lastColumn="0" w:noHBand="0" w:noVBand="1"/>
      </w:tblPr>
      <w:tblGrid>
        <w:gridCol w:w="4560"/>
        <w:gridCol w:w="1286"/>
        <w:gridCol w:w="3504"/>
      </w:tblGrid>
      <w:tr w:rsidR="00A013C1" w:rsidTr="00715B44">
        <w:tc>
          <w:tcPr>
            <w:tcW w:w="4560" w:type="dxa"/>
          </w:tcPr>
          <w:p w:rsidR="0079204E" w:rsidRDefault="0079204E" w:rsidP="0079204E">
            <w:pPr>
              <w:rPr>
                <w:lang w:val="de-CH"/>
              </w:rPr>
            </w:pPr>
            <w:r>
              <w:rPr>
                <w:lang w:val="de-CH"/>
              </w:rPr>
              <w:t>Ressource</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Tr="00715B44">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Tr="00715B44">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715B44">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715B44">
        <w:tc>
          <w:tcPr>
            <w:tcW w:w="4560" w:type="dxa"/>
          </w:tcPr>
          <w:p w:rsidR="0079204E" w:rsidRDefault="0079204E" w:rsidP="0079204E">
            <w:pPr>
              <w:rPr>
                <w:lang w:val="de-CH"/>
              </w:rPr>
            </w:pPr>
            <w:r>
              <w:rPr>
                <w:lang w:val="de-CH"/>
              </w:rPr>
              <w:lastRenderedPageBreak/>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Tr="00715B44">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Tr="00715B44">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715B44">
        <w:tc>
          <w:tcPr>
            <w:tcW w:w="4560" w:type="dxa"/>
          </w:tcPr>
          <w:p w:rsidR="0079204E" w:rsidRP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Tr="00715B44">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binary</w:t>
            </w:r>
            <w:proofErr w:type="spellEnd"/>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Tr="00715B44">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Tr="00715B44">
        <w:tc>
          <w:tcPr>
            <w:tcW w:w="4560" w:type="dxa"/>
          </w:tcPr>
          <w:p w:rsidR="004D1946" w:rsidRPr="0079204E" w:rsidRDefault="004D1946" w:rsidP="0079204E">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r>
              <w:rPr>
                <w:lang w:val="de-CH"/>
              </w:rPr>
              <w:t>/</w:t>
            </w:r>
            <w:proofErr w:type="spellStart"/>
            <w:r>
              <w:rPr>
                <w:lang w:val="de-CH"/>
              </w:rPr>
              <w:t>invitation</w:t>
            </w:r>
            <w:proofErr w:type="spellEnd"/>
            <w:r>
              <w:rPr>
                <w:lang w:val="de-CH"/>
              </w:rPr>
              <w:t>/</w:t>
            </w:r>
            <w:proofErr w:type="spellStart"/>
            <w:r>
              <w:rPr>
                <w:lang w:val="de-CH"/>
              </w:rPr>
              <w:t>template</w:t>
            </w:r>
            <w:proofErr w:type="spellEnd"/>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Tr="00715B44">
        <w:tc>
          <w:tcPr>
            <w:tcW w:w="4560" w:type="dxa"/>
          </w:tcPr>
          <w:p w:rsidR="00A013C1" w:rsidRPr="0079204E" w:rsidRDefault="00A013C1" w:rsidP="00A013C1">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roofErr w:type="spellStart"/>
            <w:r>
              <w:rPr>
                <w:lang w:val="de-CH"/>
              </w:rPr>
              <w:t>invitation</w:t>
            </w:r>
            <w:proofErr w:type="spellEnd"/>
            <w:r>
              <w:rPr>
                <w:lang w:val="de-CH"/>
              </w:rPr>
              <w:t>/</w:t>
            </w:r>
            <w:r>
              <w:rPr>
                <w:lang w:val="de-CH"/>
              </w:rPr>
              <w:t>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Tr="00715B44">
        <w:tc>
          <w:tcPr>
            <w:tcW w:w="4560" w:type="dxa"/>
          </w:tcPr>
          <w:p w:rsidR="00A013C1" w:rsidRDefault="00A013C1" w:rsidP="00A013C1">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715B44">
        <w:tc>
          <w:tcPr>
            <w:tcW w:w="4560" w:type="dxa"/>
          </w:tcPr>
          <w:p w:rsidR="00A013C1" w:rsidRDefault="00A013C1" w:rsidP="00A013C1">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r>
              <w:rPr>
                <w:lang w:val="de-CH"/>
              </w:rPr>
              <w:t>/{</w:t>
            </w:r>
            <w:proofErr w:type="spellStart"/>
            <w:r>
              <w:rPr>
                <w:lang w:val="de-CH"/>
              </w:rPr>
              <w:t>id</w:t>
            </w:r>
            <w:proofErr w:type="spellEnd"/>
            <w:r>
              <w:rPr>
                <w:lang w:val="de-CH"/>
              </w:rPr>
              <w:t>}</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715B44">
        <w:tc>
          <w:tcPr>
            <w:tcW w:w="4560" w:type="dxa"/>
          </w:tcPr>
          <w:p w:rsidR="00715B44" w:rsidRDefault="00715B44" w:rsidP="00715B44">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r>
              <w:rPr>
                <w:lang w:val="de-CH"/>
              </w:rPr>
              <w:t>/{</w:t>
            </w:r>
            <w:proofErr w:type="spellStart"/>
            <w:r>
              <w:rPr>
                <w:lang w:val="de-CH"/>
              </w:rPr>
              <w:t>id</w:t>
            </w:r>
            <w:proofErr w:type="spellEnd"/>
            <w:r>
              <w:rPr>
                <w:lang w:val="de-CH"/>
              </w:rPr>
              <w:t>}</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715B44">
        <w:tc>
          <w:tcPr>
            <w:tcW w:w="4560" w:type="dxa"/>
          </w:tcPr>
          <w:p w:rsidR="00715B44" w:rsidRDefault="00715B44" w:rsidP="00715B44">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Tr="00715B44">
        <w:tc>
          <w:tcPr>
            <w:tcW w:w="4560" w:type="dxa"/>
          </w:tcPr>
          <w:p w:rsidR="00715B44" w:rsidRPr="00A013C1" w:rsidRDefault="00715B44" w:rsidP="00715B44">
            <w:pPr>
              <w:rPr>
                <w:lang w:val="de-CH"/>
              </w:rPr>
            </w:pPr>
            <w:r>
              <w:rPr>
                <w:lang w:val="de-CH"/>
              </w:rPr>
              <w:t>/</w:t>
            </w:r>
            <w:proofErr w:type="spellStart"/>
            <w:r>
              <w:rPr>
                <w:lang w:val="de-CH"/>
              </w:rPr>
              <w:t>admin</w:t>
            </w:r>
            <w:proofErr w:type="spellEnd"/>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Tr="00715B44">
        <w:tc>
          <w:tcPr>
            <w:tcW w:w="4560" w:type="dxa"/>
          </w:tcPr>
          <w:p w:rsidR="00715B44" w:rsidRDefault="00715B44" w:rsidP="00715B44">
            <w:pPr>
              <w:rPr>
                <w:lang w:val="de-CH"/>
              </w:rPr>
            </w:pPr>
            <w:r>
              <w:rPr>
                <w:lang w:val="de-CH"/>
              </w:rPr>
              <w:t>/</w:t>
            </w:r>
            <w:proofErr w:type="spellStart"/>
            <w:r>
              <w:rPr>
                <w:lang w:val="de-CH"/>
              </w:rPr>
              <w:t>admin</w:t>
            </w:r>
            <w:proofErr w:type="spellEnd"/>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715B44">
        <w:tc>
          <w:tcPr>
            <w:tcW w:w="4560" w:type="dxa"/>
          </w:tcPr>
          <w:p w:rsidR="00715B44" w:rsidRDefault="00715B44" w:rsidP="00715B44">
            <w:pPr>
              <w:rPr>
                <w:lang w:val="de-CH"/>
              </w:rPr>
            </w:pPr>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715B44">
        <w:tc>
          <w:tcPr>
            <w:tcW w:w="4560" w:type="dxa"/>
          </w:tcPr>
          <w:p w:rsidR="00715B44" w:rsidRDefault="00715B44"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Tr="00715B44">
        <w:tc>
          <w:tcPr>
            <w:tcW w:w="4560" w:type="dxa"/>
          </w:tcPr>
          <w:p w:rsidR="00715B44" w:rsidRDefault="00BF3BEA"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r>
              <w:rPr>
                <w:lang w:val="de-CH"/>
              </w:rPr>
              <w:t>/</w:t>
            </w:r>
            <w:proofErr w:type="spellStart"/>
            <w:r>
              <w:rPr>
                <w:lang w:val="de-CH"/>
              </w:rPr>
              <w:t>tempToken</w:t>
            </w:r>
            <w:proofErr w:type="spellEnd"/>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715B44">
        <w:tc>
          <w:tcPr>
            <w:tcW w:w="4560" w:type="dxa"/>
          </w:tcPr>
          <w:p w:rsidR="00BA4F1D" w:rsidRDefault="00BA4F1D" w:rsidP="00715B44">
            <w:pPr>
              <w:rPr>
                <w:lang w:val="de-CH"/>
              </w:rPr>
            </w:pPr>
            <w:bookmarkStart w:id="0" w:name="_GoBack"/>
            <w:bookmarkEnd w:id="0"/>
          </w:p>
        </w:tc>
        <w:tc>
          <w:tcPr>
            <w:tcW w:w="1286" w:type="dxa"/>
          </w:tcPr>
          <w:p w:rsidR="00BA4F1D" w:rsidRDefault="00BA4F1D" w:rsidP="00715B44">
            <w:pPr>
              <w:rPr>
                <w:lang w:val="de-CH"/>
              </w:rPr>
            </w:pPr>
          </w:p>
        </w:tc>
        <w:tc>
          <w:tcPr>
            <w:tcW w:w="3504" w:type="dxa"/>
          </w:tcPr>
          <w:p w:rsidR="00BA4F1D" w:rsidRDefault="00BA4F1D" w:rsidP="00715B44">
            <w:pPr>
              <w:rPr>
                <w:lang w:val="de-CH"/>
              </w:rPr>
            </w:pPr>
          </w:p>
        </w:tc>
      </w:tr>
    </w:tbl>
    <w:p w:rsidR="0079204E" w:rsidRDefault="0079204E" w:rsidP="0079204E">
      <w:pPr>
        <w:rPr>
          <w:lang w:val="de-CH"/>
        </w:rPr>
      </w:pPr>
    </w:p>
    <w:p w:rsidR="00EC7A1E" w:rsidRDefault="00EC7A1E" w:rsidP="00EC7A1E">
      <w:pPr>
        <w:pStyle w:val="Heading1"/>
        <w:rPr>
          <w:lang w:val="de-CH"/>
        </w:rPr>
      </w:pPr>
      <w:r>
        <w:rPr>
          <w:lang w:val="de-CH"/>
        </w:rPr>
        <w:t>Sicherheit</w:t>
      </w:r>
    </w:p>
    <w:p w:rsidR="00EC7A1E" w:rsidRPr="00EC7A1E" w:rsidRDefault="00EC7A1E" w:rsidP="00EC7A1E">
      <w:pPr>
        <w:rPr>
          <w:lang w:val="de-CH"/>
        </w:rPr>
      </w:pPr>
    </w:p>
    <w:p w:rsidR="004B1B3A" w:rsidRPr="007D02E4" w:rsidRDefault="004B1B3A" w:rsidP="004B1B3A">
      <w:pPr>
        <w:pStyle w:val="Heading1"/>
        <w:rPr>
          <w:lang w:val="de-CH"/>
        </w:rPr>
      </w:pPr>
      <w:r w:rsidRPr="007D02E4">
        <w:rPr>
          <w:lang w:val="de-CH"/>
        </w:rPr>
        <w:t>Datenbankmodell</w:t>
      </w:r>
    </w:p>
    <w:p w:rsidR="004B1B3A" w:rsidRPr="007D02E4" w:rsidRDefault="004B1B3A" w:rsidP="004B1B3A">
      <w:pPr>
        <w:pStyle w:val="Heading1"/>
        <w:rPr>
          <w:lang w:val="de-CH"/>
        </w:rPr>
      </w:pPr>
      <w:r w:rsidRPr="007D02E4">
        <w:rPr>
          <w:lang w:val="de-CH"/>
        </w:rPr>
        <w:t>Java Klassendiagramm</w:t>
      </w:r>
    </w:p>
    <w:p w:rsidR="004B1B3A" w:rsidRPr="007D02E4" w:rsidRDefault="004B1B3A" w:rsidP="004B1B3A">
      <w:pPr>
        <w:pStyle w:val="Heading1"/>
        <w:rPr>
          <w:lang w:val="de-CH"/>
        </w:rPr>
      </w:pPr>
      <w:r w:rsidRPr="007D02E4">
        <w:rPr>
          <w:lang w:val="de-CH"/>
        </w:rPr>
        <w:t>Client</w:t>
      </w:r>
    </w:p>
    <w:p w:rsidR="004B1B3A" w:rsidRPr="007D02E4" w:rsidRDefault="004B1B3A" w:rsidP="004B1B3A">
      <w:pPr>
        <w:rPr>
          <w:lang w:val="de-CH"/>
        </w:rPr>
      </w:pPr>
    </w:p>
    <w:sectPr w:rsidR="004B1B3A" w:rsidRPr="007D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107AFA"/>
    <w:rsid w:val="0021279F"/>
    <w:rsid w:val="002F6BC2"/>
    <w:rsid w:val="003B1D5E"/>
    <w:rsid w:val="004B1B3A"/>
    <w:rsid w:val="004D1946"/>
    <w:rsid w:val="00715B44"/>
    <w:rsid w:val="00741217"/>
    <w:rsid w:val="0079204E"/>
    <w:rsid w:val="007D02E4"/>
    <w:rsid w:val="00A00705"/>
    <w:rsid w:val="00A013C1"/>
    <w:rsid w:val="00BA4F1D"/>
    <w:rsid w:val="00BF3BEA"/>
    <w:rsid w:val="00C21413"/>
    <w:rsid w:val="00DD440F"/>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0804"/>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1413"/>
    <w:pPr>
      <w:ind w:left="720"/>
      <w:contextualSpacing/>
    </w:pPr>
  </w:style>
  <w:style w:type="table" w:styleId="TableGrid">
    <w:name w:val="Table Grid"/>
    <w:basedOn w:val="TableNormal"/>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16C3A5-D7FE-44F9-8577-B3B94AADF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Adrian Ehrsam</cp:lastModifiedBy>
  <cp:revision>16</cp:revision>
  <dcterms:created xsi:type="dcterms:W3CDTF">2017-05-16T12:35:00Z</dcterms:created>
  <dcterms:modified xsi:type="dcterms:W3CDTF">2017-05-16T14:51:00Z</dcterms:modified>
</cp:coreProperties>
</file>