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i w:val="1"/>
          <w:sz w:val="28"/>
          <w:szCs w:val="28"/>
        </w:rPr>
      </w:pPr>
      <w:r w:rsidDel="00000000" w:rsidR="00000000" w:rsidRPr="00000000">
        <w:rPr>
          <w:b w:val="1"/>
          <w:i w:val="1"/>
          <w:sz w:val="28"/>
          <w:szCs w:val="28"/>
        </w:rPr>
        <w:drawing>
          <wp:inline distB="114300" distT="114300" distL="114300" distR="114300">
            <wp:extent cx="676275" cy="67627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62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b w:val="1"/>
          <w:i w:val="1"/>
          <w:sz w:val="28"/>
          <w:szCs w:val="28"/>
          <w:rtl w:val="0"/>
        </w:rPr>
        <w:t xml:space="preserve">Episode 112</w:t>
      </w:r>
      <w:r w:rsidDel="00000000" w:rsidR="00000000" w:rsidRPr="00000000">
        <w:rPr>
          <w:rtl w:val="0"/>
        </w:rPr>
      </w:r>
    </w:p>
    <w:p w:rsidR="00000000" w:rsidDel="00000000" w:rsidP="00000000" w:rsidRDefault="00000000" w:rsidRPr="00000000" w14:paraId="00000003">
      <w:pPr>
        <w:pageBreakBefore w:val="0"/>
        <w:jc w:val="center"/>
        <w:rPr>
          <w:sz w:val="24"/>
          <w:szCs w:val="24"/>
        </w:rPr>
      </w:pPr>
      <w:r w:rsidDel="00000000" w:rsidR="00000000" w:rsidRPr="00000000">
        <w:rPr>
          <w:rtl w:val="0"/>
        </w:rPr>
        <w:t xml:space="preserve">June, 2021</w:t>
      </w:r>
      <w:r w:rsidDel="00000000" w:rsidR="00000000" w:rsidRPr="00000000">
        <w:rPr>
          <w:rtl w:val="0"/>
        </w:rPr>
      </w:r>
    </w:p>
    <w:p w:rsidR="00000000" w:rsidDel="00000000" w:rsidP="00000000" w:rsidRDefault="00000000" w:rsidRPr="00000000" w14:paraId="00000004">
      <w:pPr>
        <w:pageBreakBefore w:val="0"/>
        <w:rPr>
          <w:sz w:val="12"/>
          <w:szCs w:val="12"/>
        </w:rPr>
      </w:pPr>
      <w:r w:rsidDel="00000000" w:rsidR="00000000" w:rsidRPr="00000000">
        <w:rPr>
          <w:b w:val="1"/>
          <w:sz w:val="28"/>
          <w:szCs w:val="28"/>
          <w:rtl w:val="0"/>
        </w:rPr>
        <w:t xml:space="preserve">Overview</w:t>
      </w:r>
      <w:r w:rsidDel="00000000" w:rsidR="00000000" w:rsidRPr="00000000">
        <w:rPr>
          <w:rtl w:val="0"/>
        </w:rPr>
      </w:r>
    </w:p>
    <w:p w:rsidR="00000000" w:rsidDel="00000000" w:rsidP="00000000" w:rsidRDefault="00000000" w:rsidRPr="00000000" w14:paraId="00000005">
      <w:pPr>
        <w:pageBreakBefore w:val="0"/>
        <w:rPr>
          <w:i w:val="1"/>
        </w:rPr>
      </w:pPr>
      <w:r w:rsidDel="00000000" w:rsidR="00000000" w:rsidRPr="00000000">
        <w:rPr>
          <w:rtl w:val="0"/>
        </w:rPr>
        <w:t xml:space="preserve">The purpose of this report is to identify opportunities for content creators to diversify character representations. This report measures representations of six identities in the script </w:t>
      </w:r>
      <w:r w:rsidDel="00000000" w:rsidR="00000000" w:rsidRPr="00000000">
        <w:rPr>
          <w:i w:val="1"/>
          <w:rtl w:val="0"/>
        </w:rPr>
        <w:t xml:space="preserve">Episode 112</w:t>
      </w:r>
      <w:r w:rsidDel="00000000" w:rsidR="00000000" w:rsidRPr="00000000">
        <w:rPr>
          <w:i w:val="1"/>
          <w:rtl w:val="0"/>
        </w:rPr>
        <w:t xml:space="preserve"> </w:t>
      </w:r>
      <w:r w:rsidDel="00000000" w:rsidR="00000000" w:rsidRPr="00000000">
        <w:rPr>
          <w:rtl w:val="0"/>
        </w:rPr>
        <w:t xml:space="preserve">for </w:t>
      </w:r>
      <w:r w:rsidDel="00000000" w:rsidR="00000000" w:rsidRPr="00000000">
        <w:rPr>
          <w:rtl w:val="0"/>
        </w:rPr>
        <w:t xml:space="preserve">LEGO Titan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pageBreakBefore w:val="0"/>
        <w:numPr>
          <w:ilvl w:val="0"/>
          <w:numId w:val="2"/>
        </w:numPr>
        <w:ind w:left="720" w:hanging="360"/>
        <w:rPr/>
      </w:pPr>
      <w:hyperlink w:anchor="7rdsrmby8a10">
        <w:r w:rsidDel="00000000" w:rsidR="00000000" w:rsidRPr="00000000">
          <w:rPr>
            <w:color w:val="1155cc"/>
            <w:u w:val="single"/>
            <w:rtl w:val="0"/>
          </w:rPr>
          <w:t xml:space="preserve">Gender</w:t>
        </w:r>
      </w:hyperlink>
      <w:r w:rsidDel="00000000" w:rsidR="00000000" w:rsidRPr="00000000">
        <w:rPr>
          <w:rtl w:val="0"/>
        </w:rPr>
      </w:r>
    </w:p>
    <w:p w:rsidR="00000000" w:rsidDel="00000000" w:rsidP="00000000" w:rsidRDefault="00000000" w:rsidRPr="00000000" w14:paraId="00000007">
      <w:pPr>
        <w:pageBreakBefore w:val="0"/>
        <w:numPr>
          <w:ilvl w:val="0"/>
          <w:numId w:val="2"/>
        </w:numPr>
        <w:ind w:left="720" w:hanging="360"/>
        <w:rPr/>
      </w:pPr>
      <w:hyperlink w:anchor="km0uzj1c47vm">
        <w:r w:rsidDel="00000000" w:rsidR="00000000" w:rsidRPr="00000000">
          <w:rPr>
            <w:color w:val="1155cc"/>
            <w:u w:val="single"/>
            <w:rtl w:val="0"/>
          </w:rPr>
          <w:t xml:space="preserve">Race/Ethnicity</w:t>
        </w:r>
      </w:hyperlink>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rPr/>
      </w:pPr>
      <w:hyperlink w:anchor="l5fofjr5yyu7">
        <w:r w:rsidDel="00000000" w:rsidR="00000000" w:rsidRPr="00000000">
          <w:rPr>
            <w:color w:val="1155cc"/>
            <w:u w:val="single"/>
            <w:rtl w:val="0"/>
          </w:rPr>
          <w:t xml:space="preserve">LGBTQIA+</w:t>
        </w:r>
      </w:hyperlink>
      <w:r w:rsidDel="00000000" w:rsidR="00000000" w:rsidRPr="00000000">
        <w:rPr>
          <w:rtl w:val="0"/>
        </w:rPr>
      </w:r>
    </w:p>
    <w:p w:rsidR="00000000" w:rsidDel="00000000" w:rsidP="00000000" w:rsidRDefault="00000000" w:rsidRPr="00000000" w14:paraId="00000009">
      <w:pPr>
        <w:pageBreakBefore w:val="0"/>
        <w:numPr>
          <w:ilvl w:val="0"/>
          <w:numId w:val="2"/>
        </w:numPr>
        <w:ind w:left="720" w:hanging="360"/>
        <w:rPr/>
      </w:pPr>
      <w:hyperlink w:anchor="phoxthamc9m4">
        <w:r w:rsidDel="00000000" w:rsidR="00000000" w:rsidRPr="00000000">
          <w:rPr>
            <w:color w:val="1155cc"/>
            <w:u w:val="single"/>
            <w:rtl w:val="0"/>
          </w:rPr>
          <w:t xml:space="preserve">Disability</w:t>
        </w:r>
      </w:hyperlink>
      <w:r w:rsidDel="00000000" w:rsidR="00000000" w:rsidRPr="00000000">
        <w:rPr>
          <w:rtl w:val="0"/>
        </w:rPr>
      </w:r>
    </w:p>
    <w:p w:rsidR="00000000" w:rsidDel="00000000" w:rsidP="00000000" w:rsidRDefault="00000000" w:rsidRPr="00000000" w14:paraId="0000000A">
      <w:pPr>
        <w:pageBreakBefore w:val="0"/>
        <w:numPr>
          <w:ilvl w:val="0"/>
          <w:numId w:val="2"/>
        </w:numPr>
        <w:ind w:left="720" w:hanging="360"/>
        <w:rPr/>
      </w:pPr>
      <w:hyperlink w:anchor="w6ssfbo3nmng">
        <w:r w:rsidDel="00000000" w:rsidR="00000000" w:rsidRPr="00000000">
          <w:rPr>
            <w:color w:val="1155cc"/>
            <w:u w:val="single"/>
            <w:rtl w:val="0"/>
          </w:rPr>
          <w:t xml:space="preserve">Age (50+)</w:t>
        </w:r>
      </w:hyperlink>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sz w:val="12"/>
          <w:szCs w:val="12"/>
        </w:rPr>
      </w:pPr>
      <w:r w:rsidDel="00000000" w:rsidR="00000000" w:rsidRPr="00000000">
        <w:rPr>
          <w:b w:val="1"/>
          <w:sz w:val="28"/>
          <w:szCs w:val="28"/>
          <w:rtl w:val="0"/>
        </w:rPr>
        <w:t xml:space="preserve">Methodology</w:t>
      </w:r>
      <w:r w:rsidDel="00000000" w:rsidR="00000000" w:rsidRPr="00000000">
        <w:rPr>
          <w:rtl w:val="0"/>
        </w:rPr>
      </w:r>
    </w:p>
    <w:p w:rsidR="00000000" w:rsidDel="00000000" w:rsidP="00000000" w:rsidRDefault="00000000" w:rsidRPr="00000000" w14:paraId="0000000D">
      <w:pPr>
        <w:pageBreakBefore w:val="0"/>
        <w:rPr>
          <w:highlight w:val="white"/>
        </w:rPr>
      </w:pPr>
      <w:r w:rsidDel="00000000" w:rsidR="00000000" w:rsidRPr="00000000">
        <w:rPr>
          <w:highlight w:val="white"/>
          <w:rtl w:val="0"/>
        </w:rPr>
        <w:t xml:space="preserve">Spellcheck for Bias is a collaboration between the Institute and the University of Southern California’s Signal Analysis and Interpretation Laboratory (SAIL) which analyzes scripts and manuscripts to create a breakdown of characters and dialogue. Spellcheck for Bias also incorporates Human Expert Coding to determine the representation of six identities (gender, race, LGBTQ+, Disabilities, Age 50+ and Body Size). Spellcheck for Bias also provides an analysis of Tropes and Stereotypes and attributes such as racial and gender injustice, violence, and discrimination.</w:t>
      </w:r>
    </w:p>
    <w:p w:rsidR="00000000" w:rsidDel="00000000" w:rsidP="00000000" w:rsidRDefault="00000000" w:rsidRPr="00000000" w14:paraId="0000000E">
      <w:pPr>
        <w:pageBreakBefore w:val="0"/>
        <w:rPr>
          <w:highlight w:val="white"/>
        </w:rPr>
      </w:pPr>
      <w:r w:rsidDel="00000000" w:rsidR="00000000" w:rsidRPr="00000000">
        <w:rPr>
          <w:rtl w:val="0"/>
        </w:rPr>
      </w:r>
    </w:p>
    <w:tbl>
      <w:tblPr>
        <w:tblStyle w:val="Table1"/>
        <w:tblW w:w="8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1935"/>
        <w:gridCol w:w="3155.0000000000005"/>
        <w:tblGridChange w:id="0">
          <w:tblGrid>
            <w:gridCol w:w="3150"/>
            <w:gridCol w:w="1935"/>
            <w:gridCol w:w="3155.0000000000005"/>
          </w:tblGrid>
        </w:tblGridChange>
      </w:tblGrid>
      <w:tr>
        <w:trPr>
          <w:cantSplit w:val="0"/>
          <w:trHeight w:val="470.9765625" w:hRule="atLeast"/>
          <w:tblHeader w:val="0"/>
        </w:trPr>
        <w:tc>
          <w:tcPr>
            <w:shd w:fill="78748d"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b w:val="1"/>
                <w:color w:val="ffffff"/>
                <w:sz w:val="26"/>
                <w:szCs w:val="26"/>
              </w:rPr>
            </w:pPr>
            <w:r w:rsidDel="00000000" w:rsidR="00000000" w:rsidRPr="00000000">
              <w:rPr>
                <w:b w:val="1"/>
                <w:color w:val="ffffff"/>
                <w:sz w:val="26"/>
                <w:szCs w:val="26"/>
                <w:rtl w:val="0"/>
              </w:rPr>
              <w:t xml:space="preserve">CHARACTER NAME</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b w:val="1"/>
                <w:color w:val="ffffff"/>
                <w:sz w:val="26"/>
                <w:szCs w:val="26"/>
              </w:rPr>
            </w:pPr>
            <w:r w:rsidDel="00000000" w:rsidR="00000000" w:rsidRPr="00000000">
              <w:rPr>
                <w:b w:val="1"/>
                <w:color w:val="ffffff"/>
                <w:sz w:val="26"/>
                <w:szCs w:val="26"/>
                <w:rtl w:val="0"/>
              </w:rPr>
              <w:t xml:space="preserve">LINE COUNT</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1">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MATEO</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2">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76</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3">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ZOEY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4">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58</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5">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IZZI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6">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55</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7">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AGENT STRICK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8">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35</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9">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COOP</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A">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33</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B">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OZ</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C">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32</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D">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ALBERT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E">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15</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F">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LOGAN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0">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13</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1">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NIGHTMARE KING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2">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3">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DARK ARCHER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4">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6</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5">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JAYDEN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6">
            <w:pPr>
              <w:pageBreakBefore w:val="0"/>
              <w:widowControl w:val="0"/>
              <w:jc w:val="right"/>
              <w:rPr>
                <w:rFonts w:ascii="Calibri" w:cs="Calibri" w:eastAsia="Calibri" w:hAnsi="Calibri"/>
              </w:rPr>
            </w:pPr>
            <w:r w:rsidDel="00000000" w:rsidR="00000000" w:rsidRPr="00000000">
              <w:rPr>
                <w:rFonts w:ascii="Calibri" w:cs="Calibri" w:eastAsia="Calibri" w:hAnsi="Calibri"/>
                <w:rtl w:val="0"/>
              </w:rPr>
              <w:t xml:space="preserve">4</w:t>
            </w:r>
          </w:p>
        </w:tc>
      </w:tr>
    </w:tbl>
    <w:bookmarkStart w:colFirst="0" w:colLast="0" w:name="7rdsrmby8a10" w:id="0"/>
    <w:bookmarkEnd w:id="0"/>
    <w:p w:rsidR="00000000" w:rsidDel="00000000" w:rsidP="00000000" w:rsidRDefault="00000000" w:rsidRPr="00000000" w14:paraId="00000027">
      <w:pPr>
        <w:pageBreakBefore w:val="0"/>
        <w:rPr>
          <w:b w:val="1"/>
          <w:sz w:val="28"/>
          <w:szCs w:val="28"/>
        </w:rPr>
      </w:pPr>
      <w:r w:rsidDel="00000000" w:rsidR="00000000" w:rsidRPr="00000000">
        <w:rPr>
          <w:b w:val="1"/>
          <w:sz w:val="28"/>
          <w:szCs w:val="28"/>
          <w:rtl w:val="0"/>
        </w:rPr>
        <w:t xml:space="preserve">Gender Analysis</w:t>
      </w:r>
    </w:p>
    <w:p w:rsidR="00000000" w:rsidDel="00000000" w:rsidP="00000000" w:rsidRDefault="00000000" w:rsidRPr="00000000" w14:paraId="00000028">
      <w:pPr>
        <w:pageBreakBefore w:val="0"/>
        <w:ind w:left="0" w:firstLine="0"/>
        <w:rPr>
          <w:i w:val="1"/>
          <w:sz w:val="12"/>
          <w:szCs w:val="12"/>
        </w:rPr>
      </w:pPr>
      <w:r w:rsidDel="00000000" w:rsidR="00000000" w:rsidRPr="00000000">
        <w:rPr>
          <w:rtl w:val="0"/>
        </w:rPr>
      </w:r>
    </w:p>
    <w:p w:rsidR="00000000" w:rsidDel="00000000" w:rsidP="00000000" w:rsidRDefault="00000000" w:rsidRPr="00000000" w14:paraId="00000029">
      <w:pPr>
        <w:pageBreakBefore w:val="0"/>
        <w:ind w:left="0" w:firstLine="0"/>
        <w:rPr>
          <w:b w:val="1"/>
          <w:i w:val="1"/>
          <w:color w:val="c12f65"/>
        </w:rPr>
      </w:pPr>
      <w:r w:rsidDel="00000000" w:rsidR="00000000" w:rsidRPr="00000000">
        <w:rPr>
          <w:b w:val="1"/>
          <w:i w:val="1"/>
          <w:color w:val="c12f65"/>
          <w:rtl w:val="0"/>
        </w:rPr>
        <w:t xml:space="preserve">For comparison, w</w:t>
      </w:r>
      <w:r w:rsidDel="00000000" w:rsidR="00000000" w:rsidRPr="00000000">
        <w:rPr>
          <w:b w:val="1"/>
          <w:i w:val="1"/>
          <w:color w:val="c12f65"/>
          <w:rtl w:val="0"/>
        </w:rPr>
        <w:t xml:space="preserve">omen constitute 51% of the U.S. population.</w:t>
      </w:r>
    </w:p>
    <w:p w:rsidR="00000000" w:rsidDel="00000000" w:rsidP="00000000" w:rsidRDefault="00000000" w:rsidRPr="00000000" w14:paraId="0000002A">
      <w:pPr>
        <w:pageBreakBefore w:val="0"/>
        <w:spacing w:line="276" w:lineRule="auto"/>
        <w:rPr>
          <w:i w:val="1"/>
        </w:rPr>
      </w:pPr>
      <w:r w:rsidDel="00000000" w:rsidR="00000000" w:rsidRPr="00000000">
        <w:rPr>
          <w:rtl w:val="0"/>
        </w:rPr>
      </w:r>
    </w:p>
    <w:p w:rsidR="00000000" w:rsidDel="00000000" w:rsidP="00000000" w:rsidRDefault="00000000" w:rsidRPr="00000000" w14:paraId="0000002B">
      <w:pPr>
        <w:pageBreakBefore w:val="0"/>
        <w:numPr>
          <w:ilvl w:val="0"/>
          <w:numId w:val="9"/>
        </w:numPr>
        <w:spacing w:line="276" w:lineRule="auto"/>
        <w:ind w:left="720" w:hanging="360"/>
        <w:rPr/>
      </w:pPr>
      <w:r w:rsidDel="00000000" w:rsidR="00000000" w:rsidRPr="00000000">
        <w:rPr>
          <w:rtl w:val="0"/>
        </w:rPr>
        <w:t xml:space="preserve">27</w:t>
      </w:r>
      <w:r w:rsidDel="00000000" w:rsidR="00000000" w:rsidRPr="00000000">
        <w:rPr>
          <w:rtl w:val="0"/>
        </w:rPr>
        <w:t xml:space="preserve">%</w:t>
      </w:r>
      <w:r w:rsidDel="00000000" w:rsidR="00000000" w:rsidRPr="00000000">
        <w:rPr>
          <w:rtl w:val="0"/>
        </w:rPr>
        <w:t xml:space="preserve"> of characters are specified as female.</w:t>
      </w:r>
    </w:p>
    <w:p w:rsidR="00000000" w:rsidDel="00000000" w:rsidP="00000000" w:rsidRDefault="00000000" w:rsidRPr="00000000" w14:paraId="0000002C">
      <w:pPr>
        <w:pageBreakBefore w:val="0"/>
        <w:numPr>
          <w:ilvl w:val="0"/>
          <w:numId w:val="9"/>
        </w:numPr>
        <w:spacing w:line="276" w:lineRule="auto"/>
        <w:ind w:left="720" w:hanging="360"/>
        <w:rPr/>
      </w:pPr>
      <w:r w:rsidDel="00000000" w:rsidR="00000000" w:rsidRPr="00000000">
        <w:rPr>
          <w:rtl w:val="0"/>
        </w:rPr>
        <w:t xml:space="preserve">The leading character is </w:t>
      </w:r>
      <w:r w:rsidDel="00000000" w:rsidR="00000000" w:rsidRPr="00000000">
        <w:rPr>
          <w:rtl w:val="0"/>
        </w:rPr>
        <w:t xml:space="preserve">male (“Mateo”)</w:t>
      </w:r>
      <w:r w:rsidDel="00000000" w:rsidR="00000000" w:rsidRPr="00000000">
        <w:rPr>
          <w:rtl w:val="0"/>
        </w:rPr>
        <w:t xml:space="preserve">.</w:t>
      </w:r>
    </w:p>
    <w:p w:rsidR="00000000" w:rsidDel="00000000" w:rsidP="00000000" w:rsidRDefault="00000000" w:rsidRPr="00000000" w14:paraId="0000002D">
      <w:pPr>
        <w:pageBreakBefore w:val="0"/>
        <w:numPr>
          <w:ilvl w:val="0"/>
          <w:numId w:val="9"/>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0</w:t>
      </w:r>
      <w:r w:rsidDel="00000000" w:rsidR="00000000" w:rsidRPr="00000000">
        <w:rPr>
          <w:rtl w:val="0"/>
        </w:rPr>
        <w:t xml:space="preserve"> character opportunities to increase gender diversity.</w:t>
      </w:r>
      <w:r w:rsidDel="00000000" w:rsidR="00000000" w:rsidRPr="00000000">
        <w:rPr>
          <w:rtl w:val="0"/>
        </w:rPr>
      </w:r>
    </w:p>
    <w:p w:rsidR="00000000" w:rsidDel="00000000" w:rsidP="00000000" w:rsidRDefault="00000000" w:rsidRPr="00000000" w14:paraId="0000002E">
      <w:pPr>
        <w:pageBreakBefore w:val="0"/>
        <w:rPr>
          <w:u w:val="single"/>
        </w:rPr>
      </w:pPr>
      <w:r w:rsidDel="00000000" w:rsidR="00000000" w:rsidRPr="00000000">
        <w:rPr>
          <w:rtl w:val="0"/>
        </w:rPr>
      </w:r>
    </w:p>
    <w:p w:rsidR="00000000" w:rsidDel="00000000" w:rsidP="00000000" w:rsidRDefault="00000000" w:rsidRPr="00000000" w14:paraId="0000002F">
      <w:pPr>
        <w:pageBreakBefore w:val="0"/>
        <w:rPr>
          <w:b w:val="1"/>
          <w:u w:val="single"/>
        </w:rPr>
      </w:pPr>
      <w:r w:rsidDel="00000000" w:rsidR="00000000" w:rsidRPr="00000000">
        <w:rPr>
          <w:u w:val="single"/>
          <w:rtl w:val="0"/>
        </w:rPr>
        <w:t xml:space="preserve">Characters by Gender</w:t>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tbl>
      <w:tblPr>
        <w:tblStyle w:val="Table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14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FEMALE CHARACTER</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GENDER UNSPECIFIED</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35">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MATEO</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3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8">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3A">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IZZI</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IZZI</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3D">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AGENT STRICK</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E">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AGENT STRICK</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41">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COOP</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3">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IZZIE</w:t>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44">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OZ</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6">
            <w:pPr>
              <w:pageBreakBefore w:val="0"/>
              <w:widowControl w:val="0"/>
              <w:jc w:val="center"/>
              <w:rPr>
                <w:color w:val="ffffff"/>
              </w:rPr>
            </w:pPr>
            <w:r w:rsidDel="00000000" w:rsidR="00000000" w:rsidRPr="00000000">
              <w:rPr>
                <w:color w:val="ffffff"/>
                <w:rtl w:val="0"/>
              </w:rPr>
              <w:t xml:space="preserve">ZOEY</w:t>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4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ALBERT</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4A">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4D">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NIGHTMARE KING</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0">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DARK ARCHER</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JAYDEN</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bl>
    <w:p w:rsidR="00000000" w:rsidDel="00000000" w:rsidP="00000000" w:rsidRDefault="00000000" w:rsidRPr="00000000" w14:paraId="00000055">
      <w:pPr>
        <w:pageBreakBefore w:val="0"/>
        <w:rPr>
          <w:b w:val="1"/>
          <w:u w:val="single"/>
        </w:rPr>
      </w:pPr>
      <w:r w:rsidDel="00000000" w:rsidR="00000000" w:rsidRPr="00000000">
        <w:rPr>
          <w:rtl w:val="0"/>
        </w:rPr>
      </w:r>
    </w:p>
    <w:p w:rsidR="00000000" w:rsidDel="00000000" w:rsidP="00000000" w:rsidRDefault="00000000" w:rsidRPr="00000000" w14:paraId="00000056">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57">
      <w:pPr>
        <w:pageBreakBefore w:val="0"/>
        <w:rPr>
          <w:u w:val="single"/>
        </w:rPr>
      </w:pPr>
      <w:r w:rsidDel="00000000" w:rsidR="00000000" w:rsidRPr="00000000">
        <w:rPr>
          <w:u w:val="single"/>
          <w:rtl w:val="0"/>
        </w:rPr>
        <w:t xml:space="preserve">The See Jane Test</w:t>
      </w:r>
    </w:p>
    <w:p w:rsidR="00000000" w:rsidDel="00000000" w:rsidP="00000000" w:rsidRDefault="00000000" w:rsidRPr="00000000" w14:paraId="00000058">
      <w:pPr>
        <w:pageBreakBefore w:val="0"/>
        <w:jc w:val="right"/>
        <w:rPr>
          <w:u w:val="single"/>
        </w:rPr>
      </w:pPr>
      <w:r w:rsidDel="00000000" w:rsidR="00000000" w:rsidRPr="00000000">
        <w:rPr>
          <w:rtl w:val="0"/>
        </w:rPr>
      </w:r>
    </w:p>
    <w:tbl>
      <w:tblPr>
        <w:tblStyle w:val="Table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u w:val="single"/>
              </w:rPr>
            </w:pPr>
            <w:r w:rsidDel="00000000" w:rsidR="00000000" w:rsidRPr="00000000">
              <w:rPr>
                <w:b w:val="1"/>
                <w:color w:val="ffffff"/>
                <w:rtl w:val="0"/>
              </w:rPr>
              <w:t xml:space="preserve">In order to pass the See Jane test, a script/manuscript must have: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jc w:val="center"/>
              <w:rPr>
                <w:b w:val="1"/>
                <w:color w:val="c12f65"/>
                <w:sz w:val="50"/>
                <w:szCs w:val="50"/>
              </w:rPr>
            </w:pPr>
            <w:r w:rsidDel="00000000" w:rsidR="00000000" w:rsidRPr="00000000">
              <w:rPr>
                <w:rFonts w:ascii="Arial Unicode MS" w:cs="Arial Unicode MS" w:eastAsia="Arial Unicode MS" w:hAnsi="Arial Unicode MS"/>
                <w:b w:val="1"/>
                <w:color w:val="c12f65"/>
                <w:sz w:val="50"/>
                <w:szCs w:val="5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ind w:left="0" w:firstLine="0"/>
              <w:rPr>
                <w:u w:val="single"/>
              </w:rPr>
            </w:pPr>
            <w:r w:rsidDel="00000000" w:rsidR="00000000" w:rsidRPr="00000000">
              <w:rPr>
                <w:rtl w:val="0"/>
              </w:rPr>
              <w:t xml:space="preserve">At least one prominent character (leading, co-leading, supporting character) who is a woman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jc w:val="center"/>
              <w:rPr>
                <w:b w:val="1"/>
                <w:color w:val="c12f65"/>
                <w:sz w:val="28"/>
                <w:szCs w:val="28"/>
              </w:rPr>
            </w:pPr>
            <w:r w:rsidDel="00000000" w:rsidR="00000000" w:rsidRPr="00000000">
              <w:rPr>
                <w:rFonts w:ascii="Arial Unicode MS" w:cs="Arial Unicode MS" w:eastAsia="Arial Unicode MS" w:hAnsi="Arial Unicode MS"/>
                <w:b w:val="1"/>
                <w:color w:val="c12f65"/>
                <w:sz w:val="50"/>
                <w:szCs w:val="5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ind w:left="0" w:firstLine="0"/>
              <w:rPr>
                <w:u w:val="single"/>
              </w:rPr>
            </w:pPr>
            <w:r w:rsidDel="00000000" w:rsidR="00000000" w:rsidRPr="00000000">
              <w:rPr>
                <w:rtl w:val="0"/>
              </w:rPr>
              <w:t xml:space="preserve">Is not depicted with gender stereotypes or tropes.</w:t>
            </w:r>
            <w:r w:rsidDel="00000000" w:rsidR="00000000" w:rsidRPr="00000000">
              <w:rPr>
                <w:rtl w:val="0"/>
              </w:rPr>
            </w:r>
          </w:p>
        </w:tc>
      </w:tr>
    </w:tbl>
    <w:p w:rsidR="00000000" w:rsidDel="00000000" w:rsidP="00000000" w:rsidRDefault="00000000" w:rsidRPr="00000000" w14:paraId="0000005F">
      <w:pPr>
        <w:pageBreakBefore w:val="0"/>
        <w:ind w:left="0" w:firstLine="0"/>
        <w:rPr/>
      </w:pPr>
      <w:r w:rsidDel="00000000" w:rsidR="00000000" w:rsidRPr="00000000">
        <w:rPr>
          <w:rtl w:val="0"/>
        </w:rPr>
      </w:r>
    </w:p>
    <w:p w:rsidR="00000000" w:rsidDel="00000000" w:rsidP="00000000" w:rsidRDefault="00000000" w:rsidRPr="00000000" w14:paraId="00000060">
      <w:pPr>
        <w:pageBreakBefore w:val="0"/>
        <w:widowControl w:val="0"/>
        <w:spacing w:line="240" w:lineRule="auto"/>
        <w:rPr/>
      </w:pPr>
      <w:r w:rsidDel="00000000" w:rsidR="00000000" w:rsidRPr="00000000">
        <w:rPr>
          <w:b w:val="1"/>
          <w:color w:val="ffffff"/>
          <w:sz w:val="28"/>
          <w:szCs w:val="28"/>
        </w:rPr>
        <w:drawing>
          <wp:inline distB="114300" distT="114300" distL="114300" distR="114300">
            <wp:extent cx="1371600" cy="1124712"/>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ageBreakBefore w:val="0"/>
        <w:ind w:left="0" w:firstLine="0"/>
        <w:rPr/>
      </w:pPr>
      <w:r w:rsidDel="00000000" w:rsidR="00000000" w:rsidRPr="00000000">
        <w:rPr>
          <w:rtl w:val="0"/>
        </w:rPr>
      </w:r>
    </w:p>
    <w:p w:rsidR="00000000" w:rsidDel="00000000" w:rsidP="00000000" w:rsidRDefault="00000000" w:rsidRPr="00000000" w14:paraId="00000062">
      <w:pPr>
        <w:pageBreakBefore w:val="0"/>
        <w:rPr>
          <w:b w:val="1"/>
          <w:sz w:val="28"/>
          <w:szCs w:val="28"/>
        </w:rPr>
      </w:pPr>
      <w:r w:rsidDel="00000000" w:rsidR="00000000" w:rsidRPr="00000000">
        <w:br w:type="page"/>
      </w:r>
      <w:r w:rsidDel="00000000" w:rsidR="00000000" w:rsidRPr="00000000">
        <w:rPr>
          <w:rtl w:val="0"/>
        </w:rPr>
      </w:r>
    </w:p>
    <w:bookmarkStart w:colFirst="0" w:colLast="0" w:name="km0uzj1c47vm" w:id="1"/>
    <w:bookmarkEnd w:id="1"/>
    <w:p w:rsidR="00000000" w:rsidDel="00000000" w:rsidP="00000000" w:rsidRDefault="00000000" w:rsidRPr="00000000" w14:paraId="00000063">
      <w:pPr>
        <w:pageBreakBefore w:val="0"/>
        <w:rPr>
          <w:b w:val="1"/>
          <w:sz w:val="28"/>
          <w:szCs w:val="28"/>
        </w:rPr>
      </w:pPr>
      <w:r w:rsidDel="00000000" w:rsidR="00000000" w:rsidRPr="00000000">
        <w:rPr>
          <w:b w:val="1"/>
          <w:sz w:val="28"/>
          <w:szCs w:val="28"/>
          <w:rtl w:val="0"/>
        </w:rPr>
        <w:t xml:space="preserve">Race/Ethnicity Analysis</w:t>
      </w:r>
    </w:p>
    <w:p w:rsidR="00000000" w:rsidDel="00000000" w:rsidP="00000000" w:rsidRDefault="00000000" w:rsidRPr="00000000" w14:paraId="00000064">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65">
      <w:pPr>
        <w:pageBreakBefore w:val="0"/>
        <w:rPr>
          <w:b w:val="1"/>
          <w:i w:val="1"/>
          <w:color w:val="c12f65"/>
        </w:rPr>
      </w:pPr>
      <w:r w:rsidDel="00000000" w:rsidR="00000000" w:rsidRPr="00000000">
        <w:rPr>
          <w:b w:val="1"/>
          <w:i w:val="1"/>
          <w:color w:val="c12f65"/>
          <w:rtl w:val="0"/>
        </w:rPr>
        <w:t xml:space="preserve">For comparison, people of color</w:t>
      </w:r>
      <w:r w:rsidDel="00000000" w:rsidR="00000000" w:rsidRPr="00000000">
        <w:rPr>
          <w:b w:val="1"/>
          <w:i w:val="1"/>
          <w:color w:val="c12f65"/>
          <w:rtl w:val="0"/>
        </w:rPr>
        <w:t xml:space="preserve"> constitute 38% of the U.S. population.</w:t>
      </w:r>
    </w:p>
    <w:p w:rsidR="00000000" w:rsidDel="00000000" w:rsidP="00000000" w:rsidRDefault="00000000" w:rsidRPr="00000000" w14:paraId="00000066">
      <w:pPr>
        <w:pageBreakBefore w:val="0"/>
        <w:rPr>
          <w:u w:val="single"/>
        </w:rPr>
      </w:pPr>
      <w:r w:rsidDel="00000000" w:rsidR="00000000" w:rsidRPr="00000000">
        <w:rPr>
          <w:rtl w:val="0"/>
        </w:rPr>
      </w:r>
    </w:p>
    <w:p w:rsidR="00000000" w:rsidDel="00000000" w:rsidP="00000000" w:rsidRDefault="00000000" w:rsidRPr="00000000" w14:paraId="00000067">
      <w:pPr>
        <w:pageBreakBefore w:val="0"/>
        <w:numPr>
          <w:ilvl w:val="0"/>
          <w:numId w:val="4"/>
        </w:numPr>
        <w:spacing w:line="276" w:lineRule="auto"/>
        <w:ind w:left="720" w:hanging="360"/>
        <w:rPr/>
      </w:pPr>
      <w:r w:rsidDel="00000000" w:rsidR="00000000" w:rsidRPr="00000000">
        <w:rPr>
          <w:rtl w:val="0"/>
        </w:rPr>
        <w:t xml:space="preserve">40</w:t>
      </w:r>
      <w:r w:rsidDel="00000000" w:rsidR="00000000" w:rsidRPr="00000000">
        <w:rPr>
          <w:rtl w:val="0"/>
        </w:rPr>
        <w:t xml:space="preserve">% of</w:t>
      </w:r>
      <w:r w:rsidDel="00000000" w:rsidR="00000000" w:rsidRPr="00000000">
        <w:rPr>
          <w:rtl w:val="0"/>
        </w:rPr>
        <w:t xml:space="preserve"> characters are specified as characters of color.</w:t>
      </w:r>
    </w:p>
    <w:p w:rsidR="00000000" w:rsidDel="00000000" w:rsidP="00000000" w:rsidRDefault="00000000" w:rsidRPr="00000000" w14:paraId="00000068">
      <w:pPr>
        <w:pageBreakBefore w:val="0"/>
        <w:numPr>
          <w:ilvl w:val="0"/>
          <w:numId w:val="4"/>
        </w:numPr>
        <w:spacing w:line="276" w:lineRule="auto"/>
        <w:ind w:left="720" w:hanging="360"/>
        <w:rPr/>
      </w:pPr>
      <w:r w:rsidDel="00000000" w:rsidR="00000000" w:rsidRPr="00000000">
        <w:rPr>
          <w:rtl w:val="0"/>
        </w:rPr>
        <w:t xml:space="preserve">The leading character is a character of color (“Mateo”).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9">
      <w:pPr>
        <w:pageBreakBefore w:val="0"/>
        <w:numPr>
          <w:ilvl w:val="0"/>
          <w:numId w:val="4"/>
        </w:numPr>
        <w:spacing w:line="276" w:lineRule="auto"/>
        <w:ind w:left="720" w:hanging="360"/>
      </w:pPr>
      <w:r w:rsidDel="00000000" w:rsidR="00000000" w:rsidRPr="00000000">
        <w:rPr>
          <w:rtl w:val="0"/>
        </w:rPr>
        <w:t xml:space="preserve">The script contains 4 character opportunities to increase racial/ethnic diversity.</w:t>
      </w:r>
    </w:p>
    <w:p w:rsidR="00000000" w:rsidDel="00000000" w:rsidP="00000000" w:rsidRDefault="00000000" w:rsidRPr="00000000" w14:paraId="0000006A">
      <w:pPr>
        <w:pageBreakBefore w:val="0"/>
        <w:rPr>
          <w:u w:val="single"/>
        </w:rPr>
      </w:pPr>
      <w:r w:rsidDel="00000000" w:rsidR="00000000" w:rsidRPr="00000000">
        <w:rPr>
          <w:rtl w:val="0"/>
        </w:rPr>
      </w:r>
    </w:p>
    <w:p w:rsidR="00000000" w:rsidDel="00000000" w:rsidP="00000000" w:rsidRDefault="00000000" w:rsidRPr="00000000" w14:paraId="0000006B">
      <w:pPr>
        <w:pageBreakBefore w:val="0"/>
        <w:rPr>
          <w:b w:val="1"/>
          <w:u w:val="single"/>
        </w:rPr>
      </w:pPr>
      <w:r w:rsidDel="00000000" w:rsidR="00000000" w:rsidRPr="00000000">
        <w:rPr>
          <w:u w:val="single"/>
          <w:rtl w:val="0"/>
        </w:rPr>
        <w:t xml:space="preserve">Characters by Race/Ethnicity</w:t>
      </w: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tbl>
      <w:tblPr>
        <w:tblStyle w:val="Table4"/>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b w:val="1"/>
                <w:sz w:val="26"/>
                <w:szCs w:val="26"/>
              </w:rPr>
            </w:pPr>
            <w:r w:rsidDel="00000000" w:rsidR="00000000" w:rsidRPr="00000000">
              <w:rPr>
                <w:b w:val="1"/>
                <w:sz w:val="26"/>
                <w:szCs w:val="26"/>
                <w:rtl w:val="0"/>
              </w:rPr>
              <w:t xml:space="preserve">CHARACTER OF COLOR</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b w:val="1"/>
                <w:sz w:val="26"/>
                <w:szCs w:val="26"/>
              </w:rPr>
            </w:pPr>
            <w:r w:rsidDel="00000000" w:rsidR="00000000" w:rsidRPr="00000000">
              <w:rPr>
                <w:b w:val="1"/>
                <w:sz w:val="26"/>
                <w:szCs w:val="26"/>
                <w:rtl w:val="0"/>
              </w:rPr>
              <w:t xml:space="preserve">WHITE CHARACTER</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b w:val="1"/>
                <w:sz w:val="26"/>
                <w:szCs w:val="26"/>
              </w:rPr>
            </w:pPr>
            <w:r w:rsidDel="00000000" w:rsidR="00000000" w:rsidRPr="00000000">
              <w:rPr>
                <w:b w:val="1"/>
                <w:sz w:val="26"/>
                <w:szCs w:val="26"/>
                <w:rtl w:val="0"/>
              </w:rPr>
              <w:t xml:space="preserve">RACE/ETHNICITY UNSPECIFIED</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70">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MATEO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1">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LOGAN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2">
            <w:pPr>
              <w:pageBreakBefore w:val="0"/>
              <w:widowControl w:val="0"/>
              <w:jc w:val="center"/>
              <w:rPr>
                <w:color w:val="ffffff"/>
              </w:rPr>
            </w:pPr>
            <w:r w:rsidDel="00000000" w:rsidR="00000000" w:rsidRPr="00000000">
              <w:rPr>
                <w:rtl w:val="0"/>
              </w:rPr>
            </w:r>
          </w:p>
        </w:tc>
      </w:tr>
      <w:tr>
        <w:trPr>
          <w:cantSplit w:val="0"/>
          <w:trHeight w:val="435"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7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4">
            <w:pPr>
              <w:pageBreakBefore w:val="0"/>
              <w:widowControl w:val="0"/>
              <w:jc w:val="center"/>
              <w:rPr>
                <w:rFonts w:ascii="Calibri" w:cs="Calibri" w:eastAsia="Calibri" w:hAnsi="Calibri"/>
                <w:color w:val="ffffff"/>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5">
            <w:pPr>
              <w:pageBreakBefore w:val="0"/>
              <w:widowControl w:val="0"/>
              <w:jc w:val="center"/>
              <w:rPr>
                <w:color w:val="ffffff"/>
              </w:rPr>
            </w:pPr>
            <w:r w:rsidDel="00000000" w:rsidR="00000000" w:rsidRPr="00000000">
              <w:rPr>
                <w:rtl w:val="0"/>
              </w:rPr>
            </w:r>
          </w:p>
        </w:tc>
      </w:tr>
      <w:tr>
        <w:trPr>
          <w:cantSplit w:val="0"/>
          <w:trHeight w:val="450"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76">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IZZI</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7">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MATEO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8">
            <w:pPr>
              <w:pageBreakBefore w:val="0"/>
              <w:widowControl w:val="0"/>
              <w:jc w:val="center"/>
              <w:rPr>
                <w:color w:val="ffffff"/>
              </w:rPr>
            </w:pPr>
            <w:r w:rsidDel="00000000" w:rsidR="00000000" w:rsidRPr="00000000">
              <w:rPr>
                <w:rtl w:val="0"/>
              </w:rPr>
            </w:r>
          </w:p>
        </w:tc>
      </w:tr>
      <w:tr>
        <w:trPr>
          <w:cantSplit w:val="0"/>
          <w:trHeight w:val="45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9">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AGENT STRICK</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A">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DARK ARCHER</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7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AGENT STRICK</w:t>
            </w:r>
          </w:p>
        </w:tc>
      </w:tr>
      <w:tr>
        <w:trPr>
          <w:cantSplit w:val="0"/>
          <w:trHeight w:val="40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C">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COOP</w:t>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7D">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COOP</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E">
            <w:pPr>
              <w:pageBreakBefore w:val="0"/>
              <w:widowControl w:val="0"/>
              <w:jc w:val="center"/>
              <w:rPr>
                <w:rFonts w:ascii="Calibri" w:cs="Calibri" w:eastAsia="Calibri" w:hAnsi="Calibri"/>
                <w:color w:val="ffffff"/>
                <w:sz w:val="24"/>
                <w:szCs w:val="24"/>
              </w:rPr>
            </w:pPr>
            <w:r w:rsidDel="00000000" w:rsidR="00000000" w:rsidRPr="00000000">
              <w:rPr>
                <w:rtl w:val="0"/>
              </w:rPr>
            </w:r>
          </w:p>
        </w:tc>
      </w:tr>
      <w:tr>
        <w:trPr>
          <w:cantSplit w:val="0"/>
          <w:trHeight w:val="43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F">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OZ</w:t>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80">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OZ</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1">
            <w:pPr>
              <w:pageBreakBefore w:val="0"/>
              <w:widowControl w:val="0"/>
              <w:jc w:val="center"/>
              <w:rPr>
                <w:color w:val="ffffff"/>
              </w:rPr>
            </w:pPr>
            <w:r w:rsidDel="00000000" w:rsidR="00000000" w:rsidRPr="00000000">
              <w:rPr>
                <w:rtl w:val="0"/>
              </w:rPr>
            </w:r>
          </w:p>
        </w:tc>
      </w:tr>
      <w:tr>
        <w:trPr>
          <w:cantSplit w:val="0"/>
          <w:trHeight w:val="45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2">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ALBERT</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3">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ZOEY</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84">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ALBERT*</w:t>
            </w:r>
          </w:p>
        </w:tc>
      </w:tr>
      <w:tr>
        <w:trPr>
          <w:cantSplit w:val="0"/>
          <w:trHeight w:val="435"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85">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6">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NIGHTMARE KING</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7">
            <w:pPr>
              <w:pageBreakBefore w:val="0"/>
              <w:widowControl w:val="0"/>
              <w:jc w:val="center"/>
              <w:rPr>
                <w:color w:val="ffffff"/>
              </w:rPr>
            </w:pPr>
            <w:r w:rsidDel="00000000" w:rsidR="00000000" w:rsidRPr="00000000">
              <w:rPr>
                <w:rtl w:val="0"/>
              </w:rPr>
            </w:r>
          </w:p>
        </w:tc>
      </w:tr>
      <w:tr>
        <w:trPr>
          <w:cantSplit w:val="0"/>
          <w:trHeight w:val="441.91406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8">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NIGHTMARE KING</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9">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COACH JEFFREYS</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8A">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NIGHTMARE KING</w:t>
            </w:r>
          </w:p>
        </w:tc>
      </w:tr>
      <w:tr>
        <w:trPr>
          <w:cantSplit w:val="0"/>
          <w:trHeight w:val="411.91406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DARK ARCHER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C">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COOPER</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8D">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DARK ARCHER</w:t>
            </w:r>
          </w:p>
        </w:tc>
      </w:tr>
      <w:tr>
        <w:trPr>
          <w:cantSplit w:val="0"/>
          <w:trHeight w:val="45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E">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JAYDEN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F">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ALBERT</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90">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JAYDEN</w:t>
            </w:r>
          </w:p>
        </w:tc>
      </w:tr>
    </w:tbl>
    <w:p w:rsidR="00000000" w:rsidDel="00000000" w:rsidP="00000000" w:rsidRDefault="00000000" w:rsidRPr="00000000" w14:paraId="00000091">
      <w:pPr>
        <w:pageBreakBefore w:val="0"/>
        <w:rPr>
          <w:u w:val="single"/>
        </w:rPr>
      </w:pPr>
      <w:r w:rsidDel="00000000" w:rsidR="00000000" w:rsidRPr="00000000">
        <w:rPr>
          <w:rtl w:val="0"/>
        </w:rPr>
        <w:t xml:space="preserve">*Albert is a non-human character, and therefore excluded for the race/ethnicity analysis.</w:t>
      </w:r>
      <w:r w:rsidDel="00000000" w:rsidR="00000000" w:rsidRPr="00000000">
        <w:br w:type="page"/>
      </w: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u w:val="single"/>
          <w:rtl w:val="0"/>
        </w:rPr>
        <w:t xml:space="preserve">The Shonda Rhimes Test</w:t>
      </w:r>
      <w:r w:rsidDel="00000000" w:rsidR="00000000" w:rsidRPr="00000000">
        <w:rPr>
          <w:rtl w:val="0"/>
        </w:rPr>
      </w:r>
    </w:p>
    <w:p w:rsidR="00000000" w:rsidDel="00000000" w:rsidP="00000000" w:rsidRDefault="00000000" w:rsidRPr="00000000" w14:paraId="00000093">
      <w:pPr>
        <w:pageBreakBefore w:val="0"/>
        <w:jc w:val="right"/>
        <w:rPr>
          <w:u w:val="single"/>
        </w:rPr>
      </w:pPr>
      <w:r w:rsidDel="00000000" w:rsidR="00000000" w:rsidRPr="00000000">
        <w:rPr>
          <w:rtl w:val="0"/>
        </w:rPr>
      </w:r>
    </w:p>
    <w:tbl>
      <w:tblPr>
        <w:tblStyle w:val="Table5"/>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jc w:val="center"/>
              <w:rPr>
                <w:b w:val="1"/>
                <w:color w:val="ffffff"/>
              </w:rPr>
            </w:pPr>
            <w:r w:rsidDel="00000000" w:rsidR="00000000" w:rsidRPr="00000000">
              <w:rPr>
                <w:b w:val="1"/>
                <w:color w:val="ffffff"/>
                <w:rtl w:val="0"/>
              </w:rPr>
              <w:t xml:space="preserve">In order to pass the Shonda Rhimes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jc w:val="center"/>
              <w:rPr>
                <w:b w:val="1"/>
                <w:color w:val="c12f65"/>
                <w:sz w:val="28"/>
                <w:szCs w:val="28"/>
              </w:rPr>
            </w:pPr>
            <w:r w:rsidDel="00000000" w:rsidR="00000000" w:rsidRPr="00000000">
              <w:rPr>
                <w:rFonts w:ascii="Arial Unicode MS" w:cs="Arial Unicode MS" w:eastAsia="Arial Unicode MS" w:hAnsi="Arial Unicode MS"/>
                <w:b w:val="1"/>
                <w:color w:val="c12f65"/>
                <w:sz w:val="50"/>
                <w:szCs w:val="5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ind w:left="0" w:firstLine="0"/>
              <w:rPr>
                <w:u w:val="single"/>
              </w:rPr>
            </w:pPr>
            <w:r w:rsidDel="00000000" w:rsidR="00000000" w:rsidRPr="00000000">
              <w:rPr>
                <w:rtl w:val="0"/>
              </w:rPr>
              <w:t xml:space="preserve">At least one prominent character (leading, co-leading, supporting character) who is a character of color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jc w:val="center"/>
              <w:rPr>
                <w:b w:val="1"/>
                <w:color w:val="c12f65"/>
                <w:sz w:val="28"/>
                <w:szCs w:val="28"/>
              </w:rPr>
            </w:pPr>
            <w:r w:rsidDel="00000000" w:rsidR="00000000" w:rsidRPr="00000000">
              <w:rPr>
                <w:rFonts w:ascii="Arial Unicode MS" w:cs="Arial Unicode MS" w:eastAsia="Arial Unicode MS" w:hAnsi="Arial Unicode MS"/>
                <w:b w:val="1"/>
                <w:color w:val="c12f65"/>
                <w:sz w:val="50"/>
                <w:szCs w:val="5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ind w:left="0" w:firstLine="0"/>
              <w:rPr>
                <w:u w:val="single"/>
              </w:rPr>
            </w:pPr>
            <w:r w:rsidDel="00000000" w:rsidR="00000000" w:rsidRPr="00000000">
              <w:rPr>
                <w:rtl w:val="0"/>
              </w:rPr>
              <w:t xml:space="preserve">Is not depicted with race/ethnicity stereotypes or tropes.</w:t>
            </w:r>
            <w:r w:rsidDel="00000000" w:rsidR="00000000" w:rsidRPr="00000000">
              <w:rPr>
                <w:rtl w:val="0"/>
              </w:rPr>
            </w:r>
          </w:p>
        </w:tc>
      </w:tr>
    </w:tbl>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drawing>
          <wp:inline distB="114300" distT="114300" distL="114300" distR="114300">
            <wp:extent cx="1371600" cy="1124712"/>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b w:val="1"/>
        </w:rPr>
      </w:pPr>
      <w:r w:rsidDel="00000000" w:rsidR="00000000" w:rsidRPr="00000000">
        <w:rPr>
          <w:rtl w:val="0"/>
        </w:rPr>
      </w:r>
    </w:p>
    <w:p w:rsidR="00000000" w:rsidDel="00000000" w:rsidP="00000000" w:rsidRDefault="00000000" w:rsidRPr="00000000" w14:paraId="0000009F">
      <w:pPr>
        <w:pageBreakBefore w:val="0"/>
        <w:rPr>
          <w:b w:val="1"/>
          <w:sz w:val="28"/>
          <w:szCs w:val="28"/>
        </w:rPr>
      </w:pPr>
      <w:r w:rsidDel="00000000" w:rsidR="00000000" w:rsidRPr="00000000">
        <w:br w:type="page"/>
      </w:r>
      <w:r w:rsidDel="00000000" w:rsidR="00000000" w:rsidRPr="00000000">
        <w:rPr>
          <w:rtl w:val="0"/>
        </w:rPr>
      </w:r>
    </w:p>
    <w:bookmarkStart w:colFirst="0" w:colLast="0" w:name="l5fofjr5yyu7" w:id="2"/>
    <w:bookmarkEnd w:id="2"/>
    <w:p w:rsidR="00000000" w:rsidDel="00000000" w:rsidP="00000000" w:rsidRDefault="00000000" w:rsidRPr="00000000" w14:paraId="000000A0">
      <w:pPr>
        <w:pageBreakBefore w:val="0"/>
        <w:rPr>
          <w:b w:val="1"/>
          <w:sz w:val="28"/>
          <w:szCs w:val="28"/>
        </w:rPr>
      </w:pPr>
      <w:r w:rsidDel="00000000" w:rsidR="00000000" w:rsidRPr="00000000">
        <w:rPr>
          <w:b w:val="1"/>
          <w:sz w:val="28"/>
          <w:szCs w:val="28"/>
          <w:rtl w:val="0"/>
        </w:rPr>
        <w:t xml:space="preserve">LGBTQIA+ Analysis</w:t>
      </w:r>
    </w:p>
    <w:p w:rsidR="00000000" w:rsidDel="00000000" w:rsidP="00000000" w:rsidRDefault="00000000" w:rsidRPr="00000000" w14:paraId="000000A1">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A2">
      <w:pPr>
        <w:pageBreakBefore w:val="0"/>
        <w:rPr>
          <w:b w:val="1"/>
          <w:i w:val="1"/>
          <w:color w:val="c12f65"/>
        </w:rPr>
      </w:pPr>
      <w:r w:rsidDel="00000000" w:rsidR="00000000" w:rsidRPr="00000000">
        <w:rPr>
          <w:b w:val="1"/>
          <w:i w:val="1"/>
          <w:color w:val="c12f65"/>
          <w:rtl w:val="0"/>
        </w:rPr>
        <w:t xml:space="preserve">For comparison, LGBTQIA+ people</w:t>
      </w:r>
      <w:r w:rsidDel="00000000" w:rsidR="00000000" w:rsidRPr="00000000">
        <w:rPr>
          <w:b w:val="1"/>
          <w:i w:val="1"/>
          <w:color w:val="c12f65"/>
          <w:rtl w:val="0"/>
        </w:rPr>
        <w:t xml:space="preserve"> comprise 5.6% of the U.S. population.</w:t>
      </w:r>
      <w:r w:rsidDel="00000000" w:rsidR="00000000" w:rsidRPr="00000000">
        <w:rPr>
          <w:rtl w:val="0"/>
        </w:rPr>
      </w:r>
    </w:p>
    <w:p w:rsidR="00000000" w:rsidDel="00000000" w:rsidP="00000000" w:rsidRDefault="00000000" w:rsidRPr="00000000" w14:paraId="000000A3">
      <w:pPr>
        <w:pageBreakBefore w:val="0"/>
        <w:rPr>
          <w:b w:val="1"/>
          <w:i w:val="1"/>
          <w:color w:val="c12f65"/>
        </w:rPr>
      </w:pPr>
      <w:r w:rsidDel="00000000" w:rsidR="00000000" w:rsidRPr="00000000">
        <w:rPr>
          <w:rtl w:val="0"/>
        </w:rPr>
      </w:r>
    </w:p>
    <w:p w:rsidR="00000000" w:rsidDel="00000000" w:rsidP="00000000" w:rsidRDefault="00000000" w:rsidRPr="00000000" w14:paraId="000000A4">
      <w:pPr>
        <w:pageBreakBefore w:val="0"/>
        <w:numPr>
          <w:ilvl w:val="0"/>
          <w:numId w:val="6"/>
        </w:numPr>
        <w:ind w:left="720" w:hanging="360"/>
        <w:rPr/>
      </w:pPr>
      <w:r w:rsidDel="00000000" w:rsidR="00000000" w:rsidRPr="00000000">
        <w:rPr>
          <w:rtl w:val="0"/>
        </w:rPr>
        <w:t xml:space="preserve">0</w:t>
      </w:r>
      <w:r w:rsidDel="00000000" w:rsidR="00000000" w:rsidRPr="00000000">
        <w:rPr>
          <w:rtl w:val="0"/>
        </w:rPr>
        <w:t xml:space="preserve"> characters are specified as LGBTQIA+.</w:t>
      </w:r>
    </w:p>
    <w:p w:rsidR="00000000" w:rsidDel="00000000" w:rsidP="00000000" w:rsidRDefault="00000000" w:rsidRPr="00000000" w14:paraId="000000A5">
      <w:pPr>
        <w:pageBreakBefore w:val="0"/>
        <w:numPr>
          <w:ilvl w:val="0"/>
          <w:numId w:val="6"/>
        </w:numPr>
        <w:spacing w:line="276" w:lineRule="auto"/>
        <w:ind w:left="720" w:hanging="360"/>
        <w:rPr/>
      </w:pPr>
      <w:r w:rsidDel="00000000" w:rsidR="00000000" w:rsidRPr="00000000">
        <w:rPr>
          <w:rtl w:val="0"/>
        </w:rPr>
        <w:t xml:space="preserve">The leading character is specified as heterosexual (“Mateo”). </w:t>
      </w:r>
      <w:r w:rsidDel="00000000" w:rsidR="00000000" w:rsidRPr="00000000">
        <w:rPr>
          <w:rtl w:val="0"/>
        </w:rPr>
      </w:r>
    </w:p>
    <w:p w:rsidR="00000000" w:rsidDel="00000000" w:rsidP="00000000" w:rsidRDefault="00000000" w:rsidRPr="00000000" w14:paraId="000000A6">
      <w:pPr>
        <w:pageBreakBefore w:val="0"/>
        <w:numPr>
          <w:ilvl w:val="0"/>
          <w:numId w:val="6"/>
        </w:numPr>
        <w:spacing w:line="276" w:lineRule="auto"/>
        <w:ind w:left="720" w:hanging="360"/>
      </w:pPr>
      <w:r w:rsidDel="00000000" w:rsidR="00000000" w:rsidRPr="00000000">
        <w:rPr>
          <w:rtl w:val="0"/>
        </w:rPr>
        <w:t xml:space="preserve">The script contains 8 character opportunities to increase LGBTQIA+ diversity.</w:t>
      </w:r>
    </w:p>
    <w:p w:rsidR="00000000" w:rsidDel="00000000" w:rsidP="00000000" w:rsidRDefault="00000000" w:rsidRPr="00000000" w14:paraId="000000A7">
      <w:pPr>
        <w:pageBreakBefore w:val="0"/>
        <w:rPr>
          <w:u w:val="single"/>
        </w:rPr>
      </w:pPr>
      <w:r w:rsidDel="00000000" w:rsidR="00000000" w:rsidRPr="00000000">
        <w:rPr>
          <w:rtl w:val="0"/>
        </w:rPr>
      </w:r>
    </w:p>
    <w:p w:rsidR="00000000" w:rsidDel="00000000" w:rsidP="00000000" w:rsidRDefault="00000000" w:rsidRPr="00000000" w14:paraId="000000A8">
      <w:pPr>
        <w:pageBreakBefore w:val="0"/>
        <w:rPr>
          <w:b w:val="1"/>
          <w:u w:val="single"/>
        </w:rPr>
      </w:pPr>
      <w:r w:rsidDel="00000000" w:rsidR="00000000" w:rsidRPr="00000000">
        <w:rPr>
          <w:u w:val="single"/>
          <w:rtl w:val="0"/>
        </w:rPr>
        <w:t xml:space="preserve">Characters by LGBTQIA+ Status</w:t>
      </w: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tbl>
      <w:tblPr>
        <w:tblStyle w:val="Table6"/>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b w:val="1"/>
                <w:sz w:val="26"/>
                <w:szCs w:val="26"/>
              </w:rPr>
            </w:pPr>
            <w:r w:rsidDel="00000000" w:rsidR="00000000" w:rsidRPr="00000000">
              <w:rPr>
                <w:b w:val="1"/>
                <w:sz w:val="26"/>
                <w:szCs w:val="26"/>
                <w:rtl w:val="0"/>
              </w:rPr>
              <w:t xml:space="preserve">LGBTQIA+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b w:val="1"/>
                <w:sz w:val="26"/>
                <w:szCs w:val="26"/>
              </w:rPr>
            </w:pPr>
            <w:r w:rsidDel="00000000" w:rsidR="00000000" w:rsidRPr="00000000">
              <w:rPr>
                <w:b w:val="1"/>
                <w:sz w:val="26"/>
                <w:szCs w:val="26"/>
                <w:rtl w:val="0"/>
              </w:rPr>
              <w:t xml:space="preserve">HETEROSEXUAL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b w:val="1"/>
                <w:sz w:val="26"/>
                <w:szCs w:val="26"/>
              </w:rPr>
            </w:pPr>
            <w:r w:rsidDel="00000000" w:rsidR="00000000" w:rsidRPr="00000000">
              <w:rPr>
                <w:b w:val="1"/>
                <w:sz w:val="26"/>
                <w:szCs w:val="26"/>
                <w:rtl w:val="0"/>
              </w:rPr>
              <w:t xml:space="preserve">SEXUALITY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AE">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MATEO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F">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1">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 OZ</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B2">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4">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MATEO</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B5">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IZZI</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B8">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AGENT STRICK</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color w:val="ffffff"/>
                <w:sz w:val="18"/>
                <w:szCs w:val="18"/>
              </w:rPr>
            </w:pPr>
            <w:r w:rsidDel="00000000" w:rsidR="00000000" w:rsidRPr="00000000">
              <w:rPr>
                <w:rtl w:val="0"/>
              </w:rPr>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B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COOP</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BD">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OZ</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E">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C1">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ALBERT</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C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4">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C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NIGHTMARE KING</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CA">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DARK ARCHER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CD">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JAYDEN</w:t>
            </w:r>
          </w:p>
        </w:tc>
      </w:tr>
    </w:tbl>
    <w:p w:rsidR="00000000" w:rsidDel="00000000" w:rsidP="00000000" w:rsidRDefault="00000000" w:rsidRPr="00000000" w14:paraId="000000CE">
      <w:pPr>
        <w:pageBreakBefore w:val="0"/>
        <w:rPr>
          <w:b w:val="1"/>
          <w:u w:val="single"/>
        </w:rPr>
      </w:pPr>
      <w:r w:rsidDel="00000000" w:rsidR="00000000" w:rsidRPr="00000000">
        <w:rPr>
          <w:rtl w:val="0"/>
        </w:rPr>
      </w:r>
    </w:p>
    <w:p w:rsidR="00000000" w:rsidDel="00000000" w:rsidP="00000000" w:rsidRDefault="00000000" w:rsidRPr="00000000" w14:paraId="000000CF">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u w:val="single"/>
          <w:rtl w:val="0"/>
        </w:rPr>
        <w:t xml:space="preserve">The Vito-Russo Test</w:t>
      </w:r>
      <w:r w:rsidDel="00000000" w:rsidR="00000000" w:rsidRPr="00000000">
        <w:rPr>
          <w:rtl w:val="0"/>
        </w:rPr>
      </w:r>
    </w:p>
    <w:p w:rsidR="00000000" w:rsidDel="00000000" w:rsidP="00000000" w:rsidRDefault="00000000" w:rsidRPr="00000000" w14:paraId="000000D1">
      <w:pPr>
        <w:pageBreakBefore w:val="0"/>
        <w:jc w:val="right"/>
        <w:rPr>
          <w:u w:val="single"/>
        </w:rPr>
      </w:pPr>
      <w:r w:rsidDel="00000000" w:rsidR="00000000" w:rsidRPr="00000000">
        <w:rPr>
          <w:rtl w:val="0"/>
        </w:rPr>
      </w:r>
    </w:p>
    <w:tbl>
      <w:tblPr>
        <w:tblStyle w:val="Table7"/>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jc w:val="center"/>
              <w:rPr>
                <w:b w:val="1"/>
                <w:color w:val="ffffff"/>
              </w:rPr>
            </w:pPr>
            <w:r w:rsidDel="00000000" w:rsidR="00000000" w:rsidRPr="00000000">
              <w:rPr>
                <w:b w:val="1"/>
                <w:color w:val="ffffff"/>
                <w:rtl w:val="0"/>
              </w:rPr>
              <w:t xml:space="preserve">In order to pass the Vito-Russo test, a script/manuscript must: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jc w:val="center"/>
              <w:rPr>
                <w:b w:val="1"/>
                <w:color w:val="35b4bb"/>
                <w:sz w:val="50"/>
                <w:szCs w:val="50"/>
              </w:rPr>
            </w:pPr>
            <w:r w:rsidDel="00000000" w:rsidR="00000000" w:rsidRPr="00000000">
              <w:rPr>
                <w:rFonts w:ascii="Arial Unicode MS" w:cs="Arial Unicode MS" w:eastAsia="Arial Unicode MS" w:hAnsi="Arial Unicode MS"/>
                <w:b w:val="1"/>
                <w:color w:val="35b4bb"/>
                <w:sz w:val="50"/>
                <w:szCs w:val="5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ind w:left="0" w:firstLine="0"/>
              <w:rPr>
                <w:sz w:val="20"/>
                <w:szCs w:val="20"/>
                <w:u w:val="single"/>
              </w:rPr>
            </w:pPr>
            <w:r w:rsidDel="00000000" w:rsidR="00000000" w:rsidRPr="00000000">
              <w:rPr>
                <w:sz w:val="20"/>
                <w:szCs w:val="20"/>
                <w:rtl w:val="0"/>
              </w:rPr>
              <w:t xml:space="preserve">Contain a character that is identifiably lesbian, gay, bisexual, transgender, and/or queer.</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ind w:left="0" w:firstLine="0"/>
              <w:rPr>
                <w:sz w:val="20"/>
                <w:szCs w:val="20"/>
              </w:rPr>
            </w:pPr>
            <w:r w:rsidDel="00000000" w:rsidR="00000000" w:rsidRPr="00000000">
              <w:rPr>
                <w:sz w:val="20"/>
                <w:szCs w:val="20"/>
                <w:rtl w:val="0"/>
              </w:rPr>
              <w:t xml:space="preserve">That character must not be solely or predominantly defined by their sexual orientation or gender identity (i.e. they are comprised of the same sort of unique character traits commonly used to differentiate straight/non-transgender characters from one another).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ind w:left="0" w:firstLine="0"/>
              <w:rPr>
                <w:sz w:val="20"/>
                <w:szCs w:val="20"/>
              </w:rPr>
            </w:pPr>
            <w:r w:rsidDel="00000000" w:rsidR="00000000" w:rsidRPr="00000000">
              <w:rPr>
                <w:sz w:val="20"/>
                <w:szCs w:val="20"/>
                <w:rtl w:val="0"/>
              </w:rPr>
              <w:t xml:space="preserve">The LGBTQIA+ character must be tied into the plot in such a way that their removal would have a significant effect, meaning they are not there to simply provide colorful commentary, paint urban authenticity, or (perhaps most commonly) set up a punchline. </w:t>
            </w:r>
          </w:p>
        </w:tc>
      </w:tr>
    </w:tbl>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drawing>
          <wp:inline distB="114300" distT="114300" distL="114300" distR="114300">
            <wp:extent cx="1371600" cy="1220724"/>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ageBreakBefore w:val="0"/>
        <w:rPr>
          <w:b w:val="1"/>
          <w:sz w:val="28"/>
          <w:szCs w:val="28"/>
        </w:rPr>
      </w:pPr>
      <w:r w:rsidDel="00000000" w:rsidR="00000000" w:rsidRPr="00000000">
        <w:br w:type="page"/>
      </w:r>
      <w:r w:rsidDel="00000000" w:rsidR="00000000" w:rsidRPr="00000000">
        <w:rPr>
          <w:rtl w:val="0"/>
        </w:rPr>
      </w:r>
    </w:p>
    <w:bookmarkStart w:colFirst="0" w:colLast="0" w:name="phoxthamc9m4" w:id="3"/>
    <w:bookmarkEnd w:id="3"/>
    <w:p w:rsidR="00000000" w:rsidDel="00000000" w:rsidP="00000000" w:rsidRDefault="00000000" w:rsidRPr="00000000" w14:paraId="000000DD">
      <w:pPr>
        <w:pageBreakBefore w:val="0"/>
        <w:rPr>
          <w:b w:val="1"/>
          <w:sz w:val="28"/>
          <w:szCs w:val="28"/>
        </w:rPr>
      </w:pPr>
      <w:r w:rsidDel="00000000" w:rsidR="00000000" w:rsidRPr="00000000">
        <w:rPr>
          <w:b w:val="1"/>
          <w:sz w:val="28"/>
          <w:szCs w:val="28"/>
          <w:rtl w:val="0"/>
        </w:rPr>
        <w:t xml:space="preserve">Disability Analysis</w:t>
      </w:r>
    </w:p>
    <w:p w:rsidR="00000000" w:rsidDel="00000000" w:rsidP="00000000" w:rsidRDefault="00000000" w:rsidRPr="00000000" w14:paraId="000000DE">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DF">
      <w:pPr>
        <w:pageBreakBefore w:val="0"/>
        <w:rPr>
          <w:b w:val="1"/>
          <w:i w:val="1"/>
          <w:color w:val="c12f65"/>
        </w:rPr>
      </w:pPr>
      <w:r w:rsidDel="00000000" w:rsidR="00000000" w:rsidRPr="00000000">
        <w:rPr>
          <w:b w:val="1"/>
          <w:i w:val="1"/>
          <w:color w:val="c12f65"/>
          <w:rtl w:val="0"/>
        </w:rPr>
        <w:t xml:space="preserve">For comparison, people with disabilities</w:t>
      </w:r>
      <w:r w:rsidDel="00000000" w:rsidR="00000000" w:rsidRPr="00000000">
        <w:rPr>
          <w:b w:val="1"/>
          <w:i w:val="1"/>
          <w:color w:val="c12f65"/>
          <w:rtl w:val="0"/>
        </w:rPr>
        <w:t xml:space="preserve"> constitute 19% of the U.S. population.</w:t>
      </w:r>
    </w:p>
    <w:p w:rsidR="00000000" w:rsidDel="00000000" w:rsidP="00000000" w:rsidRDefault="00000000" w:rsidRPr="00000000" w14:paraId="000000E0">
      <w:pPr>
        <w:pageBreakBefore w:val="0"/>
        <w:rPr>
          <w:u w:val="single"/>
        </w:rPr>
      </w:pPr>
      <w:r w:rsidDel="00000000" w:rsidR="00000000" w:rsidRPr="00000000">
        <w:rPr>
          <w:rtl w:val="0"/>
        </w:rPr>
      </w:r>
    </w:p>
    <w:p w:rsidR="00000000" w:rsidDel="00000000" w:rsidP="00000000" w:rsidRDefault="00000000" w:rsidRPr="00000000" w14:paraId="000000E1">
      <w:pPr>
        <w:pageBreakBefore w:val="0"/>
        <w:numPr>
          <w:ilvl w:val="0"/>
          <w:numId w:val="1"/>
        </w:numPr>
        <w:ind w:left="720" w:hanging="360"/>
        <w:rPr/>
      </w:pPr>
      <w:r w:rsidDel="00000000" w:rsidR="00000000" w:rsidRPr="00000000">
        <w:rPr>
          <w:rtl w:val="0"/>
        </w:rPr>
        <w:t xml:space="preserve">0</w:t>
      </w:r>
      <w:r w:rsidDel="00000000" w:rsidR="00000000" w:rsidRPr="00000000">
        <w:rPr>
          <w:rtl w:val="0"/>
        </w:rPr>
        <w:t xml:space="preserve"> characters are specified as having a physical, cognitive, or communication disability.</w:t>
      </w:r>
    </w:p>
    <w:p w:rsidR="00000000" w:rsidDel="00000000" w:rsidP="00000000" w:rsidRDefault="00000000" w:rsidRPr="00000000" w14:paraId="000000E2">
      <w:pPr>
        <w:pageBreakBefore w:val="0"/>
        <w:numPr>
          <w:ilvl w:val="0"/>
          <w:numId w:val="1"/>
        </w:numPr>
        <w:spacing w:line="276" w:lineRule="auto"/>
        <w:ind w:left="720" w:hanging="360"/>
        <w:rPr/>
      </w:pPr>
      <w:r w:rsidDel="00000000" w:rsidR="00000000" w:rsidRPr="00000000">
        <w:rPr>
          <w:rtl w:val="0"/>
        </w:rPr>
        <w:t xml:space="preserve">The leading character is not specified as having a disability (“Mateo”). </w:t>
      </w:r>
    </w:p>
    <w:p w:rsidR="00000000" w:rsidDel="00000000" w:rsidP="00000000" w:rsidRDefault="00000000" w:rsidRPr="00000000" w14:paraId="000000E3">
      <w:pPr>
        <w:pageBreakBefore w:val="0"/>
        <w:numPr>
          <w:ilvl w:val="0"/>
          <w:numId w:val="1"/>
        </w:numPr>
        <w:spacing w:line="276" w:lineRule="auto"/>
        <w:ind w:left="720" w:hanging="360"/>
      </w:pPr>
      <w:r w:rsidDel="00000000" w:rsidR="00000000" w:rsidRPr="00000000">
        <w:rPr>
          <w:rtl w:val="0"/>
        </w:rPr>
        <w:t xml:space="preserve">The script contains 11 character opportunities to increase disability diversity.</w:t>
      </w:r>
    </w:p>
    <w:p w:rsidR="00000000" w:rsidDel="00000000" w:rsidP="00000000" w:rsidRDefault="00000000" w:rsidRPr="00000000" w14:paraId="000000E4">
      <w:pPr>
        <w:pageBreakBefore w:val="0"/>
        <w:rPr>
          <w:u w:val="single"/>
        </w:rPr>
      </w:pPr>
      <w:r w:rsidDel="00000000" w:rsidR="00000000" w:rsidRPr="00000000">
        <w:rPr>
          <w:rtl w:val="0"/>
        </w:rPr>
      </w:r>
    </w:p>
    <w:p w:rsidR="00000000" w:rsidDel="00000000" w:rsidP="00000000" w:rsidRDefault="00000000" w:rsidRPr="00000000" w14:paraId="000000E5">
      <w:pPr>
        <w:pageBreakBefore w:val="0"/>
        <w:rPr>
          <w:b w:val="1"/>
          <w:u w:val="single"/>
        </w:rPr>
      </w:pPr>
      <w:r w:rsidDel="00000000" w:rsidR="00000000" w:rsidRPr="00000000">
        <w:rPr>
          <w:u w:val="single"/>
          <w:rtl w:val="0"/>
        </w:rPr>
        <w:t xml:space="preserve">Characters by Disability Status</w:t>
      </w: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r>
    </w:p>
    <w:tbl>
      <w:tblPr>
        <w:tblStyle w:val="Table8"/>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b w:val="1"/>
                <w:sz w:val="26"/>
                <w:szCs w:val="26"/>
              </w:rPr>
            </w:pPr>
            <w:r w:rsidDel="00000000" w:rsidR="00000000" w:rsidRPr="00000000">
              <w:rPr>
                <w:b w:val="1"/>
                <w:sz w:val="26"/>
                <w:szCs w:val="26"/>
                <w:rtl w:val="0"/>
              </w:rPr>
              <w:t xml:space="preserve">CHARACTER WITH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b w:val="1"/>
                <w:sz w:val="26"/>
                <w:szCs w:val="26"/>
              </w:rPr>
            </w:pPr>
            <w:r w:rsidDel="00000000" w:rsidR="00000000" w:rsidRPr="00000000">
              <w:rPr>
                <w:b w:val="1"/>
                <w:sz w:val="26"/>
                <w:szCs w:val="26"/>
                <w:rtl w:val="0"/>
              </w:rPr>
              <w:t xml:space="preserve">CHARACTER WITHOUT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b w:val="1"/>
                <w:sz w:val="26"/>
                <w:szCs w:val="26"/>
              </w:rPr>
            </w:pPr>
            <w:r w:rsidDel="00000000" w:rsidR="00000000" w:rsidRPr="00000000">
              <w:rPr>
                <w:b w:val="1"/>
                <w:sz w:val="26"/>
                <w:szCs w:val="26"/>
                <w:rtl w:val="0"/>
              </w:rPr>
              <w:t xml:space="preserve">DISABILITY STATUS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EC">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MATEO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EF">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F2">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IZZI</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F5">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AGENT STRICK</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F8">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COOP</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F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OZ</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FE">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ALBERT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1">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4">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NIGHTMARE KING</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DARK ARCHER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A">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JAYDEN</w:t>
            </w:r>
          </w:p>
        </w:tc>
      </w:tr>
    </w:tbl>
    <w:p w:rsidR="00000000" w:rsidDel="00000000" w:rsidP="00000000" w:rsidRDefault="00000000" w:rsidRPr="00000000" w14:paraId="0000010B">
      <w:pPr>
        <w:pageBreakBefore w:val="0"/>
        <w:rPr>
          <w:b w:val="1"/>
          <w:u w:val="single"/>
        </w:rPr>
      </w:pPr>
      <w:r w:rsidDel="00000000" w:rsidR="00000000" w:rsidRPr="00000000">
        <w:rPr>
          <w:rtl w:val="0"/>
        </w:rPr>
      </w:r>
    </w:p>
    <w:p w:rsidR="00000000" w:rsidDel="00000000" w:rsidP="00000000" w:rsidRDefault="00000000" w:rsidRPr="00000000" w14:paraId="0000010C">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u w:val="single"/>
          <w:rtl w:val="0"/>
        </w:rPr>
        <w:t xml:space="preserve">The Marlee Matlin Test</w:t>
      </w:r>
      <w:r w:rsidDel="00000000" w:rsidR="00000000" w:rsidRPr="00000000">
        <w:rPr>
          <w:rtl w:val="0"/>
        </w:rPr>
      </w:r>
    </w:p>
    <w:p w:rsidR="00000000" w:rsidDel="00000000" w:rsidP="00000000" w:rsidRDefault="00000000" w:rsidRPr="00000000" w14:paraId="0000010E">
      <w:pPr>
        <w:pageBreakBefore w:val="0"/>
        <w:jc w:val="left"/>
        <w:rPr>
          <w:u w:val="single"/>
        </w:rPr>
      </w:pPr>
      <w:r w:rsidDel="00000000" w:rsidR="00000000" w:rsidRPr="00000000">
        <w:rPr>
          <w:rtl w:val="0"/>
        </w:rPr>
      </w:r>
    </w:p>
    <w:tbl>
      <w:tblPr>
        <w:tblStyle w:val="Table9"/>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jc w:val="center"/>
              <w:rPr>
                <w:b w:val="1"/>
                <w:color w:val="ffffff"/>
              </w:rPr>
            </w:pPr>
            <w:r w:rsidDel="00000000" w:rsidR="00000000" w:rsidRPr="00000000">
              <w:rPr>
                <w:b w:val="1"/>
                <w:color w:val="ffffff"/>
                <w:rtl w:val="0"/>
              </w:rPr>
              <w:t xml:space="preserve">In order to pass the Marlee Matlin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jc w:val="center"/>
              <w:rPr>
                <w:b w:val="1"/>
                <w:color w:val="35b4bb"/>
                <w:sz w:val="28"/>
                <w:szCs w:val="28"/>
              </w:rPr>
            </w:pPr>
            <w:r w:rsidDel="00000000" w:rsidR="00000000" w:rsidRPr="00000000">
              <w:rPr>
                <w:rFonts w:ascii="Arial Unicode MS" w:cs="Arial Unicode MS" w:eastAsia="Arial Unicode MS" w:hAnsi="Arial Unicode MS"/>
                <w:b w:val="1"/>
                <w:color w:val="35b4bb"/>
                <w:sz w:val="50"/>
                <w:szCs w:val="5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ind w:left="0" w:firstLine="0"/>
              <w:rPr>
                <w:u w:val="single"/>
              </w:rPr>
            </w:pPr>
            <w:r w:rsidDel="00000000" w:rsidR="00000000" w:rsidRPr="00000000">
              <w:rPr>
                <w:rtl w:val="0"/>
              </w:rPr>
              <w:t xml:space="preserve">At least one prominent character (leading, co-leading, supporting character) with a physical, cognitive, or communication disability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jc w:val="center"/>
              <w:rPr>
                <w:b w:val="1"/>
                <w:color w:val="35b4bb"/>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ind w:left="0" w:firstLine="0"/>
              <w:rPr>
                <w:u w:val="single"/>
              </w:rPr>
            </w:pPr>
            <w:r w:rsidDel="00000000" w:rsidR="00000000" w:rsidRPr="00000000">
              <w:rPr>
                <w:rtl w:val="0"/>
              </w:rPr>
              <w:t xml:space="preserve">Is not depicted with disability stereotypes or tropes.</w:t>
            </w:r>
            <w:r w:rsidDel="00000000" w:rsidR="00000000" w:rsidRPr="00000000">
              <w:rPr>
                <w:rtl w:val="0"/>
              </w:rPr>
            </w:r>
          </w:p>
        </w:tc>
      </w:tr>
    </w:tbl>
    <w:p w:rsidR="00000000" w:rsidDel="00000000" w:rsidP="00000000" w:rsidRDefault="00000000" w:rsidRPr="00000000" w14:paraId="00000115">
      <w:pPr>
        <w:pageBreakBefore w:val="0"/>
        <w:ind w:left="0" w:firstLine="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drawing>
          <wp:inline distB="114300" distT="114300" distL="114300" distR="114300">
            <wp:extent cx="1371600" cy="1220724"/>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b w:val="1"/>
          <w:sz w:val="28"/>
          <w:szCs w:val="28"/>
        </w:rPr>
      </w:pPr>
      <w:r w:rsidDel="00000000" w:rsidR="00000000" w:rsidRPr="00000000">
        <w:br w:type="page"/>
      </w:r>
      <w:r w:rsidDel="00000000" w:rsidR="00000000" w:rsidRPr="00000000">
        <w:rPr>
          <w:rtl w:val="0"/>
        </w:rPr>
      </w:r>
    </w:p>
    <w:bookmarkStart w:colFirst="0" w:colLast="0" w:name="w6ssfbo3nmng" w:id="4"/>
    <w:bookmarkEnd w:id="4"/>
    <w:p w:rsidR="00000000" w:rsidDel="00000000" w:rsidP="00000000" w:rsidRDefault="00000000" w:rsidRPr="00000000" w14:paraId="00000119">
      <w:pPr>
        <w:pageBreakBefore w:val="0"/>
        <w:rPr>
          <w:b w:val="1"/>
          <w:sz w:val="28"/>
          <w:szCs w:val="28"/>
        </w:rPr>
      </w:pPr>
      <w:r w:rsidDel="00000000" w:rsidR="00000000" w:rsidRPr="00000000">
        <w:rPr>
          <w:b w:val="1"/>
          <w:sz w:val="28"/>
          <w:szCs w:val="28"/>
          <w:rtl w:val="0"/>
        </w:rPr>
        <w:t xml:space="preserve">Age (50+) Analysis</w:t>
      </w:r>
    </w:p>
    <w:p w:rsidR="00000000" w:rsidDel="00000000" w:rsidP="00000000" w:rsidRDefault="00000000" w:rsidRPr="00000000" w14:paraId="0000011A">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1B">
      <w:pPr>
        <w:pageBreakBefore w:val="0"/>
        <w:rPr>
          <w:b w:val="1"/>
          <w:i w:val="1"/>
          <w:color w:val="c12f65"/>
        </w:rPr>
      </w:pPr>
      <w:r w:rsidDel="00000000" w:rsidR="00000000" w:rsidRPr="00000000">
        <w:rPr>
          <w:b w:val="1"/>
          <w:i w:val="1"/>
          <w:color w:val="c12f65"/>
          <w:rtl w:val="0"/>
        </w:rPr>
        <w:t xml:space="preserve">For comparison, people ages 50+</w:t>
      </w:r>
      <w:r w:rsidDel="00000000" w:rsidR="00000000" w:rsidRPr="00000000">
        <w:rPr>
          <w:b w:val="1"/>
          <w:i w:val="1"/>
          <w:color w:val="c12f65"/>
          <w:rtl w:val="0"/>
        </w:rPr>
        <w:t xml:space="preserve"> constitute 34% of the U.S. population.</w:t>
      </w:r>
    </w:p>
    <w:p w:rsidR="00000000" w:rsidDel="00000000" w:rsidP="00000000" w:rsidRDefault="00000000" w:rsidRPr="00000000" w14:paraId="0000011C">
      <w:pPr>
        <w:pageBreakBefore w:val="0"/>
        <w:ind w:left="720" w:firstLine="0"/>
        <w:rPr/>
      </w:pPr>
      <w:r w:rsidDel="00000000" w:rsidR="00000000" w:rsidRPr="00000000">
        <w:rPr>
          <w:rtl w:val="0"/>
        </w:rPr>
      </w:r>
    </w:p>
    <w:p w:rsidR="00000000" w:rsidDel="00000000" w:rsidP="00000000" w:rsidRDefault="00000000" w:rsidRPr="00000000" w14:paraId="0000011D">
      <w:pPr>
        <w:pageBreakBefore w:val="0"/>
        <w:numPr>
          <w:ilvl w:val="0"/>
          <w:numId w:val="3"/>
        </w:numPr>
        <w:ind w:left="720" w:hanging="360"/>
        <w:rPr/>
      </w:pPr>
      <w:r w:rsidDel="00000000" w:rsidR="00000000" w:rsidRPr="00000000">
        <w:rPr>
          <w:rtl w:val="0"/>
        </w:rPr>
        <w:t xml:space="preserve">27</w:t>
      </w:r>
      <w:r w:rsidDel="00000000" w:rsidR="00000000" w:rsidRPr="00000000">
        <w:rPr>
          <w:rtl w:val="0"/>
        </w:rPr>
        <w:t xml:space="preserve">% </w:t>
      </w:r>
      <w:r w:rsidDel="00000000" w:rsidR="00000000" w:rsidRPr="00000000">
        <w:rPr>
          <w:rtl w:val="0"/>
        </w:rPr>
        <w:t xml:space="preserve">characters are specified as ages 50+.</w:t>
      </w:r>
    </w:p>
    <w:p w:rsidR="00000000" w:rsidDel="00000000" w:rsidP="00000000" w:rsidRDefault="00000000" w:rsidRPr="00000000" w14:paraId="0000011E">
      <w:pPr>
        <w:pageBreakBefore w:val="0"/>
        <w:numPr>
          <w:ilvl w:val="0"/>
          <w:numId w:val="3"/>
        </w:numPr>
        <w:spacing w:line="276" w:lineRule="auto"/>
        <w:ind w:left="720" w:hanging="360"/>
        <w:rPr/>
      </w:pPr>
      <w:r w:rsidDel="00000000" w:rsidR="00000000" w:rsidRPr="00000000">
        <w:rPr>
          <w:rtl w:val="0"/>
        </w:rPr>
        <w:t xml:space="preserve">The leading character is under 50 (“Mateo”). </w:t>
      </w:r>
    </w:p>
    <w:p w:rsidR="00000000" w:rsidDel="00000000" w:rsidP="00000000" w:rsidRDefault="00000000" w:rsidRPr="00000000" w14:paraId="0000011F">
      <w:pPr>
        <w:pageBreakBefore w:val="0"/>
        <w:numPr>
          <w:ilvl w:val="0"/>
          <w:numId w:val="3"/>
        </w:numPr>
        <w:spacing w:line="276" w:lineRule="auto"/>
        <w:ind w:left="720" w:hanging="360"/>
      </w:pPr>
      <w:r w:rsidDel="00000000" w:rsidR="00000000" w:rsidRPr="00000000">
        <w:rPr>
          <w:rtl w:val="0"/>
        </w:rPr>
        <w:t xml:space="preserve">The script contains 2 character opportunities to increase age diversity.</w:t>
      </w:r>
    </w:p>
    <w:p w:rsidR="00000000" w:rsidDel="00000000" w:rsidP="00000000" w:rsidRDefault="00000000" w:rsidRPr="00000000" w14:paraId="00000120">
      <w:pPr>
        <w:pageBreakBefore w:val="0"/>
        <w:rPr>
          <w:u w:val="single"/>
        </w:rPr>
      </w:pPr>
      <w:r w:rsidDel="00000000" w:rsidR="00000000" w:rsidRPr="00000000">
        <w:rPr>
          <w:rtl w:val="0"/>
        </w:rPr>
      </w:r>
    </w:p>
    <w:p w:rsidR="00000000" w:rsidDel="00000000" w:rsidP="00000000" w:rsidRDefault="00000000" w:rsidRPr="00000000" w14:paraId="00000121">
      <w:pPr>
        <w:pageBreakBefore w:val="0"/>
        <w:rPr>
          <w:b w:val="1"/>
          <w:u w:val="single"/>
        </w:rPr>
      </w:pPr>
      <w:r w:rsidDel="00000000" w:rsidR="00000000" w:rsidRPr="00000000">
        <w:rPr>
          <w:u w:val="single"/>
          <w:rtl w:val="0"/>
        </w:rPr>
        <w:t xml:space="preserve">Characters by Age</w:t>
      </w: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r>
    </w:p>
    <w:tbl>
      <w:tblPr>
        <w:tblStyle w:val="Table10"/>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b w:val="1"/>
                <w:sz w:val="26"/>
                <w:szCs w:val="26"/>
              </w:rPr>
            </w:pPr>
            <w:r w:rsidDel="00000000" w:rsidR="00000000" w:rsidRPr="00000000">
              <w:rPr>
                <w:b w:val="1"/>
                <w:sz w:val="26"/>
                <w:szCs w:val="26"/>
                <w:rtl w:val="0"/>
              </w:rPr>
              <w:t xml:space="preserve">CHARACTER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rPr>
                <w:b w:val="1"/>
                <w:sz w:val="26"/>
                <w:szCs w:val="26"/>
              </w:rPr>
            </w:pPr>
            <w:r w:rsidDel="00000000" w:rsidR="00000000" w:rsidRPr="00000000">
              <w:rPr>
                <w:b w:val="1"/>
                <w:sz w:val="26"/>
                <w:szCs w:val="26"/>
                <w:rtl w:val="0"/>
              </w:rPr>
              <w:t xml:space="preserve">CHARACTER UNDER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b w:val="1"/>
                <w:sz w:val="26"/>
                <w:szCs w:val="26"/>
              </w:rPr>
            </w:pPr>
            <w:r w:rsidDel="00000000" w:rsidR="00000000" w:rsidRPr="00000000">
              <w:rPr>
                <w:b w:val="1"/>
                <w:sz w:val="26"/>
                <w:szCs w:val="26"/>
                <w:rtl w:val="0"/>
              </w:rPr>
              <w:t xml:space="preserve">AGE UNSPECIFIED</w:t>
            </w:r>
          </w:p>
        </w:tc>
      </w:tr>
      <w:tr>
        <w:trPr>
          <w:cantSplit w:val="0"/>
          <w:trHeight w:val="356.982421875" w:hRule="atLeast"/>
          <w:tblHeader w:val="0"/>
        </w:trPr>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color w:val="ffffff"/>
                <w:sz w:val="18"/>
                <w:szCs w:val="18"/>
              </w:rPr>
            </w:pPr>
            <w:r w:rsidDel="00000000" w:rsidR="00000000" w:rsidRPr="00000000">
              <w:rPr>
                <w:color w:val="ffffff"/>
                <w:sz w:val="18"/>
                <w:szCs w:val="18"/>
                <w:rtl w:val="0"/>
              </w:rPr>
              <w:t xml:space="preserve">v</w:t>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27">
            <w:pPr>
              <w:pageBreakBefore w:val="0"/>
              <w:widowControl w:val="0"/>
              <w:jc w:val="center"/>
              <w:rPr>
                <w:rFonts w:ascii="Calibri" w:cs="Calibri" w:eastAsia="Calibri" w:hAnsi="Calibri"/>
                <w:color w:val="f3f3f3"/>
              </w:rPr>
            </w:pPr>
            <w:r w:rsidDel="00000000" w:rsidR="00000000" w:rsidRPr="00000000">
              <w:rPr>
                <w:rFonts w:ascii="Calibri" w:cs="Calibri" w:eastAsia="Calibri" w:hAnsi="Calibri"/>
                <w:color w:val="f3f3f3"/>
                <w:rtl w:val="0"/>
              </w:rPr>
              <w:t xml:space="preserve">MATEO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8">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9">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MR OZ</w:t>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2A">
            <w:pPr>
              <w:pageBreakBefore w:val="0"/>
              <w:widowControl w:val="0"/>
              <w:jc w:val="center"/>
              <w:rPr>
                <w:rFonts w:ascii="Calibri" w:cs="Calibri" w:eastAsia="Calibri" w:hAnsi="Calibri"/>
                <w:color w:val="f3f3f3"/>
              </w:rPr>
            </w:pPr>
            <w:r w:rsidDel="00000000" w:rsidR="00000000" w:rsidRPr="00000000">
              <w:rPr>
                <w:rFonts w:ascii="Calibri" w:cs="Calibri" w:eastAsia="Calibri" w:hAnsi="Calibri"/>
                <w:color w:val="f3f3f3"/>
                <w:rtl w:val="0"/>
              </w:rPr>
              <w:t xml:space="preserve">ZOEY</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 OZ</w:t>
            </w:r>
          </w:p>
        </w:tc>
      </w:tr>
      <w:tr>
        <w:trPr>
          <w:cantSplit w:val="0"/>
          <w:trHeight w:val="420" w:hRule="atLeast"/>
          <w:tblHeader w:val="0"/>
        </w:trPr>
        <w:tc>
          <w:tcPr>
            <w:tcBorders>
              <w:top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2D">
            <w:pPr>
              <w:pageBreakBefore w:val="0"/>
              <w:widowControl w:val="0"/>
              <w:jc w:val="center"/>
              <w:rPr>
                <w:rFonts w:ascii="Calibri" w:cs="Calibri" w:eastAsia="Calibri" w:hAnsi="Calibri"/>
                <w:color w:val="f3f3f3"/>
              </w:rPr>
            </w:pPr>
            <w:r w:rsidDel="00000000" w:rsidR="00000000" w:rsidRPr="00000000">
              <w:rPr>
                <w:rFonts w:ascii="Calibri" w:cs="Calibri" w:eastAsia="Calibri" w:hAnsi="Calibri"/>
                <w:color w:val="f3f3f3"/>
                <w:rtl w:val="0"/>
              </w:rPr>
              <w:t xml:space="preserve">IZZI</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E">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MATEO</w:t>
            </w:r>
          </w:p>
        </w:tc>
      </w:tr>
      <w:tr>
        <w:trPr>
          <w:cantSplit w:val="0"/>
          <w:trHeight w:val="43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0">
            <w:pPr>
              <w:pageBreakBefore w:val="0"/>
              <w:widowControl w:val="0"/>
              <w:jc w:val="center"/>
              <w:rPr>
                <w:rFonts w:ascii="Calibri" w:cs="Calibri" w:eastAsia="Calibri" w:hAnsi="Calibri"/>
                <w:color w:val="f3f3f3"/>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31">
            <w:pPr>
              <w:pageBreakBefore w:val="0"/>
              <w:widowControl w:val="0"/>
              <w:jc w:val="center"/>
              <w:rPr>
                <w:rFonts w:ascii="Calibri" w:cs="Calibri" w:eastAsia="Calibri" w:hAnsi="Calibri"/>
                <w:color w:val="f3f3f3"/>
              </w:rPr>
            </w:pPr>
            <w:r w:rsidDel="00000000" w:rsidR="00000000" w:rsidRPr="00000000">
              <w:rPr>
                <w:rFonts w:ascii="Calibri" w:cs="Calibri" w:eastAsia="Calibri" w:hAnsi="Calibri"/>
                <w:color w:val="f3f3f3"/>
                <w:rtl w:val="0"/>
              </w:rPr>
              <w:t xml:space="preserve">AGENT STRICK</w:t>
            </w:r>
          </w:p>
        </w:tc>
      </w:tr>
      <w:tr>
        <w:trPr>
          <w:cantSplit w:val="0"/>
          <w:trHeight w:val="144" w:hRule="atLeast"/>
          <w:tblHeader w:val="0"/>
        </w:trPr>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33">
            <w:pPr>
              <w:pageBreakBefore w:val="0"/>
              <w:widowControl w:val="0"/>
              <w:jc w:val="center"/>
              <w:rPr>
                <w:rFonts w:ascii="Calibri" w:cs="Calibri" w:eastAsia="Calibri" w:hAnsi="Calibri"/>
                <w:color w:val="f3f3f3"/>
              </w:rPr>
            </w:pPr>
            <w:r w:rsidDel="00000000" w:rsidR="00000000" w:rsidRPr="00000000">
              <w:rPr>
                <w:rFonts w:ascii="Calibri" w:cs="Calibri" w:eastAsia="Calibri" w:hAnsi="Calibri"/>
                <w:color w:val="f3f3f3"/>
                <w:rtl w:val="0"/>
              </w:rPr>
              <w:t xml:space="preserve">COOP</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4">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SNEAK</w:t>
            </w:r>
          </w:p>
        </w:tc>
      </w:tr>
      <w:tr>
        <w:trPr>
          <w:cantSplit w:val="0"/>
          <w:trHeight w:val="428.8378906249999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35">
            <w:pPr>
              <w:pageBreakBefore w:val="0"/>
              <w:widowControl w:val="0"/>
              <w:jc w:val="center"/>
              <w:rPr>
                <w:rFonts w:ascii="Calibri" w:cs="Calibri" w:eastAsia="Calibri" w:hAnsi="Calibri"/>
                <w:color w:val="f3f3f3"/>
              </w:rPr>
            </w:pPr>
            <w:r w:rsidDel="00000000" w:rsidR="00000000" w:rsidRPr="00000000">
              <w:rPr>
                <w:rFonts w:ascii="Calibri" w:cs="Calibri" w:eastAsia="Calibri" w:hAnsi="Calibri"/>
                <w:color w:val="f3f3f3"/>
                <w:rtl w:val="0"/>
              </w:rPr>
              <w:t xml:space="preserve">OZ</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6">
            <w:pPr>
              <w:pageBreakBefore w:val="0"/>
              <w:widowControl w:val="0"/>
              <w:jc w:val="center"/>
              <w:rPr>
                <w:rFonts w:ascii="Calibri" w:cs="Calibri" w:eastAsia="Calibri" w:hAnsi="Calibri"/>
                <w:color w:val="f3f3f3"/>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IZZIE</w:t>
            </w:r>
          </w:p>
        </w:tc>
      </w:tr>
      <w:tr>
        <w:trPr>
          <w:cantSplit w:val="0"/>
          <w:trHeight w:val="398.8378906249999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38">
            <w:pPr>
              <w:pageBreakBefore w:val="0"/>
              <w:widowControl w:val="0"/>
              <w:jc w:val="center"/>
              <w:rPr>
                <w:rFonts w:ascii="Calibri" w:cs="Calibri" w:eastAsia="Calibri" w:hAnsi="Calibri"/>
                <w:color w:val="f3f3f3"/>
              </w:rPr>
            </w:pPr>
            <w:r w:rsidDel="00000000" w:rsidR="00000000" w:rsidRPr="00000000">
              <w:rPr>
                <w:rFonts w:ascii="Calibri" w:cs="Calibri" w:eastAsia="Calibri" w:hAnsi="Calibri"/>
                <w:color w:val="f3f3f3"/>
                <w:rtl w:val="0"/>
              </w:rPr>
              <w:t xml:space="preserve">ALBERT</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9">
            <w:pPr>
              <w:pageBreakBefore w:val="0"/>
              <w:widowControl w:val="0"/>
              <w:jc w:val="center"/>
              <w:rPr>
                <w:rFonts w:ascii="Calibri" w:cs="Calibri" w:eastAsia="Calibri" w:hAnsi="Calibri"/>
                <w:color w:val="f3f3f3"/>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A">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r>
      <w:tr>
        <w:trPr>
          <w:cantSplit w:val="0"/>
          <w:trHeight w:val="398.8378906249999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NIGHTMARE KING</w:t>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3C">
            <w:pPr>
              <w:pageBreakBefore w:val="0"/>
              <w:widowControl w:val="0"/>
              <w:jc w:val="center"/>
              <w:rPr>
                <w:rFonts w:ascii="Calibri" w:cs="Calibri" w:eastAsia="Calibri" w:hAnsi="Calibri"/>
                <w:color w:val="f3f3f3"/>
              </w:rPr>
            </w:pPr>
            <w:r w:rsidDel="00000000" w:rsidR="00000000" w:rsidRPr="00000000">
              <w:rPr>
                <w:rFonts w:ascii="Calibri" w:cs="Calibri" w:eastAsia="Calibri" w:hAnsi="Calibri"/>
                <w:color w:val="f3f3f3"/>
                <w:rtl w:val="0"/>
              </w:rPr>
              <w:t xml:space="preserve">LOGAN</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D">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NIGHTMARE KING</w:t>
            </w:r>
          </w:p>
        </w:tc>
      </w:tr>
      <w:tr>
        <w:trPr>
          <w:cantSplit w:val="0"/>
          <w:trHeight w:val="435"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3E">
            <w:pPr>
              <w:pageBreakBefore w:val="0"/>
              <w:widowControl w:val="0"/>
              <w:jc w:val="center"/>
              <w:rPr>
                <w:rFonts w:ascii="Calibri" w:cs="Calibri" w:eastAsia="Calibri" w:hAnsi="Calibri"/>
                <w:color w:val="f3f3f3"/>
              </w:rPr>
            </w:pPr>
            <w:r w:rsidDel="00000000" w:rsidR="00000000" w:rsidRPr="00000000">
              <w:rPr>
                <w:rFonts w:ascii="Calibri" w:cs="Calibri" w:eastAsia="Calibri" w:hAnsi="Calibri"/>
                <w:color w:val="f3f3f3"/>
                <w:rtl w:val="0"/>
              </w:rPr>
              <w:t xml:space="preserve">NIGHTMARE KING</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F">
            <w:pPr>
              <w:pageBreakBefore w:val="0"/>
              <w:widowControl w:val="0"/>
              <w:jc w:val="center"/>
              <w:rPr>
                <w:rFonts w:ascii="Calibri" w:cs="Calibri" w:eastAsia="Calibri" w:hAnsi="Calibri"/>
                <w:color w:val="f3f3f3"/>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0">
            <w:pPr>
              <w:pageBreakBefore w:val="0"/>
              <w:widowControl w:val="0"/>
              <w:jc w:val="center"/>
              <w:rPr>
                <w:rFonts w:ascii="Calibri" w:cs="Calibri" w:eastAsia="Calibri" w:hAnsi="Calibri"/>
                <w:color w:val="f3f3f3"/>
              </w:rPr>
            </w:pPr>
            <w:r w:rsidDel="00000000" w:rsidR="00000000" w:rsidRPr="00000000">
              <w:rPr>
                <w:rtl w:val="0"/>
              </w:rPr>
            </w:r>
          </w:p>
        </w:tc>
      </w:tr>
      <w:tr>
        <w:trPr>
          <w:cantSplit w:val="0"/>
          <w:trHeight w:val="144" w:hRule="atLeast"/>
          <w:tblHeader w:val="0"/>
        </w:trPr>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2">
            <w:pPr>
              <w:pageBreakBefore w:val="0"/>
              <w:widowControl w:val="0"/>
              <w:jc w:val="center"/>
              <w:rPr>
                <w:rFonts w:ascii="Calibri" w:cs="Calibri" w:eastAsia="Calibri" w:hAnsi="Calibri"/>
                <w:color w:val="f3f3f3"/>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43">
            <w:pPr>
              <w:pageBreakBefore w:val="0"/>
              <w:widowControl w:val="0"/>
              <w:jc w:val="center"/>
              <w:rPr>
                <w:rFonts w:ascii="Calibri" w:cs="Calibri" w:eastAsia="Calibri" w:hAnsi="Calibri"/>
                <w:color w:val="f3f3f3"/>
              </w:rPr>
            </w:pPr>
            <w:r w:rsidDel="00000000" w:rsidR="00000000" w:rsidRPr="00000000">
              <w:rPr>
                <w:rFonts w:ascii="Calibri" w:cs="Calibri" w:eastAsia="Calibri" w:hAnsi="Calibri"/>
                <w:color w:val="f3f3f3"/>
                <w:rtl w:val="0"/>
              </w:rPr>
              <w:t xml:space="preserve">DARK ARCHER</w:t>
            </w:r>
          </w:p>
        </w:tc>
      </w:tr>
      <w:tr>
        <w:trPr>
          <w:cantSplit w:val="0"/>
          <w:trHeight w:val="428.8378906249999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4">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ALBERT</w:t>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45">
            <w:pPr>
              <w:pageBreakBefore w:val="0"/>
              <w:widowControl w:val="0"/>
              <w:jc w:val="center"/>
              <w:rPr>
                <w:rFonts w:ascii="Calibri" w:cs="Calibri" w:eastAsia="Calibri" w:hAnsi="Calibri"/>
                <w:color w:val="f3f3f3"/>
              </w:rPr>
            </w:pPr>
            <w:r w:rsidDel="00000000" w:rsidR="00000000" w:rsidRPr="00000000">
              <w:rPr>
                <w:rFonts w:ascii="Calibri" w:cs="Calibri" w:eastAsia="Calibri" w:hAnsi="Calibri"/>
                <w:color w:val="f3f3f3"/>
                <w:rtl w:val="0"/>
              </w:rPr>
              <w:t xml:space="preserve">JAYDEN</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6">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ALBERT</w:t>
            </w:r>
          </w:p>
        </w:tc>
      </w:tr>
    </w:tbl>
    <w:p w:rsidR="00000000" w:rsidDel="00000000" w:rsidP="00000000" w:rsidRDefault="00000000" w:rsidRPr="00000000" w14:paraId="00000147">
      <w:pPr>
        <w:pageBreakBefore w:val="0"/>
        <w:rPr>
          <w:b w:val="1"/>
          <w:u w:val="single"/>
        </w:rPr>
      </w:pPr>
      <w:r w:rsidDel="00000000" w:rsidR="00000000" w:rsidRPr="00000000">
        <w:rPr>
          <w:rtl w:val="0"/>
        </w:rPr>
      </w:r>
    </w:p>
    <w:p w:rsidR="00000000" w:rsidDel="00000000" w:rsidP="00000000" w:rsidRDefault="00000000" w:rsidRPr="00000000" w14:paraId="00000148">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149">
      <w:pPr>
        <w:pageBreakBefore w:val="0"/>
        <w:rPr>
          <w:u w:val="single"/>
        </w:rPr>
      </w:pPr>
      <w:r w:rsidDel="00000000" w:rsidR="00000000" w:rsidRPr="00000000">
        <w:rPr>
          <w:u w:val="single"/>
          <w:rtl w:val="0"/>
        </w:rPr>
        <w:t xml:space="preserve">The Betty White Test</w:t>
      </w:r>
    </w:p>
    <w:p w:rsidR="00000000" w:rsidDel="00000000" w:rsidP="00000000" w:rsidRDefault="00000000" w:rsidRPr="00000000" w14:paraId="0000014A">
      <w:pPr>
        <w:pageBreakBefore w:val="0"/>
        <w:rPr>
          <w:u w:val="single"/>
        </w:rPr>
      </w:pPr>
      <w:r w:rsidDel="00000000" w:rsidR="00000000" w:rsidRPr="00000000">
        <w:rPr>
          <w:rtl w:val="0"/>
        </w:rPr>
      </w:r>
    </w:p>
    <w:tbl>
      <w:tblPr>
        <w:tblStyle w:val="Table11"/>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jc w:val="center"/>
              <w:rPr>
                <w:b w:val="1"/>
                <w:color w:val="ffffff"/>
              </w:rPr>
            </w:pPr>
            <w:r w:rsidDel="00000000" w:rsidR="00000000" w:rsidRPr="00000000">
              <w:rPr>
                <w:b w:val="1"/>
                <w:color w:val="ffffff"/>
                <w:rtl w:val="0"/>
              </w:rPr>
              <w:t xml:space="preserve">In order to pass the Betty White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jc w:val="center"/>
              <w:rPr>
                <w:b w:val="1"/>
                <w:color w:val="c12f65"/>
                <w:sz w:val="28"/>
                <w:szCs w:val="28"/>
              </w:rPr>
            </w:pPr>
            <w:r w:rsidDel="00000000" w:rsidR="00000000" w:rsidRPr="00000000">
              <w:rPr>
                <w:rFonts w:ascii="Arial Unicode MS" w:cs="Arial Unicode MS" w:eastAsia="Arial Unicode MS" w:hAnsi="Arial Unicode MS"/>
                <w:b w:val="1"/>
                <w:color w:val="c12f65"/>
                <w:sz w:val="50"/>
                <w:szCs w:val="5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ind w:left="0" w:firstLine="0"/>
              <w:rPr>
                <w:u w:val="single"/>
              </w:rPr>
            </w:pPr>
            <w:r w:rsidDel="00000000" w:rsidR="00000000" w:rsidRPr="00000000">
              <w:rPr>
                <w:rtl w:val="0"/>
              </w:rPr>
              <w:t xml:space="preserve">At least one prominent character (leading, co-leading, supporting character) who is 50+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jc w:val="center"/>
              <w:rPr>
                <w:b w:val="1"/>
                <w:color w:val="c12f65"/>
                <w:sz w:val="28"/>
                <w:szCs w:val="28"/>
              </w:rPr>
            </w:pPr>
            <w:r w:rsidDel="00000000" w:rsidR="00000000" w:rsidRPr="00000000">
              <w:rPr>
                <w:rFonts w:ascii="Arial Unicode MS" w:cs="Arial Unicode MS" w:eastAsia="Arial Unicode MS" w:hAnsi="Arial Unicode MS"/>
                <w:b w:val="1"/>
                <w:color w:val="c12f65"/>
                <w:sz w:val="50"/>
                <w:szCs w:val="5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ind w:left="0" w:firstLine="0"/>
              <w:rPr>
                <w:u w:val="single"/>
              </w:rPr>
            </w:pPr>
            <w:r w:rsidDel="00000000" w:rsidR="00000000" w:rsidRPr="00000000">
              <w:rPr>
                <w:rtl w:val="0"/>
              </w:rPr>
              <w:t xml:space="preserve">Is not depicted with age stereotypes or tropes.</w:t>
            </w:r>
            <w:r w:rsidDel="00000000" w:rsidR="00000000" w:rsidRPr="00000000">
              <w:rPr>
                <w:rtl w:val="0"/>
              </w:rPr>
            </w:r>
          </w:p>
        </w:tc>
      </w:tr>
    </w:tbl>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drawing>
          <wp:inline distB="114300" distT="114300" distL="114300" distR="114300">
            <wp:extent cx="1371600" cy="1124712"/>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pageBreakBefore w:val="0"/>
        <w:rPr>
          <w:shd w:fill="78748d" w:val="clear"/>
        </w:rPr>
      </w:pPr>
      <w:r w:rsidDel="00000000" w:rsidR="00000000" w:rsidRPr="00000000">
        <w:rPr>
          <w:rtl w:val="0"/>
        </w:rPr>
      </w:r>
    </w:p>
    <w:p w:rsidR="00000000" w:rsidDel="00000000" w:rsidP="00000000" w:rsidRDefault="00000000" w:rsidRPr="00000000" w14:paraId="00000154">
      <w:pPr>
        <w:pageBreakBefore w:val="0"/>
        <w:rPr>
          <w:b w:val="1"/>
          <w:sz w:val="28"/>
          <w:szCs w:val="28"/>
          <w:shd w:fill="434343" w:val="clear"/>
        </w:rPr>
      </w:pPr>
      <w:r w:rsidDel="00000000" w:rsidR="00000000" w:rsidRPr="00000000">
        <w:br w:type="page"/>
      </w:r>
      <w:r w:rsidDel="00000000" w:rsidR="00000000" w:rsidRPr="00000000">
        <w:rPr>
          <w:rtl w:val="0"/>
        </w:rPr>
      </w:r>
    </w:p>
    <w:bookmarkStart w:colFirst="0" w:colLast="0" w:name="kix.owb85vo8zjvy" w:id="5"/>
    <w:bookmarkEnd w:id="5"/>
    <w:p w:rsidR="00000000" w:rsidDel="00000000" w:rsidP="00000000" w:rsidRDefault="00000000" w:rsidRPr="00000000" w14:paraId="00000155">
      <w:pPr>
        <w:pageBreakBefore w:val="0"/>
        <w:rPr>
          <w:b w:val="1"/>
          <w:i w:val="1"/>
          <w:color w:val="c12f65"/>
        </w:rPr>
      </w:pPr>
      <w:r w:rsidDel="00000000" w:rsidR="00000000" w:rsidRPr="00000000">
        <w:rPr>
          <w:b w:val="1"/>
          <w:sz w:val="28"/>
          <w:szCs w:val="28"/>
          <w:rtl w:val="0"/>
        </w:rPr>
        <w:t xml:space="preserve">Body Size Analysis</w:t>
      </w:r>
      <w:r w:rsidDel="00000000" w:rsidR="00000000" w:rsidRPr="00000000">
        <w:rPr>
          <w:rtl w:val="0"/>
        </w:rPr>
      </w:r>
    </w:p>
    <w:p w:rsidR="00000000" w:rsidDel="00000000" w:rsidP="00000000" w:rsidRDefault="00000000" w:rsidRPr="00000000" w14:paraId="00000156">
      <w:pPr>
        <w:pageBreakBefore w:val="0"/>
        <w:ind w:left="720" w:firstLine="0"/>
        <w:rPr>
          <w:color w:val="c12f65"/>
        </w:rPr>
      </w:pPr>
      <w:r w:rsidDel="00000000" w:rsidR="00000000" w:rsidRPr="00000000">
        <w:rPr>
          <w:rtl w:val="0"/>
        </w:rPr>
      </w:r>
    </w:p>
    <w:p w:rsidR="00000000" w:rsidDel="00000000" w:rsidP="00000000" w:rsidRDefault="00000000" w:rsidRPr="00000000" w14:paraId="00000157">
      <w:pPr>
        <w:pageBreakBefore w:val="0"/>
        <w:numPr>
          <w:ilvl w:val="0"/>
          <w:numId w:val="5"/>
        </w:numPr>
        <w:spacing w:line="276" w:lineRule="auto"/>
        <w:ind w:left="720" w:hanging="360"/>
        <w:rPr/>
      </w:pPr>
      <w:r w:rsidDel="00000000" w:rsidR="00000000" w:rsidRPr="00000000">
        <w:rPr>
          <w:rtl w:val="0"/>
        </w:rPr>
        <w:t xml:space="preserve">N/A</w:t>
      </w:r>
    </w:p>
    <w:p w:rsidR="00000000" w:rsidDel="00000000" w:rsidP="00000000" w:rsidRDefault="00000000" w:rsidRPr="00000000" w14:paraId="00000158">
      <w:pPr>
        <w:pageBreakBefore w:val="0"/>
        <w:numPr>
          <w:ilvl w:val="0"/>
          <w:numId w:val="5"/>
        </w:numPr>
        <w:spacing w:line="276" w:lineRule="auto"/>
        <w:ind w:left="720" w:hanging="360"/>
        <w:rPr/>
      </w:pPr>
      <w:r w:rsidDel="00000000" w:rsidR="00000000" w:rsidRPr="00000000">
        <w:rPr>
          <w:rtl w:val="0"/>
        </w:rPr>
        <w:t xml:space="preserve">W</w:t>
      </w:r>
      <w:r w:rsidDel="00000000" w:rsidR="00000000" w:rsidRPr="00000000">
        <w:rPr>
          <w:rtl w:val="0"/>
        </w:rPr>
        <w:t xml:space="preserve">e do not analyze body size for this script. </w:t>
      </w: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r>
    </w:p>
    <w:tbl>
      <w:tblPr>
        <w:tblStyle w:val="Table1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rPr>
                <w:b w:val="1"/>
                <w:sz w:val="26"/>
                <w:szCs w:val="26"/>
              </w:rPr>
            </w:pPr>
            <w:r w:rsidDel="00000000" w:rsidR="00000000" w:rsidRPr="00000000">
              <w:rPr>
                <w:b w:val="1"/>
                <w:sz w:val="26"/>
                <w:szCs w:val="26"/>
                <w:rtl w:val="0"/>
              </w:rPr>
              <w:t xml:space="preserve">CHARACTER WITH LARGE BODY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40" w:lineRule="auto"/>
              <w:rPr>
                <w:b w:val="1"/>
                <w:sz w:val="26"/>
                <w:szCs w:val="26"/>
              </w:rPr>
            </w:pPr>
            <w:r w:rsidDel="00000000" w:rsidR="00000000" w:rsidRPr="00000000">
              <w:rPr>
                <w:b w:val="1"/>
                <w:sz w:val="26"/>
                <w:szCs w:val="26"/>
                <w:rtl w:val="0"/>
              </w:rPr>
              <w:t xml:space="preserve">CHARACTER WITH SMALL/MEDIUM BODY TYPE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rPr>
                <w:b w:val="1"/>
                <w:sz w:val="26"/>
                <w:szCs w:val="26"/>
              </w:rPr>
            </w:pPr>
            <w:r w:rsidDel="00000000" w:rsidR="00000000" w:rsidRPr="00000000">
              <w:rPr>
                <w:b w:val="1"/>
                <w:sz w:val="26"/>
                <w:szCs w:val="26"/>
                <w:rtl w:val="0"/>
              </w:rPr>
              <w:t xml:space="preserve">BODY SIZE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F">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2">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5">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8">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B">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E">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1">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4">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7">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A">
            <w:pPr>
              <w:pageBreakBefore w:val="0"/>
              <w:widowControl w:val="0"/>
              <w:jc w:val="center"/>
              <w:rPr>
                <w:color w:val="ffffff"/>
              </w:rPr>
            </w:pPr>
            <w:r w:rsidDel="00000000" w:rsidR="00000000" w:rsidRPr="00000000">
              <w:rPr>
                <w:rtl w:val="0"/>
              </w:rPr>
            </w:r>
          </w:p>
        </w:tc>
      </w:tr>
    </w:tbl>
    <w:p w:rsidR="00000000" w:rsidDel="00000000" w:rsidP="00000000" w:rsidRDefault="00000000" w:rsidRPr="00000000" w14:paraId="0000017B">
      <w:pPr>
        <w:pageBreakBefore w:val="0"/>
        <w:rPr>
          <w:b w:val="1"/>
          <w:u w:val="single"/>
        </w:rPr>
      </w:pPr>
      <w:r w:rsidDel="00000000" w:rsidR="00000000" w:rsidRPr="00000000">
        <w:rPr>
          <w:rtl w:val="0"/>
        </w:rPr>
      </w:r>
    </w:p>
    <w:p w:rsidR="00000000" w:rsidDel="00000000" w:rsidP="00000000" w:rsidRDefault="00000000" w:rsidRPr="00000000" w14:paraId="0000017C">
      <w:pPr>
        <w:pageBreakBefore w:val="0"/>
        <w:rPr>
          <w:u w:val="single"/>
        </w:rPr>
      </w:pPr>
      <w:r w:rsidDel="00000000" w:rsidR="00000000" w:rsidRPr="00000000">
        <w:rPr>
          <w:u w:val="single"/>
          <w:rtl w:val="0"/>
        </w:rPr>
        <w:t xml:space="preserve">The Lizzo Test</w:t>
      </w:r>
    </w:p>
    <w:p w:rsidR="00000000" w:rsidDel="00000000" w:rsidP="00000000" w:rsidRDefault="00000000" w:rsidRPr="00000000" w14:paraId="0000017D">
      <w:pPr>
        <w:pageBreakBefore w:val="0"/>
        <w:rPr>
          <w:u w:val="single"/>
        </w:rPr>
      </w:pPr>
      <w:r w:rsidDel="00000000" w:rsidR="00000000" w:rsidRPr="00000000">
        <w:rPr>
          <w:rtl w:val="0"/>
        </w:rPr>
      </w:r>
    </w:p>
    <w:tbl>
      <w:tblPr>
        <w:tblStyle w:val="Table1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jc w:val="center"/>
              <w:rPr>
                <w:b w:val="1"/>
                <w:color w:val="ffffff"/>
              </w:rPr>
            </w:pPr>
            <w:r w:rsidDel="00000000" w:rsidR="00000000" w:rsidRPr="00000000">
              <w:rPr>
                <w:b w:val="1"/>
                <w:color w:val="ffffff"/>
                <w:rtl w:val="0"/>
              </w:rPr>
              <w:t xml:space="preserve">In order to pass the Lizzo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ind w:left="0" w:firstLine="0"/>
              <w:rPr>
                <w:u w:val="single"/>
              </w:rPr>
            </w:pPr>
            <w:r w:rsidDel="00000000" w:rsidR="00000000" w:rsidRPr="00000000">
              <w:rPr>
                <w:rtl w:val="0"/>
              </w:rPr>
              <w:t xml:space="preserve">At least one prominent character (leading, co-leading, supporting character) with a large body type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jc w:val="center"/>
              <w:rPr>
                <w:b w:val="1"/>
                <w:color w:val="35b4bb"/>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ind w:left="0" w:firstLine="0"/>
              <w:rPr>
                <w:u w:val="single"/>
              </w:rPr>
            </w:pPr>
            <w:r w:rsidDel="00000000" w:rsidR="00000000" w:rsidRPr="00000000">
              <w:rPr>
                <w:rtl w:val="0"/>
              </w:rPr>
              <w:t xml:space="preserve">Is not depicted with size stereotypes or tropes.</w:t>
            </w:r>
            <w:r w:rsidDel="00000000" w:rsidR="00000000" w:rsidRPr="00000000">
              <w:rPr>
                <w:rtl w:val="0"/>
              </w:rPr>
            </w:r>
          </w:p>
        </w:tc>
      </w:tr>
    </w:tbl>
    <w:p w:rsidR="00000000" w:rsidDel="00000000" w:rsidP="00000000" w:rsidRDefault="00000000" w:rsidRPr="00000000" w14:paraId="00000184">
      <w:pPr>
        <w:pageBreakBefore w:val="0"/>
        <w:rPr/>
      </w:pPr>
      <w:r w:rsidDel="00000000" w:rsidR="00000000" w:rsidRPr="00000000">
        <w:rPr>
          <w:rtl w:val="0"/>
        </w:rPr>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87">
      <w:pPr>
        <w:pageBreakBefore w:val="0"/>
        <w:rPr>
          <w:b w:val="1"/>
          <w:sz w:val="28"/>
          <w:szCs w:val="28"/>
        </w:rPr>
      </w:pPr>
      <w:r w:rsidDel="00000000" w:rsidR="00000000" w:rsidRPr="00000000">
        <w:rPr>
          <w:b w:val="1"/>
          <w:sz w:val="28"/>
          <w:szCs w:val="28"/>
          <w:rtl w:val="0"/>
        </w:rPr>
        <w:t xml:space="preserve">Intersectional Analysis</w:t>
      </w:r>
    </w:p>
    <w:tbl>
      <w:tblPr>
        <w:tblStyle w:val="Table14"/>
        <w:tblW w:w="83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05"/>
        <w:gridCol w:w="1335"/>
        <w:gridCol w:w="1425"/>
        <w:gridCol w:w="1320"/>
        <w:gridCol w:w="1305"/>
        <w:tblGridChange w:id="0">
          <w:tblGrid>
            <w:gridCol w:w="1680"/>
            <w:gridCol w:w="1305"/>
            <w:gridCol w:w="1335"/>
            <w:gridCol w:w="1425"/>
            <w:gridCol w:w="1320"/>
            <w:gridCol w:w="130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rPr>
                <w:b w:val="1"/>
                <w:color w:val="ffffff"/>
                <w:sz w:val="28"/>
                <w:szCs w:val="28"/>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jc w:val="center"/>
              <w:rPr>
                <w:b w:val="1"/>
              </w:rPr>
            </w:pPr>
            <w:r w:rsidDel="00000000" w:rsidR="00000000" w:rsidRPr="00000000">
              <w:rPr>
                <w:b w:val="1"/>
                <w:rtl w:val="0"/>
              </w:rPr>
              <w:t xml:space="preserve">Female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jc w:val="center"/>
              <w:rPr>
                <w:b w:val="1"/>
              </w:rPr>
            </w:pPr>
            <w:r w:rsidDel="00000000" w:rsidR="00000000" w:rsidRPr="00000000">
              <w:rPr>
                <w:b w:val="1"/>
                <w:rtl w:val="0"/>
              </w:rPr>
              <w:t xml:space="preserve">Character of Color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jc w:val="center"/>
              <w:rPr>
                <w:b w:val="1"/>
              </w:rPr>
            </w:pPr>
            <w:r w:rsidDel="00000000" w:rsidR="00000000" w:rsidRPr="00000000">
              <w:rPr>
                <w:b w:val="1"/>
                <w:rtl w:val="0"/>
              </w:rPr>
              <w:t xml:space="preserve">LGBTQIA+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jc w:val="center"/>
              <w:rPr>
                <w:b w:val="1"/>
              </w:rPr>
            </w:pPr>
            <w:r w:rsidDel="00000000" w:rsidR="00000000" w:rsidRPr="00000000">
              <w:rPr>
                <w:b w:val="1"/>
                <w:rtl w:val="0"/>
              </w:rPr>
              <w:t xml:space="preserve">Character 50+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jc w:val="center"/>
              <w:rPr>
                <w:b w:val="1"/>
              </w:rPr>
            </w:pPr>
            <w:r w:rsidDel="00000000" w:rsidR="00000000" w:rsidRPr="00000000">
              <w:rPr>
                <w:b w:val="1"/>
                <w:rtl w:val="0"/>
              </w:rPr>
              <w:t xml:space="preserve">Female Character </w:t>
            </w:r>
          </w:p>
          <w:p w:rsidR="00000000" w:rsidDel="00000000" w:rsidP="00000000" w:rsidRDefault="00000000" w:rsidRPr="00000000" w14:paraId="0000018F">
            <w:pPr>
              <w:pageBreakBefore w:val="0"/>
              <w:widowControl w:val="0"/>
              <w:spacing w:line="240" w:lineRule="auto"/>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40" w:lineRule="auto"/>
              <w:rPr>
                <w:b w:val="1"/>
                <w:sz w:val="28"/>
                <w:szCs w:val="28"/>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rHeight w:val="863.9355468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line="240" w:lineRule="auto"/>
              <w:jc w:val="center"/>
              <w:rPr>
                <w:b w:val="1"/>
              </w:rPr>
            </w:pPr>
            <w:r w:rsidDel="00000000" w:rsidR="00000000" w:rsidRPr="00000000">
              <w:rPr>
                <w:b w:val="1"/>
                <w:rtl w:val="0"/>
              </w:rPr>
              <w:t xml:space="preserve">Character of Color </w:t>
            </w:r>
          </w:p>
          <w:p w:rsidR="00000000" w:rsidDel="00000000" w:rsidP="00000000" w:rsidRDefault="00000000" w:rsidRPr="00000000" w14:paraId="00000196">
            <w:pPr>
              <w:pageBreakBefore w:val="0"/>
              <w:widowControl w:val="0"/>
              <w:spacing w:line="240" w:lineRule="auto"/>
              <w:jc w:val="center"/>
              <w:rPr>
                <w:b w:val="1"/>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rHeight w:val="938.9355468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line="240" w:lineRule="auto"/>
              <w:jc w:val="center"/>
              <w:rPr>
                <w:b w:val="1"/>
              </w:rPr>
            </w:pPr>
            <w:r w:rsidDel="00000000" w:rsidR="00000000" w:rsidRPr="00000000">
              <w:rPr>
                <w:b w:val="1"/>
                <w:rtl w:val="0"/>
              </w:rPr>
              <w:t xml:space="preserve">LGBTQIA+ Character </w:t>
            </w:r>
          </w:p>
          <w:p w:rsidR="00000000" w:rsidDel="00000000" w:rsidP="00000000" w:rsidRDefault="00000000" w:rsidRPr="00000000" w14:paraId="0000019D">
            <w:pPr>
              <w:pageBreakBefore w:val="0"/>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40" w:lineRule="auto"/>
              <w:jc w:val="center"/>
              <w:rPr>
                <w:b w:val="1"/>
              </w:rPr>
            </w:pPr>
            <w:r w:rsidDel="00000000" w:rsidR="00000000" w:rsidRPr="00000000">
              <w:rPr>
                <w:b w:val="1"/>
                <w:rtl w:val="0"/>
              </w:rPr>
              <w:t xml:space="preserve">Character 50+ </w:t>
            </w:r>
          </w:p>
          <w:p w:rsidR="00000000" w:rsidDel="00000000" w:rsidP="00000000" w:rsidRDefault="00000000" w:rsidRPr="00000000" w14:paraId="000001AA">
            <w:pPr>
              <w:pageBreakBefore w:val="0"/>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ageBreakBefore w:val="0"/>
        <w:spacing w:line="276" w:lineRule="auto"/>
        <w:rPr>
          <w:b w:val="1"/>
          <w:sz w:val="24"/>
          <w:szCs w:val="24"/>
        </w:rPr>
      </w:pPr>
      <w:r w:rsidDel="00000000" w:rsidR="00000000" w:rsidRPr="00000000">
        <w:rPr>
          <w:b w:val="1"/>
          <w:sz w:val="24"/>
          <w:szCs w:val="24"/>
          <w:rtl w:val="0"/>
        </w:rPr>
        <w:t xml:space="preserve">Positive Aspects</w:t>
      </w:r>
    </w:p>
    <w:p w:rsidR="00000000" w:rsidDel="00000000" w:rsidP="00000000" w:rsidRDefault="00000000" w:rsidRPr="00000000" w14:paraId="000001B2">
      <w:pPr>
        <w:pageBreakBefore w:val="0"/>
        <w:numPr>
          <w:ilvl w:val="0"/>
          <w:numId w:val="10"/>
        </w:numPr>
        <w:ind w:left="720" w:hanging="360"/>
        <w:rPr>
          <w:sz w:val="24"/>
          <w:szCs w:val="24"/>
          <w:u w:val="none"/>
        </w:rPr>
      </w:pPr>
      <w:r w:rsidDel="00000000" w:rsidR="00000000" w:rsidRPr="00000000">
        <w:rPr>
          <w:sz w:val="24"/>
          <w:szCs w:val="24"/>
          <w:rtl w:val="0"/>
        </w:rPr>
        <w:t xml:space="preserve">Zoey asserts herself, experiments with leadership, and formulates a plan to rescue Albert, independently (pp. 5). </w:t>
      </w:r>
    </w:p>
    <w:p w:rsidR="00000000" w:rsidDel="00000000" w:rsidP="00000000" w:rsidRDefault="00000000" w:rsidRPr="00000000" w14:paraId="000001B3">
      <w:pPr>
        <w:pageBreakBefore w:val="0"/>
        <w:numPr>
          <w:ilvl w:val="0"/>
          <w:numId w:val="10"/>
        </w:numPr>
        <w:ind w:left="720" w:hanging="360"/>
        <w:rPr>
          <w:sz w:val="24"/>
          <w:szCs w:val="24"/>
          <w:u w:val="none"/>
        </w:rPr>
      </w:pPr>
      <w:r w:rsidDel="00000000" w:rsidR="00000000" w:rsidRPr="00000000">
        <w:rPr>
          <w:sz w:val="24"/>
          <w:szCs w:val="24"/>
          <w:rtl w:val="0"/>
        </w:rPr>
        <w:t xml:space="preserve">Healthy Depictions of Masculinity:</w:t>
      </w:r>
    </w:p>
    <w:p w:rsidR="00000000" w:rsidDel="00000000" w:rsidP="00000000" w:rsidRDefault="00000000" w:rsidRPr="00000000" w14:paraId="000001B4">
      <w:pPr>
        <w:pageBreakBefore w:val="0"/>
        <w:numPr>
          <w:ilvl w:val="1"/>
          <w:numId w:val="10"/>
        </w:numPr>
        <w:ind w:left="1440" w:hanging="360"/>
        <w:rPr>
          <w:sz w:val="24"/>
          <w:szCs w:val="24"/>
          <w:u w:val="none"/>
        </w:rPr>
      </w:pPr>
      <w:r w:rsidDel="00000000" w:rsidR="00000000" w:rsidRPr="00000000">
        <w:rPr>
          <w:sz w:val="24"/>
          <w:szCs w:val="24"/>
          <w:rtl w:val="0"/>
        </w:rPr>
        <w:t xml:space="preserve">Mateo and Zoey work together as leaders, and Mateo provides emotional support for Zoey after her plan fails. </w:t>
      </w:r>
    </w:p>
    <w:p w:rsidR="00000000" w:rsidDel="00000000" w:rsidP="00000000" w:rsidRDefault="00000000" w:rsidRPr="00000000" w14:paraId="000001B5">
      <w:pPr>
        <w:pageBreakBefore w:val="0"/>
        <w:numPr>
          <w:ilvl w:val="1"/>
          <w:numId w:val="10"/>
        </w:numPr>
        <w:ind w:left="1440" w:hanging="360"/>
        <w:rPr>
          <w:sz w:val="24"/>
          <w:szCs w:val="24"/>
          <w:u w:val="none"/>
        </w:rPr>
      </w:pPr>
      <w:r w:rsidDel="00000000" w:rsidR="00000000" w:rsidRPr="00000000">
        <w:rPr>
          <w:sz w:val="24"/>
          <w:szCs w:val="24"/>
          <w:rtl w:val="0"/>
        </w:rPr>
        <w:t xml:space="preserve">Mateo excels at leadership because he is a good listener (pp. 25) and cares deeply about his team. </w:t>
      </w:r>
    </w:p>
    <w:p w:rsidR="00000000" w:rsidDel="00000000" w:rsidP="00000000" w:rsidRDefault="00000000" w:rsidRPr="00000000" w14:paraId="000001B6">
      <w:pPr>
        <w:pageBreakBefore w:val="0"/>
        <w:numPr>
          <w:ilvl w:val="0"/>
          <w:numId w:val="10"/>
        </w:numPr>
        <w:ind w:left="720" w:hanging="360"/>
        <w:rPr>
          <w:sz w:val="24"/>
          <w:szCs w:val="24"/>
          <w:u w:val="none"/>
        </w:rPr>
      </w:pPr>
      <w:r w:rsidDel="00000000" w:rsidR="00000000" w:rsidRPr="00000000">
        <w:rPr>
          <w:sz w:val="24"/>
          <w:szCs w:val="24"/>
          <w:rtl w:val="0"/>
        </w:rPr>
        <w:t xml:space="preserve">Diverse Representations of Family Unit:</w:t>
      </w:r>
    </w:p>
    <w:p w:rsidR="00000000" w:rsidDel="00000000" w:rsidP="00000000" w:rsidRDefault="00000000" w:rsidRPr="00000000" w14:paraId="000001B7">
      <w:pPr>
        <w:pageBreakBefore w:val="0"/>
        <w:numPr>
          <w:ilvl w:val="1"/>
          <w:numId w:val="10"/>
        </w:numPr>
        <w:ind w:left="1440" w:hanging="360"/>
        <w:rPr>
          <w:sz w:val="24"/>
          <w:szCs w:val="24"/>
          <w:u w:val="none"/>
        </w:rPr>
      </w:pPr>
      <w:r w:rsidDel="00000000" w:rsidR="00000000" w:rsidRPr="00000000">
        <w:rPr>
          <w:sz w:val="24"/>
          <w:szCs w:val="24"/>
          <w:rtl w:val="0"/>
        </w:rPr>
        <w:t xml:space="preserve">The script positively depicts a single-parent (father) household.</w:t>
      </w:r>
    </w:p>
    <w:p w:rsidR="00000000" w:rsidDel="00000000" w:rsidP="00000000" w:rsidRDefault="00000000" w:rsidRPr="00000000" w14:paraId="000001B8">
      <w:pPr>
        <w:pageBreakBefore w:val="0"/>
        <w:numPr>
          <w:ilvl w:val="1"/>
          <w:numId w:val="10"/>
        </w:numPr>
        <w:ind w:left="1440" w:hanging="360"/>
        <w:rPr>
          <w:sz w:val="24"/>
          <w:szCs w:val="24"/>
          <w:u w:val="none"/>
        </w:rPr>
      </w:pPr>
      <w:r w:rsidDel="00000000" w:rsidR="00000000" w:rsidRPr="00000000">
        <w:rPr>
          <w:sz w:val="24"/>
          <w:szCs w:val="24"/>
          <w:rtl w:val="0"/>
        </w:rPr>
        <w:t xml:space="preserve">Izzie reflects on her parents’ divorce in a healthy manner. </w:t>
      </w:r>
    </w:p>
    <w:p w:rsidR="00000000" w:rsidDel="00000000" w:rsidP="00000000" w:rsidRDefault="00000000" w:rsidRPr="00000000" w14:paraId="000001B9">
      <w:pPr>
        <w:pageBreakBefore w:val="0"/>
        <w:spacing w:line="276" w:lineRule="auto"/>
        <w:rPr>
          <w:b w:val="1"/>
          <w:sz w:val="24"/>
          <w:szCs w:val="24"/>
        </w:rPr>
      </w:pPr>
      <w:r w:rsidDel="00000000" w:rsidR="00000000" w:rsidRPr="00000000">
        <w:rPr>
          <w:b w:val="1"/>
          <w:sz w:val="24"/>
          <w:szCs w:val="24"/>
          <w:rtl w:val="0"/>
        </w:rPr>
        <w:t xml:space="preserve">Potential Pitfalls</w:t>
      </w:r>
    </w:p>
    <w:p w:rsidR="00000000" w:rsidDel="00000000" w:rsidP="00000000" w:rsidRDefault="00000000" w:rsidRPr="00000000" w14:paraId="000001BA">
      <w:pPr>
        <w:pageBreakBefore w:val="0"/>
        <w:numPr>
          <w:ilvl w:val="0"/>
          <w:numId w:val="8"/>
        </w:numPr>
        <w:ind w:left="720" w:hanging="360"/>
        <w:rPr>
          <w:b w:val="1"/>
          <w:color w:val="c12f65"/>
          <w:sz w:val="24"/>
          <w:szCs w:val="24"/>
          <w:u w:val="none"/>
        </w:rPr>
      </w:pPr>
      <w:r w:rsidDel="00000000" w:rsidR="00000000" w:rsidRPr="00000000">
        <w:rPr>
          <w:b w:val="1"/>
          <w:color w:val="c12f65"/>
          <w:sz w:val="24"/>
          <w:szCs w:val="24"/>
          <w:rtl w:val="0"/>
        </w:rPr>
        <w:t xml:space="preserve">Potential Sexism: </w:t>
      </w:r>
    </w:p>
    <w:p w:rsidR="00000000" w:rsidDel="00000000" w:rsidP="00000000" w:rsidRDefault="00000000" w:rsidRPr="00000000" w14:paraId="000001BB">
      <w:pPr>
        <w:pageBreakBefore w:val="0"/>
        <w:numPr>
          <w:ilvl w:val="1"/>
          <w:numId w:val="7"/>
        </w:numPr>
        <w:ind w:left="1440" w:hanging="360"/>
        <w:rPr>
          <w:sz w:val="24"/>
          <w:szCs w:val="24"/>
        </w:rPr>
      </w:pPr>
      <w:r w:rsidDel="00000000" w:rsidR="00000000" w:rsidRPr="00000000">
        <w:rPr>
          <w:sz w:val="24"/>
          <w:szCs w:val="24"/>
          <w:rtl w:val="0"/>
        </w:rPr>
        <w:t xml:space="preserve">Gendered Creativity: </w:t>
      </w:r>
    </w:p>
    <w:p w:rsidR="00000000" w:rsidDel="00000000" w:rsidP="00000000" w:rsidRDefault="00000000" w:rsidRPr="00000000" w14:paraId="000001BC">
      <w:pPr>
        <w:pageBreakBefore w:val="0"/>
        <w:numPr>
          <w:ilvl w:val="2"/>
          <w:numId w:val="7"/>
        </w:numPr>
        <w:ind w:left="2160" w:hanging="360"/>
        <w:rPr>
          <w:sz w:val="24"/>
          <w:szCs w:val="24"/>
        </w:rPr>
      </w:pPr>
      <w:r w:rsidDel="00000000" w:rsidR="00000000" w:rsidRPr="00000000">
        <w:rPr>
          <w:sz w:val="24"/>
          <w:szCs w:val="24"/>
          <w:rtl w:val="0"/>
        </w:rPr>
        <w:t xml:space="preserve">Several characters’ reified creativity conforms with gender </w:t>
      </w:r>
      <w:r w:rsidDel="00000000" w:rsidR="00000000" w:rsidRPr="00000000">
        <w:rPr>
          <w:sz w:val="24"/>
          <w:szCs w:val="24"/>
          <w:rtl w:val="0"/>
        </w:rPr>
        <w:t xml:space="preserve">stereotypes</w:t>
      </w:r>
      <w:r w:rsidDel="00000000" w:rsidR="00000000" w:rsidRPr="00000000">
        <w:rPr>
          <w:sz w:val="24"/>
          <w:szCs w:val="24"/>
          <w:rtl w:val="0"/>
        </w:rPr>
        <w:t xml:space="preserve">. Male characters tend to imagine weapons or tools (Cooper’s “dream wrench” (pp.16); Dark Archer’s “net gun” (pp. 22)) or have “HYPER-MASCULINE” alter egos (Logan’s monster form Lolo). </w:t>
      </w: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0" w:footer="15.00000000000682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pageBreakBefore w:val="0"/>
      <w:ind w:right="-720"/>
      <w:jc w:val="right"/>
      <w:rPr>
        <w:sz w:val="24"/>
        <w:szCs w:val="24"/>
      </w:rPr>
    </w:pPr>
    <w:r w:rsidDel="00000000" w:rsidR="00000000" w:rsidRPr="00000000">
      <w:rPr>
        <w:rtl w:val="0"/>
      </w:rPr>
    </w:r>
  </w:p>
  <w:p w:rsidR="00000000" w:rsidDel="00000000" w:rsidP="00000000" w:rsidRDefault="00000000" w:rsidRPr="00000000" w14:paraId="000001BF">
    <w:pPr>
      <w:pageBreakBefore w:val="0"/>
      <w:ind w:right="-720"/>
      <w:jc w:val="right"/>
      <w:rPr/>
    </w:pPr>
    <w:r w:rsidDel="00000000" w:rsidR="00000000" w:rsidRPr="00000000">
      <w:rPr>
        <w:rtl w:val="0"/>
      </w:rPr>
    </w:r>
  </w:p>
  <w:p w:rsidR="00000000" w:rsidDel="00000000" w:rsidP="00000000" w:rsidRDefault="00000000" w:rsidRPr="00000000" w14:paraId="000001C0">
    <w:pPr>
      <w:pageBreakBefore w:val="0"/>
      <w:ind w:right="-720"/>
      <w:jc w:val="right"/>
      <w:rPr/>
    </w:pPr>
    <w:r w:rsidDel="00000000" w:rsidR="00000000" w:rsidRPr="00000000">
      <w:rPr/>
      <w:drawing>
        <wp:inline distB="57150" distT="57150" distL="57150" distR="57150">
          <wp:extent cx="1000125" cy="371475"/>
          <wp:effectExtent b="0" l="0" r="0" t="0"/>
          <wp:docPr id="9" name="image2.png"/>
          <a:graphic>
            <a:graphicData uri="http://schemas.openxmlformats.org/drawingml/2006/picture">
              <pic:pic>
                <pic:nvPicPr>
                  <pic:cNvPr id="0" name="image2.png"/>
                  <pic:cNvPicPr preferRelativeResize="0"/>
                </pic:nvPicPr>
                <pic:blipFill>
                  <a:blip r:embed="rId1"/>
                  <a:srcRect b="0" l="75862" r="0" t="0"/>
                  <a:stretch>
                    <a:fillRect/>
                  </a:stretch>
                </pic:blipFill>
                <pic:spPr>
                  <a:xfrm>
                    <a:off x="0" y="0"/>
                    <a:ext cx="1000125" cy="371475"/>
                  </a:xfrm>
                  <a:prstGeom prst="rect"/>
                  <a:ln/>
                </pic:spPr>
              </pic:pic>
            </a:graphicData>
          </a:graphic>
        </wp:inline>
      </w:drawing>
    </w:r>
    <w:r w:rsidDel="00000000" w:rsidR="00000000" w:rsidRPr="00000000">
      <w:rPr/>
      <w:drawing>
        <wp:inline distB="57150" distT="57150" distL="57150" distR="57150">
          <wp:extent cx="2000250" cy="371475"/>
          <wp:effectExtent b="0" l="0" r="0" t="0"/>
          <wp:docPr id="11" name="image2.png"/>
          <a:graphic>
            <a:graphicData uri="http://schemas.openxmlformats.org/drawingml/2006/picture">
              <pic:pic>
                <pic:nvPicPr>
                  <pic:cNvPr id="0" name="image2.png"/>
                  <pic:cNvPicPr preferRelativeResize="0"/>
                </pic:nvPicPr>
                <pic:blipFill>
                  <a:blip r:embed="rId1"/>
                  <a:srcRect b="0" l="1839" r="49885" t="0"/>
                  <a:stretch>
                    <a:fillRect/>
                  </a:stretch>
                </pic:blipFill>
                <pic:spPr>
                  <a:xfrm>
                    <a:off x="0" y="0"/>
                    <a:ext cx="2000250" cy="371475"/>
                  </a:xfrm>
                  <a:prstGeom prst="rect"/>
                  <a:ln/>
                </pic:spPr>
              </pic:pic>
            </a:graphicData>
          </a:graphic>
        </wp:inline>
      </w:drawing>
    </w:r>
    <w:r w:rsidDel="00000000" w:rsidR="00000000" w:rsidRPr="00000000">
      <w:rPr/>
      <w:drawing>
        <wp:inline distB="57150" distT="57150" distL="57150" distR="57150">
          <wp:extent cx="1009650" cy="385449"/>
          <wp:effectExtent b="0" l="0" r="0" t="0"/>
          <wp:docPr id="12" name="image2.png"/>
          <a:graphic>
            <a:graphicData uri="http://schemas.openxmlformats.org/drawingml/2006/picture">
              <pic:pic>
                <pic:nvPicPr>
                  <pic:cNvPr id="0" name="image2.png"/>
                  <pic:cNvPicPr preferRelativeResize="0"/>
                </pic:nvPicPr>
                <pic:blipFill>
                  <a:blip r:embed="rId1"/>
                  <a:srcRect b="0" l="49655" r="25977" t="0"/>
                  <a:stretch>
                    <a:fillRect/>
                  </a:stretch>
                </pic:blipFill>
                <pic:spPr>
                  <a:xfrm>
                    <a:off x="0" y="0"/>
                    <a:ext cx="1009650" cy="385449"/>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pageBreakBefore w:val="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pageBreakBefore w:val="0"/>
      <w:ind w:right="-720"/>
      <w:jc w:val="right"/>
      <w:rPr/>
    </w:pPr>
    <w:r w:rsidDel="00000000" w:rsidR="00000000" w:rsidRPr="00000000">
      <w:rPr/>
      <w:drawing>
        <wp:inline distB="57150" distT="57150" distL="57150" distR="57150">
          <wp:extent cx="2814638" cy="522718"/>
          <wp:effectExtent b="0" l="0" r="0" t="0"/>
          <wp:docPr id="4" name="image2.png"/>
          <a:graphic>
            <a:graphicData uri="http://schemas.openxmlformats.org/drawingml/2006/picture">
              <pic:pic>
                <pic:nvPicPr>
                  <pic:cNvPr id="0" name="image2.png"/>
                  <pic:cNvPicPr preferRelativeResize="0"/>
                </pic:nvPicPr>
                <pic:blipFill>
                  <a:blip r:embed="rId1"/>
                  <a:srcRect b="0" l="1839" r="49885" t="0"/>
                  <a:stretch>
                    <a:fillRect/>
                  </a:stretch>
                </pic:blipFill>
                <pic:spPr>
                  <a:xfrm>
                    <a:off x="0" y="0"/>
                    <a:ext cx="2814638" cy="522718"/>
                  </a:xfrm>
                  <a:prstGeom prst="rect"/>
                  <a:ln/>
                </pic:spPr>
              </pic:pic>
            </a:graphicData>
          </a:graphic>
        </wp:inline>
      </w:drawing>
    </w:r>
    <w:r w:rsidDel="00000000" w:rsidR="00000000" w:rsidRPr="00000000">
      <w:rPr/>
      <w:drawing>
        <wp:inline distB="57150" distT="57150" distL="57150" distR="57150">
          <wp:extent cx="1195388" cy="442130"/>
          <wp:effectExtent b="0" l="0" r="0" t="0"/>
          <wp:docPr id="1" name="image3.png"/>
          <a:graphic>
            <a:graphicData uri="http://schemas.openxmlformats.org/drawingml/2006/picture">
              <pic:pic>
                <pic:nvPicPr>
                  <pic:cNvPr id="0" name="image3.png"/>
                  <pic:cNvPicPr preferRelativeResize="0"/>
                </pic:nvPicPr>
                <pic:blipFill>
                  <a:blip r:embed="rId2"/>
                  <a:srcRect b="0" l="49655" r="25977" t="0"/>
                  <a:stretch>
                    <a:fillRect/>
                  </a:stretch>
                </pic:blipFill>
                <pic:spPr>
                  <a:xfrm>
                    <a:off x="0" y="0"/>
                    <a:ext cx="1195388" cy="44213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pageBreakBefore w:val="0"/>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pageBreakBefore w:val="0"/>
      <w:jc w:val="center"/>
      <w:rPr/>
    </w:pPr>
    <w:r w:rsidDel="00000000" w:rsidR="00000000" w:rsidRPr="00000000">
      <w:rPr/>
      <w:drawing>
        <wp:inline distB="57150" distT="57150" distL="57150" distR="57150">
          <wp:extent cx="3862388" cy="1559129"/>
          <wp:effectExtent b="0" l="0" r="0" t="0"/>
          <wp:docPr id="10"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3862388" cy="155912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