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6632" w14:textId="77777777" w:rsidR="00C87A39" w:rsidRDefault="00B25095" w:rsidP="00C87A39">
      <w:pPr>
        <w:pStyle w:val="1"/>
        <w:ind w:firstLine="0"/>
      </w:pPr>
      <w:bookmarkStart w:id="0" w:name="_Hlk71207778"/>
      <w:bookmarkEnd w:id="0"/>
      <w:r>
        <w:t>Список сокращений</w:t>
      </w:r>
    </w:p>
    <w:p w14:paraId="718E3CEC" w14:textId="77777777" w:rsidR="004C570E" w:rsidRDefault="004C570E" w:rsidP="004C570E"/>
    <w:p w14:paraId="159B53C8" w14:textId="77777777" w:rsidR="004C570E" w:rsidRDefault="004C570E" w:rsidP="004C570E">
      <w:r>
        <w:t>ТНПА – телеуправляемый подводный аппарат;</w:t>
      </w:r>
    </w:p>
    <w:p w14:paraId="4B93E010" w14:textId="77777777" w:rsidR="004C570E" w:rsidRDefault="004C570E" w:rsidP="004C570E">
      <w:r>
        <w:t>ДПТ – двигатель постоянного тока;</w:t>
      </w:r>
    </w:p>
    <w:p w14:paraId="436A10B5" w14:textId="2186CDDA" w:rsidR="004C570E" w:rsidRPr="004C570E" w:rsidRDefault="004C570E" w:rsidP="004C570E">
      <w:pPr>
        <w:sectPr w:rsidR="004C570E" w:rsidRPr="004C570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C7476D" w14:textId="08193D40" w:rsidR="00CD71F6" w:rsidRDefault="00CD71F6" w:rsidP="00CD71F6">
      <w:pPr>
        <w:pStyle w:val="1"/>
      </w:pPr>
      <w:r>
        <w:lastRenderedPageBreak/>
        <w:t>Введение</w:t>
      </w:r>
    </w:p>
    <w:p w14:paraId="0EA4F700" w14:textId="334100C5" w:rsidR="006F472D" w:rsidRDefault="00C4298E" w:rsidP="00CD71F6">
      <w:pPr>
        <w:pStyle w:val="1"/>
      </w:pPr>
      <w:r>
        <w:t>Постановка задачи</w:t>
      </w:r>
    </w:p>
    <w:p w14:paraId="7683767B" w14:textId="7FB16576" w:rsidR="00C4298E" w:rsidRDefault="005E7875" w:rsidP="00C4298E">
      <w:r w:rsidRPr="005E7875">
        <w:rPr>
          <w:noProof/>
        </w:rPr>
        <w:drawing>
          <wp:anchor distT="0" distB="0" distL="114300" distR="114300" simplePos="0" relativeHeight="251658240" behindDoc="0" locked="0" layoutInCell="1" allowOverlap="1" wp14:anchorId="1128EF68" wp14:editId="3D8828A6">
            <wp:simplePos x="0" y="0"/>
            <wp:positionH relativeFrom="margin">
              <wp:align>left</wp:align>
            </wp:positionH>
            <wp:positionV relativeFrom="paragraph">
              <wp:posOffset>1507008</wp:posOffset>
            </wp:positionV>
            <wp:extent cx="5782945" cy="1882140"/>
            <wp:effectExtent l="0" t="0" r="8255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98E">
        <w:t xml:space="preserve">Целью данной работы </w:t>
      </w:r>
      <w:r w:rsidR="00B25095">
        <w:t>является проектирование подводного электромеханического манипулятора для ТНПА осмотрового класса.</w:t>
      </w:r>
      <w:r w:rsidR="0006670C">
        <w:t xml:space="preserve"> Заданные характеристики звеньев манипулятора. В качестве основы для проектирования был </w:t>
      </w:r>
      <w:r>
        <w:t>выбран электромеханический манипулятор</w:t>
      </w:r>
      <w:r w:rsidR="0006670C">
        <w:t xml:space="preserve"> от</w:t>
      </w:r>
      <w:r w:rsidRPr="005E7875">
        <w:t xml:space="preserve"> </w:t>
      </w:r>
      <w:r>
        <w:t>компании</w:t>
      </w:r>
      <w:r w:rsidR="0006670C">
        <w:t xml:space="preserve"> </w:t>
      </w:r>
      <w:r>
        <w:rPr>
          <w:lang w:val="en-US"/>
        </w:rPr>
        <w:t>BlueprintLab</w:t>
      </w:r>
      <w:r w:rsidRPr="005E7875">
        <w:t xml:space="preserve"> </w:t>
      </w:r>
      <w:r>
        <w:rPr>
          <w:lang w:val="en-US"/>
        </w:rPr>
        <w:t>Alpha</w:t>
      </w:r>
      <w:r w:rsidR="000B663D">
        <w:t xml:space="preserve"> </w:t>
      </w:r>
      <w:r w:rsidRPr="005E7875">
        <w:t>4</w:t>
      </w:r>
      <w:r>
        <w:t>, его схема представлена на рисунке 1.</w:t>
      </w:r>
    </w:p>
    <w:p w14:paraId="1B9C9437" w14:textId="4FDAB387" w:rsidR="005E7875" w:rsidRDefault="005E7875" w:rsidP="005E7875">
      <w:pPr>
        <w:jc w:val="center"/>
      </w:pPr>
      <w:r>
        <w:t>Рисунок 1 – Схема электромеханического манипулятора</w:t>
      </w:r>
      <w:r w:rsidR="000B663D">
        <w:t xml:space="preserve"> </w:t>
      </w:r>
      <w:r w:rsidR="000B663D">
        <w:rPr>
          <w:lang w:val="en-US"/>
        </w:rPr>
        <w:t>BlueprintLab</w:t>
      </w:r>
      <w:r w:rsidR="000B663D" w:rsidRPr="005E7875">
        <w:t xml:space="preserve"> </w:t>
      </w:r>
      <w:r w:rsidR="000B663D">
        <w:rPr>
          <w:lang w:val="en-US"/>
        </w:rPr>
        <w:t>Alpha</w:t>
      </w:r>
      <w:r w:rsidR="000B663D">
        <w:t xml:space="preserve"> </w:t>
      </w:r>
      <w:r w:rsidR="000B663D" w:rsidRPr="005E7875">
        <w:t>4</w:t>
      </w:r>
      <w:r w:rsidR="000B663D">
        <w:t>.</w:t>
      </w:r>
    </w:p>
    <w:p w14:paraId="1E19A91A" w14:textId="77777777" w:rsidR="00760444" w:rsidRDefault="000B663D" w:rsidP="0006670C">
      <w:pPr>
        <w:ind w:firstLine="0"/>
      </w:pPr>
      <w:r>
        <w:t xml:space="preserve">Технические характеристики </w:t>
      </w:r>
      <w:r w:rsidR="00760444">
        <w:t>проектируемого манипулятора представлены в таблице 1.</w:t>
      </w:r>
    </w:p>
    <w:p w14:paraId="45EEF622" w14:textId="2A660C8E" w:rsidR="0006670C" w:rsidRDefault="00760444" w:rsidP="00760444">
      <w:pPr>
        <w:ind w:firstLine="0"/>
        <w:jc w:val="center"/>
      </w:pPr>
      <w:r>
        <w:t>Таблица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5"/>
        <w:gridCol w:w="1519"/>
        <w:gridCol w:w="2160"/>
        <w:gridCol w:w="1377"/>
        <w:gridCol w:w="1377"/>
        <w:gridCol w:w="1377"/>
      </w:tblGrid>
      <w:tr w:rsidR="00760444" w14:paraId="393B08B8" w14:textId="77777777" w:rsidTr="00760444">
        <w:tc>
          <w:tcPr>
            <w:tcW w:w="1557" w:type="dxa"/>
          </w:tcPr>
          <w:p w14:paraId="48E2A2E5" w14:textId="62DD7C00" w:rsidR="00760444" w:rsidRDefault="00760444" w:rsidP="00760444">
            <w:pPr>
              <w:ind w:firstLine="0"/>
              <w:jc w:val="center"/>
            </w:pPr>
            <w:r>
              <w:t xml:space="preserve">Угловая </w:t>
            </w:r>
            <w:proofErr w:type="spellStart"/>
            <w:r>
              <w:t>скоррстьь</w:t>
            </w:r>
            <w:proofErr w:type="spellEnd"/>
          </w:p>
        </w:tc>
        <w:tc>
          <w:tcPr>
            <w:tcW w:w="1557" w:type="dxa"/>
          </w:tcPr>
          <w:p w14:paraId="399006FB" w14:textId="26A75E57" w:rsidR="00760444" w:rsidRDefault="00760444" w:rsidP="00760444">
            <w:pPr>
              <w:ind w:firstLine="0"/>
              <w:jc w:val="center"/>
            </w:pPr>
            <w:proofErr w:type="spellStart"/>
            <w:r>
              <w:t>ывыф</w:t>
            </w:r>
            <w:proofErr w:type="spellEnd"/>
          </w:p>
        </w:tc>
        <w:tc>
          <w:tcPr>
            <w:tcW w:w="1557" w:type="dxa"/>
          </w:tcPr>
          <w:p w14:paraId="65689237" w14:textId="5E848994" w:rsidR="00760444" w:rsidRDefault="005860D2" w:rsidP="00760444">
            <w:pPr>
              <w:ind w:firstLine="0"/>
              <w:jc w:val="center"/>
            </w:pPr>
            <w:r>
              <w:t>я\ч\</w:t>
            </w:r>
            <w:proofErr w:type="spellStart"/>
            <w:r>
              <w:t>ячя</w:t>
            </w:r>
            <w:proofErr w:type="spellEnd"/>
            <w:r>
              <w:t>\</w:t>
            </w:r>
            <w:proofErr w:type="spellStart"/>
            <w:r>
              <w:t>чя</w:t>
            </w:r>
            <w:proofErr w:type="spellEnd"/>
            <w:r>
              <w:t>\</w:t>
            </w:r>
            <w:proofErr w:type="spellStart"/>
            <w:r>
              <w:t>чя</w:t>
            </w:r>
            <w:proofErr w:type="spellEnd"/>
            <w:r>
              <w:t>\ч\я</w:t>
            </w:r>
          </w:p>
        </w:tc>
        <w:tc>
          <w:tcPr>
            <w:tcW w:w="1558" w:type="dxa"/>
          </w:tcPr>
          <w:p w14:paraId="77BE294F" w14:textId="77777777" w:rsidR="00760444" w:rsidRDefault="00760444" w:rsidP="00760444">
            <w:pPr>
              <w:ind w:firstLine="0"/>
              <w:jc w:val="center"/>
            </w:pPr>
          </w:p>
        </w:tc>
        <w:tc>
          <w:tcPr>
            <w:tcW w:w="1558" w:type="dxa"/>
          </w:tcPr>
          <w:p w14:paraId="5543BA07" w14:textId="77777777" w:rsidR="00760444" w:rsidRDefault="00760444" w:rsidP="00760444">
            <w:pPr>
              <w:ind w:firstLine="0"/>
              <w:jc w:val="center"/>
            </w:pPr>
          </w:p>
        </w:tc>
        <w:tc>
          <w:tcPr>
            <w:tcW w:w="1558" w:type="dxa"/>
          </w:tcPr>
          <w:p w14:paraId="224481FA" w14:textId="77777777" w:rsidR="00760444" w:rsidRDefault="00760444" w:rsidP="00760444">
            <w:pPr>
              <w:ind w:firstLine="0"/>
              <w:jc w:val="center"/>
            </w:pPr>
          </w:p>
        </w:tc>
      </w:tr>
      <w:tr w:rsidR="00760444" w14:paraId="2A7E6062" w14:textId="77777777" w:rsidTr="00760444">
        <w:tc>
          <w:tcPr>
            <w:tcW w:w="1557" w:type="dxa"/>
          </w:tcPr>
          <w:p w14:paraId="28CA5DD3" w14:textId="1D9EC9E9" w:rsidR="00760444" w:rsidRDefault="00760444" w:rsidP="00760444">
            <w:pPr>
              <w:ind w:firstLine="0"/>
              <w:jc w:val="center"/>
            </w:pPr>
            <w:r>
              <w:t>3 рад/с.</w:t>
            </w:r>
          </w:p>
        </w:tc>
        <w:tc>
          <w:tcPr>
            <w:tcW w:w="1557" w:type="dxa"/>
          </w:tcPr>
          <w:p w14:paraId="767E3F77" w14:textId="25E1E5FF" w:rsidR="00760444" w:rsidRDefault="00760444" w:rsidP="00760444">
            <w:pPr>
              <w:ind w:firstLine="0"/>
              <w:jc w:val="center"/>
            </w:pPr>
            <w:proofErr w:type="spellStart"/>
            <w:r>
              <w:t>Выфвыф</w:t>
            </w:r>
            <w:proofErr w:type="spellEnd"/>
          </w:p>
        </w:tc>
        <w:tc>
          <w:tcPr>
            <w:tcW w:w="1557" w:type="dxa"/>
          </w:tcPr>
          <w:p w14:paraId="6455B3EF" w14:textId="77777777" w:rsidR="00760444" w:rsidRDefault="00760444" w:rsidP="00760444">
            <w:pPr>
              <w:ind w:firstLine="0"/>
              <w:jc w:val="center"/>
            </w:pPr>
          </w:p>
        </w:tc>
        <w:tc>
          <w:tcPr>
            <w:tcW w:w="1558" w:type="dxa"/>
          </w:tcPr>
          <w:p w14:paraId="46E4D3D5" w14:textId="77777777" w:rsidR="00760444" w:rsidRDefault="00760444" w:rsidP="00760444">
            <w:pPr>
              <w:ind w:firstLine="0"/>
              <w:jc w:val="center"/>
            </w:pPr>
          </w:p>
        </w:tc>
        <w:tc>
          <w:tcPr>
            <w:tcW w:w="1558" w:type="dxa"/>
          </w:tcPr>
          <w:p w14:paraId="539F5D75" w14:textId="77777777" w:rsidR="00760444" w:rsidRDefault="00760444" w:rsidP="00760444">
            <w:pPr>
              <w:ind w:firstLine="0"/>
              <w:jc w:val="center"/>
            </w:pPr>
          </w:p>
        </w:tc>
        <w:tc>
          <w:tcPr>
            <w:tcW w:w="1558" w:type="dxa"/>
          </w:tcPr>
          <w:p w14:paraId="23D12B7F" w14:textId="77777777" w:rsidR="00760444" w:rsidRDefault="00760444" w:rsidP="00760444">
            <w:pPr>
              <w:ind w:firstLine="0"/>
              <w:jc w:val="center"/>
            </w:pPr>
          </w:p>
        </w:tc>
      </w:tr>
    </w:tbl>
    <w:p w14:paraId="27FC6E11" w14:textId="77777777" w:rsidR="00760444" w:rsidRDefault="00760444" w:rsidP="00760444">
      <w:pPr>
        <w:ind w:firstLine="0"/>
        <w:jc w:val="center"/>
      </w:pPr>
    </w:p>
    <w:p w14:paraId="5F8AA953" w14:textId="77777777" w:rsidR="00CF1C97" w:rsidRDefault="00CF1C97" w:rsidP="00C4298E"/>
    <w:p w14:paraId="50822A37" w14:textId="4E112BA9" w:rsidR="00CF1C97" w:rsidRDefault="00CF1C97" w:rsidP="00CF1C97">
      <w:pPr>
        <w:pStyle w:val="1"/>
      </w:pPr>
      <w:r>
        <w:t>Энергетический расчёт</w:t>
      </w:r>
    </w:p>
    <w:p w14:paraId="24C896A6" w14:textId="38B28975" w:rsidR="00760444" w:rsidRDefault="00760444" w:rsidP="00760444">
      <w:r>
        <w:t>Целями энергетического расчёта проектируемого привода являются:</w:t>
      </w:r>
    </w:p>
    <w:p w14:paraId="015A6DC6" w14:textId="480CAA3E" w:rsidR="00760444" w:rsidRDefault="00760444" w:rsidP="00760444">
      <w:pPr>
        <w:pStyle w:val="a6"/>
        <w:numPr>
          <w:ilvl w:val="0"/>
          <w:numId w:val="1"/>
        </w:numPr>
      </w:pPr>
      <w:r>
        <w:t>анализ действующих на привод нагрузок;</w:t>
      </w:r>
    </w:p>
    <w:p w14:paraId="11A55D37" w14:textId="3450325C" w:rsidR="00760444" w:rsidRDefault="00760444" w:rsidP="00760444">
      <w:pPr>
        <w:pStyle w:val="a6"/>
        <w:numPr>
          <w:ilvl w:val="0"/>
          <w:numId w:val="1"/>
        </w:numPr>
      </w:pPr>
      <w:r>
        <w:lastRenderedPageBreak/>
        <w:t>выбор комплектующих изделий (ДПТ и редуктора);</w:t>
      </w:r>
    </w:p>
    <w:p w14:paraId="1AC2DF72" w14:textId="2DF48A8C" w:rsidR="007720D1" w:rsidRDefault="00760444" w:rsidP="007720D1">
      <w:pPr>
        <w:pStyle w:val="a6"/>
        <w:numPr>
          <w:ilvl w:val="0"/>
          <w:numId w:val="1"/>
        </w:numPr>
      </w:pPr>
      <w:r>
        <w:t>уточнение всех характеристик привода.</w:t>
      </w:r>
    </w:p>
    <w:p w14:paraId="1973EA1D" w14:textId="7780765B" w:rsidR="007720D1" w:rsidRDefault="007720D1" w:rsidP="007720D1">
      <w:pPr>
        <w:pStyle w:val="2"/>
      </w:pPr>
      <w:r>
        <w:t>Анализ действующих на привод нагрузок</w:t>
      </w:r>
    </w:p>
    <w:p w14:paraId="711314E4" w14:textId="2AA80454" w:rsidR="00F450FF" w:rsidRDefault="00F450FF" w:rsidP="00F450FF">
      <w:r>
        <w:t>Рассмотрим полное полный момент нагрузки на выходном валу электропривода:</w:t>
      </w:r>
    </w:p>
    <w:p w14:paraId="796006B0" w14:textId="3CF16A06" w:rsidR="00FD58F5" w:rsidRPr="007720D1" w:rsidRDefault="00FD58F5" w:rsidP="00FD58F5">
      <w:pPr>
        <w:tabs>
          <w:tab w:val="center" w:pos="4536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  <w:lang w:val="en-US"/>
          </w:rPr>
          <m:t>sgn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α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857A22" w:rsidRPr="007720D1">
        <w:rPr>
          <w:rFonts w:eastAsiaTheme="minorEastAsia"/>
        </w:rPr>
        <w:t xml:space="preserve"> ,</w:t>
      </w:r>
      <w:r w:rsidRPr="007720D1">
        <w:rPr>
          <w:rFonts w:eastAsiaTheme="minorEastAsia"/>
        </w:rPr>
        <w:tab/>
      </w:r>
      <w:r w:rsidR="00857A22" w:rsidRPr="007720D1">
        <w:rPr>
          <w:rFonts w:eastAsiaTheme="minorEastAsia"/>
        </w:rPr>
        <w:t xml:space="preserve"> (1</w:t>
      </w:r>
      <w:r w:rsidRPr="007720D1">
        <w:rPr>
          <w:rFonts w:eastAsiaTheme="minorEastAsia"/>
        </w:rPr>
        <w:t>)</w:t>
      </w:r>
      <w:r w:rsidR="00857A22" w:rsidRPr="007720D1">
        <w:rPr>
          <w:rFonts w:eastAsiaTheme="minorEastAsia"/>
        </w:rPr>
        <w:t xml:space="preserve"> </w:t>
      </w:r>
    </w:p>
    <w:p w14:paraId="72E35C1D" w14:textId="24134626" w:rsidR="00F450FF" w:rsidRDefault="00C847B9" w:rsidP="00C847B9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71A3A145" w14:textId="70837F5D" w:rsidR="00A67971" w:rsidRPr="00C847B9" w:rsidRDefault="00407784" w:rsidP="00A679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C847B9">
        <w:rPr>
          <w:rFonts w:eastAsiaTheme="minorEastAsia"/>
        </w:rPr>
        <w:t xml:space="preserve"> –</w:t>
      </w:r>
      <w:r w:rsidR="00A67971">
        <w:rPr>
          <w:rFonts w:eastAsiaTheme="minorEastAsia"/>
        </w:rPr>
        <w:t>момент инерции нагрузки</w:t>
      </w:r>
      <w:r w:rsidR="00402B60">
        <w:rPr>
          <w:rFonts w:eastAsiaTheme="minorEastAsia"/>
        </w:rPr>
        <w:t xml:space="preserve"> и </w:t>
      </w:r>
      <w:r w:rsidR="005A7FC0">
        <w:rPr>
          <w:rFonts w:eastAsiaTheme="minorEastAsia"/>
        </w:rPr>
        <w:t xml:space="preserve">вращающихся </w:t>
      </w:r>
      <w:r w:rsidR="00402B60">
        <w:rPr>
          <w:rFonts w:eastAsiaTheme="minorEastAsia"/>
        </w:rPr>
        <w:t>частей манипулятора</w:t>
      </w:r>
      <w:r w:rsidR="00A67971">
        <w:rPr>
          <w:rFonts w:eastAsiaTheme="minorEastAsia"/>
        </w:rPr>
        <w:t>;</w:t>
      </w:r>
    </w:p>
    <w:p w14:paraId="27BDEC44" w14:textId="4CBAE014" w:rsidR="00F450FF" w:rsidRDefault="00C847B9" w:rsidP="00F450F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</w:rPr>
        <w:t xml:space="preserve"> – </w:t>
      </w:r>
      <w:r w:rsidR="00A67971">
        <w:rPr>
          <w:rFonts w:eastAsiaTheme="minorEastAsia"/>
        </w:rPr>
        <w:t>угол поворота выходного звена вала;</w:t>
      </w:r>
    </w:p>
    <w:p w14:paraId="49842EC0" w14:textId="32C94D6B" w:rsidR="00C847B9" w:rsidRDefault="00C847B9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</w:t>
      </w:r>
      <w:r w:rsidR="00A67971">
        <w:rPr>
          <w:rFonts w:eastAsiaTheme="minorEastAsia"/>
        </w:rPr>
        <w:t xml:space="preserve">коэффициент вязкого трения; </w:t>
      </w:r>
    </w:p>
    <w:p w14:paraId="7B9F1A9B" w14:textId="1E22E051" w:rsidR="00A67971" w:rsidRDefault="00407784" w:rsidP="00F450F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A67971">
        <w:rPr>
          <w:rFonts w:eastAsiaTheme="minorEastAsia"/>
        </w:rPr>
        <w:t xml:space="preserve"> – коэффициент </w:t>
      </w:r>
      <w:r w:rsidR="00DE2486">
        <w:rPr>
          <w:rFonts w:eastAsiaTheme="minorEastAsia"/>
        </w:rPr>
        <w:t>гидродинамического сопротивления</w:t>
      </w:r>
      <w:r w:rsidR="00A67971">
        <w:rPr>
          <w:rFonts w:eastAsiaTheme="minorEastAsia"/>
        </w:rPr>
        <w:t>;</w:t>
      </w:r>
    </w:p>
    <w:p w14:paraId="6B95D28D" w14:textId="29E714A4" w:rsidR="00A67971" w:rsidRDefault="00A67971" w:rsidP="00F450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 xml:space="preserve"> – коэффициент позиционного момента;</w:t>
      </w:r>
    </w:p>
    <w:p w14:paraId="44D3632D" w14:textId="440978A2" w:rsidR="00C847B9" w:rsidRDefault="00407784" w:rsidP="001C53E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A67971">
        <w:rPr>
          <w:rFonts w:eastAsiaTheme="minorEastAsia"/>
        </w:rPr>
        <w:t xml:space="preserve"> –  внешний статический момент.</w:t>
      </w:r>
    </w:p>
    <w:p w14:paraId="14411CBB" w14:textId="7D784698" w:rsidR="007720D1" w:rsidRDefault="00402B60" w:rsidP="001C53E3">
      <w:pPr>
        <w:rPr>
          <w:rFonts w:eastAsiaTheme="minorEastAsia"/>
        </w:rPr>
      </w:pPr>
      <w:r>
        <w:rPr>
          <w:rFonts w:eastAsiaTheme="minorEastAsia"/>
        </w:rPr>
        <w:t xml:space="preserve">Теперь выделим основные составляющие нагрузки для энергетического расчёта. Оставим </w:t>
      </w:r>
      <w:r w:rsidR="00B2069C">
        <w:rPr>
          <w:rFonts w:eastAsiaTheme="minorEastAsia"/>
        </w:rPr>
        <w:t>динамический момент</w:t>
      </w:r>
      <w:r w:rsidR="00BE35A3">
        <w:rPr>
          <w:rFonts w:eastAsiaTheme="minorEastAsia"/>
        </w:rPr>
        <w:t xml:space="preserve">, </w:t>
      </w:r>
      <w:r w:rsidR="00B2069C">
        <w:rPr>
          <w:rFonts w:eastAsiaTheme="minorEastAsia"/>
        </w:rPr>
        <w:t>вентиляторный момент и внешний статический момент.</w:t>
      </w:r>
      <w:r w:rsidR="007720D1">
        <w:rPr>
          <w:rFonts w:eastAsiaTheme="minorEastAsia"/>
        </w:rPr>
        <w:t xml:space="preserve"> Эти моменты составят основную часть момента нагрузки. После учёта вышеописанных соображений уравнение 1 примет вид:</w:t>
      </w:r>
    </w:p>
    <w:p w14:paraId="22C80D44" w14:textId="412455FA" w:rsidR="007720D1" w:rsidRPr="005860D2" w:rsidRDefault="007720D1" w:rsidP="007720D1">
      <w:pPr>
        <w:tabs>
          <w:tab w:val="center" w:pos="4253"/>
          <w:tab w:val="right" w:pos="9355"/>
        </w:tabs>
        <w:rPr>
          <w:rFonts w:eastAsiaTheme="minorEastAsia"/>
        </w:rPr>
      </w:pPr>
      <w:r w:rsidRPr="007720D1">
        <w:rPr>
          <w:rFonts w:eastAsiaTheme="minorEastAsia"/>
        </w:rPr>
        <w:tab/>
      </w:r>
      <w:bookmarkStart w:id="1" w:name="_Hlk71208712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w:bookmarkEnd w:id="1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5860D2">
        <w:rPr>
          <w:rFonts w:eastAsiaTheme="minorEastAsia"/>
        </w:rPr>
        <w:t xml:space="preserve"> ,</w:t>
      </w:r>
      <w:r w:rsidRPr="005860D2">
        <w:rPr>
          <w:rFonts w:eastAsiaTheme="minorEastAsia"/>
        </w:rPr>
        <w:tab/>
        <w:t xml:space="preserve"> (2)</w:t>
      </w:r>
    </w:p>
    <w:p w14:paraId="3A65C607" w14:textId="5EDCC596" w:rsidR="00402B60" w:rsidRPr="007720D1" w:rsidRDefault="00B2069C" w:rsidP="001C53E3">
      <w:pPr>
        <w:rPr>
          <w:rFonts w:eastAsiaTheme="minorEastAsia"/>
        </w:rPr>
      </w:pPr>
      <w:r w:rsidRPr="007720D1">
        <w:rPr>
          <w:rFonts w:eastAsiaTheme="minorEastAsia"/>
        </w:rPr>
        <w:t xml:space="preserve"> </w:t>
      </w:r>
      <w:r w:rsidR="007720D1">
        <w:rPr>
          <w:rFonts w:eastAsiaTheme="minorEastAsia"/>
        </w:rPr>
        <w:t xml:space="preserve">Результатом данного энергетического расчёта является нагрузочная характеристика привода. Для её построения необходимо определить численные значения параметров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7720D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7720D1">
        <w:rPr>
          <w:rFonts w:eastAsiaTheme="minorEastAsia"/>
        </w:rPr>
        <w:t>.</w:t>
      </w:r>
    </w:p>
    <w:p w14:paraId="1395E1CE" w14:textId="709599A0" w:rsidR="001C53E3" w:rsidRDefault="001C53E3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.1 Определение внешнего статического момента</w:t>
      </w:r>
    </w:p>
    <w:p w14:paraId="36339147" w14:textId="2E060154" w:rsidR="001C53E3" w:rsidRDefault="001C53E3" w:rsidP="001C53E3">
      <w:r>
        <w:t>Внешний статический момент определяется по следующей формуле:</w:t>
      </w:r>
    </w:p>
    <w:p w14:paraId="578897D8" w14:textId="49DA60A8" w:rsidR="00402B60" w:rsidRPr="007720D1" w:rsidRDefault="00402B60" w:rsidP="00B2069C">
      <w:pPr>
        <w:tabs>
          <w:tab w:val="decimal" w:pos="6521"/>
          <w:tab w:val="right" w:pos="9355"/>
        </w:tabs>
        <w:jc w:val="center"/>
        <w:rPr>
          <w:rFonts w:eastAsiaTheme="minorEastAsia"/>
        </w:rPr>
      </w:pPr>
      <w:r w:rsidRPr="007720D1"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наг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  <w:lang w:val="en-US"/>
          </w:rPr>
          <m:t>r</m:t>
        </m:r>
      </m:oMath>
      <w:r w:rsidRPr="007720D1">
        <w:rPr>
          <w:rFonts w:eastAsiaTheme="minorEastAsia"/>
        </w:rPr>
        <w:t>,</w:t>
      </w:r>
      <w:r w:rsidR="00B2069C" w:rsidRPr="007720D1">
        <w:rPr>
          <w:rFonts w:eastAsiaTheme="minorEastAsia"/>
        </w:rPr>
        <w:t xml:space="preserve"> </w:t>
      </w:r>
      <w:r w:rsidRPr="007720D1">
        <w:rPr>
          <w:rFonts w:eastAsiaTheme="minorEastAsia"/>
        </w:rPr>
        <w:tab/>
        <w:t>(</w:t>
      </w:r>
      <w:r w:rsidR="007720D1">
        <w:rPr>
          <w:rFonts w:eastAsiaTheme="minorEastAsia"/>
        </w:rPr>
        <w:t>3</w:t>
      </w:r>
      <w:r w:rsidRPr="007720D1">
        <w:rPr>
          <w:rFonts w:eastAsiaTheme="minorEastAsia"/>
        </w:rPr>
        <w:t>)</w:t>
      </w:r>
    </w:p>
    <w:p w14:paraId="748843E4" w14:textId="7FCECC4B" w:rsidR="00402B60" w:rsidRDefault="00402B60" w:rsidP="00402B60">
      <w:r>
        <w:t>где:</w:t>
      </w:r>
    </w:p>
    <w:p w14:paraId="7C2D077B" w14:textId="1C34F340" w:rsidR="00402B60" w:rsidRDefault="00407784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02B60">
        <w:rPr>
          <w:rFonts w:eastAsiaTheme="minorEastAsia"/>
        </w:rPr>
        <w:t xml:space="preserve">– </w:t>
      </w:r>
      <w:r w:rsidR="0054332C">
        <w:rPr>
          <w:rFonts w:eastAsiaTheme="minorEastAsia"/>
        </w:rPr>
        <w:t xml:space="preserve">максимальная масса нагрузки в воде,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54332C" w:rsidRPr="0054332C">
        <w:rPr>
          <w:rFonts w:eastAsiaTheme="minorEastAsia"/>
        </w:rPr>
        <w:t xml:space="preserve"> = 3 </w:t>
      </w:r>
      <w:r w:rsidR="0054332C">
        <w:rPr>
          <w:rFonts w:eastAsiaTheme="minorEastAsia"/>
        </w:rPr>
        <w:t>кг</w:t>
      </w:r>
      <w:r w:rsidR="00402B60">
        <w:rPr>
          <w:rFonts w:eastAsiaTheme="minorEastAsia"/>
        </w:rPr>
        <w:t>;</w:t>
      </w:r>
    </w:p>
    <w:p w14:paraId="5B01F2CA" w14:textId="28FE086C" w:rsidR="0054332C" w:rsidRPr="0054332C" w:rsidRDefault="0054332C" w:rsidP="0054332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</w:rPr>
        <w:t xml:space="preserve"> – расстояние от выходного вала рассчитываемого привода до нагрузки при вытянутом состоянии манипулятора,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0.3</m:t>
        </m:r>
      </m:oMath>
      <w:r>
        <w:rPr>
          <w:rFonts w:eastAsiaTheme="minorEastAsia"/>
        </w:rPr>
        <w:t xml:space="preserve"> м; </w:t>
      </w:r>
    </w:p>
    <w:p w14:paraId="3947CA18" w14:textId="4953D858" w:rsidR="00402B60" w:rsidRDefault="00407784" w:rsidP="00402B6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402B60">
        <w:rPr>
          <w:rFonts w:eastAsiaTheme="minorEastAsia"/>
        </w:rPr>
        <w:t>–</w:t>
      </w:r>
      <w:r w:rsidR="00F54587">
        <w:rPr>
          <w:rFonts w:eastAsiaTheme="minorEastAsia"/>
        </w:rPr>
        <w:t xml:space="preserve"> масса вдающейся части привода в воде, примем </w:t>
      </w:r>
      <w:r w:rsidR="00F54587" w:rsidRPr="000A31C2">
        <w:rPr>
          <w:rFonts w:eastAsiaTheme="minorEastAsia"/>
          <w:i/>
          <w:iCs/>
          <w:lang w:val="en-US"/>
        </w:rPr>
        <w:t>m</w:t>
      </w:r>
      <w:r w:rsidR="00F54587" w:rsidRPr="00F54587">
        <w:rPr>
          <w:rFonts w:eastAsiaTheme="minorEastAsia"/>
        </w:rPr>
        <w:softHyphen/>
      </w:r>
      <w:r w:rsidR="00F54587" w:rsidRPr="00F54587">
        <w:rPr>
          <w:rFonts w:eastAsiaTheme="minorEastAsia"/>
        </w:rPr>
        <w:softHyphen/>
      </w:r>
      <w:proofErr w:type="spellStart"/>
      <w:r w:rsidR="00F54587">
        <w:rPr>
          <w:rFonts w:eastAsiaTheme="minorEastAsia"/>
          <w:vertAlign w:val="subscript"/>
        </w:rPr>
        <w:t>пр</w:t>
      </w:r>
      <w:proofErr w:type="spellEnd"/>
      <w:r w:rsidR="00F54587">
        <w:rPr>
          <w:rFonts w:eastAsiaTheme="minorEastAsia"/>
        </w:rPr>
        <w:t xml:space="preserve"> = 1 кг;</w:t>
      </w:r>
    </w:p>
    <w:p w14:paraId="309F7F1D" w14:textId="7D1887B0" w:rsidR="00F54587" w:rsidRDefault="00F54587" w:rsidP="00402B60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0A31C2">
        <w:rPr>
          <w:rFonts w:eastAsiaTheme="minorEastAsia"/>
        </w:rPr>
        <w:t xml:space="preserve">расстояние от выходного вала рассчитываемого привода до центра масс вращающейся части манипулятора, примем </w:t>
      </w:r>
      <w:r w:rsidR="000A31C2" w:rsidRPr="000A31C2">
        <w:rPr>
          <w:rFonts w:eastAsiaTheme="minorEastAsia"/>
          <w:i/>
          <w:iCs/>
          <w:lang w:val="en-US"/>
        </w:rPr>
        <w:t>r</w:t>
      </w:r>
      <w:r w:rsidR="000A31C2" w:rsidRPr="000A31C2">
        <w:rPr>
          <w:rFonts w:eastAsiaTheme="minorEastAsia"/>
        </w:rPr>
        <w:t xml:space="preserve"> = </w:t>
      </w:r>
      <w:r w:rsidR="000A31C2">
        <w:rPr>
          <w:rFonts w:eastAsiaTheme="minorEastAsia"/>
        </w:rPr>
        <w:t>0.15 м.</w:t>
      </w:r>
    </w:p>
    <w:p w14:paraId="6E7933B4" w14:textId="1136B78D" w:rsidR="00402B60" w:rsidRDefault="0077326B" w:rsidP="0077326B">
      <w:pPr>
        <w:rPr>
          <w:rFonts w:eastAsiaTheme="minorEastAsia"/>
        </w:rPr>
      </w:pPr>
      <w:r>
        <w:rPr>
          <w:rFonts w:eastAsiaTheme="minorEastAsia"/>
        </w:rPr>
        <w:t xml:space="preserve">Тогда получим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= 10.5 </w:t>
      </w:r>
      <w:proofErr w:type="spellStart"/>
      <w:r>
        <w:rPr>
          <w:rFonts w:eastAsiaTheme="minorEastAsia"/>
        </w:rPr>
        <w:t>Нм</w:t>
      </w:r>
      <w:proofErr w:type="spellEnd"/>
      <w:r>
        <w:rPr>
          <w:rFonts w:eastAsiaTheme="minorEastAsia"/>
        </w:rPr>
        <w:t>.</w:t>
      </w:r>
    </w:p>
    <w:p w14:paraId="4E099E5A" w14:textId="26CA1BFA" w:rsidR="00DE2486" w:rsidRDefault="00DE2486" w:rsidP="00DE2486">
      <w:pPr>
        <w:pStyle w:val="3"/>
        <w:rPr>
          <w:rFonts w:eastAsiaTheme="minorEastAsia"/>
        </w:rPr>
      </w:pPr>
      <w:r>
        <w:rPr>
          <w:rFonts w:eastAsiaTheme="minorEastAsia"/>
        </w:rPr>
        <w:t>.2 Определение коэффициента гидродинамического сопротивления</w:t>
      </w:r>
    </w:p>
    <w:p w14:paraId="05F5C3D4" w14:textId="1C56B3AA" w:rsidR="00174EFD" w:rsidRPr="00174EFD" w:rsidRDefault="00174EFD" w:rsidP="00174EFD">
      <w:pPr>
        <w:rPr>
          <w:rFonts w:eastAsiaTheme="minorEastAsia"/>
        </w:rPr>
      </w:pPr>
      <w:r w:rsidRPr="008F3DBB">
        <w:rPr>
          <w:noProof/>
        </w:rPr>
        <w:drawing>
          <wp:anchor distT="0" distB="107950" distL="114300" distR="114300" simplePos="0" relativeHeight="251659264" behindDoc="1" locked="0" layoutInCell="1" allowOverlap="1" wp14:anchorId="45021ADD" wp14:editId="2B35F000">
            <wp:simplePos x="0" y="0"/>
            <wp:positionH relativeFrom="column">
              <wp:posOffset>742315</wp:posOffset>
            </wp:positionH>
            <wp:positionV relativeFrom="page">
              <wp:posOffset>7124865</wp:posOffset>
            </wp:positionV>
            <wp:extent cx="4496400" cy="1551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6B5">
        <w:t xml:space="preserve">Определять численное значение данного коэффициента будем с помощью пакета </w:t>
      </w:r>
      <w:r w:rsidR="008B46B5">
        <w:rPr>
          <w:lang w:val="en-US"/>
        </w:rPr>
        <w:t>SolidWorks</w:t>
      </w:r>
      <w:r w:rsidR="008B46B5" w:rsidRPr="008B46B5">
        <w:t xml:space="preserve"> </w:t>
      </w:r>
      <w:r w:rsidR="008B46B5">
        <w:rPr>
          <w:lang w:val="en-US"/>
        </w:rPr>
        <w:t>Flow</w:t>
      </w:r>
      <w:r w:rsidR="008B46B5" w:rsidRPr="008B46B5">
        <w:t xml:space="preserve"> </w:t>
      </w:r>
      <w:r w:rsidR="008B46B5">
        <w:rPr>
          <w:lang w:val="en-US"/>
        </w:rPr>
        <w:t>Simulation</w:t>
      </w:r>
      <w:r w:rsidR="008B46B5" w:rsidRPr="008B46B5">
        <w:t xml:space="preserve">. </w:t>
      </w:r>
      <w:r w:rsidR="008B46B5">
        <w:t xml:space="preserve">Для начала проведем верификацию расчётов в данном пакете. Проведем в нём расчёт момента гидродинамического сопротивления для бруска квадратного сечения </w:t>
      </w:r>
      <w:r w:rsidR="009F0CBE">
        <w:t>40</w:t>
      </w:r>
      <w:r w:rsidR="008F3DBB">
        <w:rPr>
          <w:lang w:val="en-US"/>
        </w:rPr>
        <w:t>x</w:t>
      </w:r>
      <w:r w:rsidR="009F0CBE">
        <w:t>40</w:t>
      </w:r>
      <w:r w:rsidR="008F3DBB">
        <w:t xml:space="preserve">мм и длиной </w:t>
      </w:r>
      <w:r w:rsidR="009F0CBE">
        <w:t>300</w:t>
      </w:r>
      <w:r w:rsidR="008F3DBB">
        <w:t xml:space="preserve"> мм</w:t>
      </w:r>
      <w:r w:rsidR="008B46B5">
        <w:t>.</w:t>
      </w:r>
      <w:r w:rsidR="008F3DBB">
        <w:t xml:space="preserve"> Будем вращать рисунок относительно оси</w:t>
      </w:r>
      <w:r>
        <w:t>, проходящей через его торец</w:t>
      </w:r>
      <w:r w:rsidR="008F3DBB">
        <w:t>,</w:t>
      </w:r>
      <w:r>
        <w:t xml:space="preserve"> с угловой скоростью </w:t>
      </w:r>
      <m:oMath>
        <m:r>
          <w:rPr>
            <w:rFonts w:ascii="Cambria Math" w:hAnsi="Cambria Math"/>
          </w:rPr>
          <m:t>ω</m:t>
        </m:r>
      </m:oMath>
      <w:r w:rsidRPr="00174E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= 2 рад/с, как это показано на рисунке 2.</w:t>
      </w:r>
      <w:r w:rsidRPr="00174EFD">
        <w:t xml:space="preserve"> </w:t>
      </w:r>
    </w:p>
    <w:p w14:paraId="432349B7" w14:textId="00321EE2" w:rsidR="008F3DBB" w:rsidRDefault="008F3DBB" w:rsidP="00174EFD">
      <w:pPr>
        <w:spacing w:line="259" w:lineRule="auto"/>
        <w:ind w:firstLine="0"/>
        <w:jc w:val="center"/>
        <w:rPr>
          <w:lang w:val="en-US"/>
        </w:rPr>
      </w:pPr>
      <w:r>
        <w:t>Рисунок</w:t>
      </w:r>
      <w:r w:rsidRPr="008F3DBB">
        <w:rPr>
          <w:lang w:val="en-US"/>
        </w:rPr>
        <w:t xml:space="preserve"> 2 – </w:t>
      </w:r>
      <w:r w:rsidR="00400894">
        <w:t>Б</w:t>
      </w:r>
      <w:r>
        <w:t>русок</w:t>
      </w:r>
      <w:r w:rsidRPr="008F3DBB">
        <w:rPr>
          <w:lang w:val="en-US"/>
        </w:rPr>
        <w:t xml:space="preserve"> </w:t>
      </w:r>
      <w:r>
        <w:t>в</w:t>
      </w:r>
      <w:r w:rsidRPr="008F3DBB">
        <w:rPr>
          <w:lang w:val="en-US"/>
        </w:rPr>
        <w:t xml:space="preserve"> </w:t>
      </w:r>
      <w:r>
        <w:t>пакете</w:t>
      </w:r>
      <w:r w:rsidRPr="008F3DBB">
        <w:rPr>
          <w:lang w:val="en-US"/>
        </w:rPr>
        <w:t xml:space="preserve"> </w:t>
      </w:r>
      <w:r>
        <w:rPr>
          <w:lang w:val="en-US"/>
        </w:rPr>
        <w:t>SolidWorks</w:t>
      </w:r>
      <w:r w:rsidRPr="008F3DBB">
        <w:rPr>
          <w:lang w:val="en-US"/>
        </w:rPr>
        <w:t xml:space="preserve"> </w:t>
      </w:r>
      <w:r>
        <w:rPr>
          <w:lang w:val="en-US"/>
        </w:rPr>
        <w:t>Flow</w:t>
      </w:r>
      <w:r w:rsidRPr="008F3DBB">
        <w:rPr>
          <w:lang w:val="en-US"/>
        </w:rPr>
        <w:t xml:space="preserve"> </w:t>
      </w:r>
      <w:r>
        <w:rPr>
          <w:lang w:val="en-US"/>
        </w:rPr>
        <w:t>Simulation.</w:t>
      </w:r>
    </w:p>
    <w:p w14:paraId="1DD76599" w14:textId="6B61597A" w:rsidR="00400894" w:rsidRDefault="00400894" w:rsidP="00174EFD">
      <w:pPr>
        <w:spacing w:line="259" w:lineRule="auto"/>
        <w:ind w:firstLine="0"/>
        <w:jc w:val="center"/>
        <w:rPr>
          <w:lang w:val="en-US"/>
        </w:rPr>
      </w:pPr>
    </w:p>
    <w:p w14:paraId="10B27CB5" w14:textId="2A66E813" w:rsidR="00400894" w:rsidRDefault="00400894" w:rsidP="00174EFD">
      <w:pPr>
        <w:spacing w:line="259" w:lineRule="auto"/>
        <w:ind w:firstLine="0"/>
        <w:jc w:val="center"/>
        <w:rPr>
          <w:lang w:val="en-US"/>
        </w:rPr>
      </w:pPr>
    </w:p>
    <w:p w14:paraId="0A6D41B2" w14:textId="22E0BDA6" w:rsidR="00E05E29" w:rsidRPr="00A70552" w:rsidRDefault="00400894" w:rsidP="0026262F">
      <w:pPr>
        <w:ind w:firstLine="0"/>
        <w:rPr>
          <w:rFonts w:eastAsiaTheme="minorEastAsia"/>
        </w:rPr>
      </w:pPr>
      <w:r>
        <w:lastRenderedPageBreak/>
        <w:t xml:space="preserve">Получим следующее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</w:t>
      </w:r>
      <w:r w:rsidR="00E05E29">
        <w:rPr>
          <w:rFonts w:eastAsiaTheme="minorEastAsia"/>
        </w:rPr>
        <w:t xml:space="preserve">0.255 </w:t>
      </w:r>
      <w:proofErr w:type="spellStart"/>
      <w:r w:rsidR="00E05E29">
        <w:rPr>
          <w:rFonts w:eastAsiaTheme="minorEastAsia"/>
        </w:rPr>
        <w:t>Нм</w:t>
      </w:r>
      <w:proofErr w:type="spellEnd"/>
      <w:r w:rsidR="00E05E29">
        <w:rPr>
          <w:rFonts w:eastAsiaTheme="minorEastAsia"/>
        </w:rPr>
        <w:t>.</w:t>
      </w:r>
    </w:p>
    <w:p w14:paraId="321F6FCF" w14:textId="1E511728" w:rsidR="0059321C" w:rsidRDefault="00E05E29" w:rsidP="0059321C">
      <w:pPr>
        <w:rPr>
          <w:rFonts w:eastAsiaTheme="minorEastAsia"/>
        </w:rPr>
      </w:pPr>
      <w:r>
        <w:rPr>
          <w:rFonts w:eastAsiaTheme="minorEastAsia"/>
        </w:rPr>
        <w:t>Теперь проведём аналогичный расчёт аналитическим способом.</w:t>
      </w:r>
      <w:r w:rsidR="0059321C">
        <w:rPr>
          <w:rFonts w:eastAsiaTheme="minorEastAsia"/>
        </w:rPr>
        <w:t xml:space="preserve"> При вращении заданным образом на каждую элементарную часть детали длинной </w:t>
      </w:r>
      <w:proofErr w:type="spellStart"/>
      <w:r w:rsidR="0059321C" w:rsidRPr="0059321C">
        <w:rPr>
          <w:rFonts w:eastAsiaTheme="minorEastAsia"/>
          <w:i/>
          <w:iCs/>
          <w:lang w:val="en-US"/>
        </w:rPr>
        <w:t>dr</w:t>
      </w:r>
      <w:proofErr w:type="spellEnd"/>
      <w:r w:rsidR="0059321C">
        <w:rPr>
          <w:rFonts w:eastAsiaTheme="minorEastAsia"/>
        </w:rPr>
        <w:t xml:space="preserve"> набегает поток со скорость</w:t>
      </w:r>
      <w:r w:rsidR="0059321C" w:rsidRPr="0059321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dr</m:t>
        </m:r>
      </m:oMath>
      <w:r w:rsidR="0059321C">
        <w:rPr>
          <w:rFonts w:eastAsiaTheme="minorEastAsia"/>
        </w:rPr>
        <w:t>. Таким образом на этом участке детали возникает сила гидродинамического сопротивления</w:t>
      </w:r>
    </w:p>
    <w:p w14:paraId="145DED06" w14:textId="1D746C3F" w:rsidR="0059321C" w:rsidRDefault="008D45AE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Bdr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8D45AE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(4)</w:t>
      </w:r>
    </w:p>
    <w:p w14:paraId="57645DEE" w14:textId="02F39D1B" w:rsidR="00B20DC8" w:rsidRDefault="00B20DC8" w:rsidP="00BC4EC3">
      <w:pPr>
        <w:tabs>
          <w:tab w:val="center" w:pos="4536"/>
          <w:tab w:val="right" w:pos="9356"/>
        </w:tabs>
        <w:ind w:right="-1"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6DEC7AF" w14:textId="06CD398D" w:rsidR="00B20DC8" w:rsidRPr="007E1DD2" w:rsidRDefault="00407784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0DC8">
        <w:rPr>
          <w:rFonts w:eastAsiaTheme="minorEastAsia"/>
        </w:rPr>
        <w:t xml:space="preserve"> – </w:t>
      </w:r>
      <w:r w:rsidR="007E1DD2">
        <w:rPr>
          <w:rFonts w:eastAsiaTheme="minorEastAsia"/>
        </w:rPr>
        <w:t xml:space="preserve">коэффициент гидродинамического сопротивления,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E1DD2" w:rsidRPr="007E1DD2">
        <w:rPr>
          <w:rFonts w:eastAsiaTheme="minorEastAsia"/>
        </w:rPr>
        <w:t xml:space="preserve"> = 1</w:t>
      </w:r>
      <w:r w:rsidR="009F0CBE">
        <w:rPr>
          <w:rFonts w:eastAsiaTheme="minorEastAsia"/>
        </w:rPr>
        <w:t>,6;</w:t>
      </w:r>
    </w:p>
    <w:p w14:paraId="4009D47C" w14:textId="6EA0FD2F" w:rsidR="00B20DC8" w:rsidRPr="009F0CBE" w:rsidRDefault="00B20DC8" w:rsidP="00B20DC8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ширина сечения бруска, </w:t>
      </w:r>
      <w:r w:rsidR="009F0CBE" w:rsidRPr="009F0CBE">
        <w:rPr>
          <w:rFonts w:eastAsiaTheme="minorEastAsia"/>
          <w:i/>
          <w:iCs/>
          <w:lang w:val="en-US"/>
        </w:rPr>
        <w:t>B</w:t>
      </w:r>
      <w:r w:rsidR="009F0CBE" w:rsidRPr="009F0CBE">
        <w:rPr>
          <w:rFonts w:eastAsiaTheme="minorEastAsia"/>
        </w:rPr>
        <w:t xml:space="preserve"> = 0.</w:t>
      </w:r>
      <w:r w:rsidR="009F0CBE">
        <w:rPr>
          <w:rFonts w:eastAsiaTheme="minorEastAsia"/>
        </w:rPr>
        <w:t>04 м;</w:t>
      </w:r>
    </w:p>
    <w:p w14:paraId="48EB15E1" w14:textId="63AFFF9F" w:rsidR="00B20DC8" w:rsidRPr="00B20DC8" w:rsidRDefault="00B20DC8" w:rsidP="009F0CBE">
      <w:pPr>
        <w:tabs>
          <w:tab w:val="center" w:pos="4536"/>
          <w:tab w:val="right" w:pos="9356"/>
        </w:tabs>
        <w:ind w:right="-1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9F0CBE">
        <w:rPr>
          <w:rFonts w:eastAsiaTheme="minorEastAsia"/>
        </w:rPr>
        <w:t xml:space="preserve">плотность жидкости, в которой происходит вращение, </w:t>
      </w:r>
      <m:oMath>
        <m:r>
          <m:rPr>
            <m:sty m:val="p"/>
          </m:rPr>
          <w:rPr>
            <w:rFonts w:ascii="Cambria Math" w:eastAsiaTheme="minorEastAsia" w:hAnsi="Cambria Math"/>
          </w:rPr>
          <m:t>ρ</m:t>
        </m:r>
      </m:oMath>
      <w:r w:rsidR="009F0CBE" w:rsidRPr="009F0CBE">
        <w:rPr>
          <w:rFonts w:eastAsiaTheme="minorEastAsia"/>
        </w:rPr>
        <w:t xml:space="preserve"> = 1000 </w:t>
      </w:r>
      <w:r w:rsidR="009F0CBE">
        <w:rPr>
          <w:rFonts w:eastAsiaTheme="minorEastAsia"/>
        </w:rPr>
        <w:t>кг/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F0CBE" w:rsidRPr="009F0CBE">
        <w:rPr>
          <w:rFonts w:eastAsiaTheme="minorEastAsia"/>
        </w:rPr>
        <w:t>.</w:t>
      </w:r>
    </w:p>
    <w:p w14:paraId="0A2B97C0" w14:textId="040D605C" w:rsidR="0059321C" w:rsidRDefault="008D45AE" w:rsidP="00E05E29">
      <w:pPr>
        <w:rPr>
          <w:rFonts w:eastAsiaTheme="minorEastAsia"/>
        </w:rPr>
      </w:pPr>
      <w:r>
        <w:rPr>
          <w:rFonts w:eastAsiaTheme="minorEastAsia"/>
        </w:rPr>
        <w:t xml:space="preserve">Такая сила создаёт </w:t>
      </w:r>
      <w:r w:rsidR="009F0CBE">
        <w:rPr>
          <w:rFonts w:eastAsiaTheme="minorEastAsia"/>
        </w:rPr>
        <w:t xml:space="preserve">элементарный </w:t>
      </w:r>
      <w:r>
        <w:rPr>
          <w:rFonts w:eastAsiaTheme="minorEastAsia"/>
        </w:rPr>
        <w:t xml:space="preserve">момент </w:t>
      </w:r>
    </w:p>
    <w:p w14:paraId="715BB21F" w14:textId="4D44D071" w:rsidR="008D45AE" w:rsidRDefault="008D45AE" w:rsidP="008D45AE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dr</m:t>
        </m:r>
      </m:oMath>
      <w:r w:rsidRPr="008D45AE">
        <w:rPr>
          <w:rFonts w:eastAsiaTheme="minorEastAsia"/>
        </w:rPr>
        <w:t>,</w:t>
      </w:r>
      <w:r>
        <w:rPr>
          <w:rFonts w:eastAsiaTheme="minorEastAsia"/>
        </w:rPr>
        <w:tab/>
      </w:r>
      <w:r w:rsidRPr="008D45AE">
        <w:rPr>
          <w:rFonts w:eastAsiaTheme="minorEastAsia"/>
        </w:rPr>
        <w:t>(5)</w:t>
      </w:r>
    </w:p>
    <w:p w14:paraId="35DBF870" w14:textId="695953FD" w:rsidR="00111009" w:rsidRPr="0056798D" w:rsidRDefault="00111009" w:rsidP="00BC4EC3">
      <w:pPr>
        <w:ind w:firstLine="0"/>
        <w:rPr>
          <w:i/>
          <w:iCs/>
        </w:rPr>
      </w:pPr>
      <w:r>
        <w:t xml:space="preserve">Полный гидродинамический момент сопротивления при вращении получим, проинтегрировав элементарный момент по всей длине бруска </w:t>
      </w:r>
      <w:r w:rsidRPr="00111009">
        <w:rPr>
          <w:i/>
          <w:iCs/>
          <w:lang w:val="en-US"/>
        </w:rPr>
        <w:t>R</w:t>
      </w:r>
      <w:r w:rsidR="0056798D">
        <w:rPr>
          <w:i/>
          <w:iCs/>
        </w:rPr>
        <w:t>.</w:t>
      </w:r>
    </w:p>
    <w:p w14:paraId="27D3FCC1" w14:textId="06148F81" w:rsidR="00256798" w:rsidRPr="00DE7287" w:rsidRDefault="00305B5C" w:rsidP="00305B5C">
      <w:pPr>
        <w:tabs>
          <w:tab w:val="center" w:pos="4395"/>
          <w:tab w:val="right" w:pos="9355"/>
        </w:tabs>
        <w:rPr>
          <w:rFonts w:eastAsiaTheme="minorEastAsia"/>
          <w:iCs/>
        </w:rPr>
      </w:pPr>
      <w:r w:rsidRPr="0056798D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dr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E7287">
        <w:rPr>
          <w:rFonts w:eastAsiaTheme="minorEastAsia"/>
          <w:i/>
        </w:rPr>
        <w:t>,</w:t>
      </w:r>
      <w:r w:rsidRPr="00DE7287">
        <w:rPr>
          <w:rFonts w:eastAsiaTheme="minorEastAsia"/>
          <w:i/>
        </w:rPr>
        <w:tab/>
      </w:r>
      <w:r w:rsidRPr="00DE7287">
        <w:rPr>
          <w:rFonts w:eastAsiaTheme="minorEastAsia"/>
          <w:iCs/>
        </w:rPr>
        <w:t>(6)</w:t>
      </w:r>
    </w:p>
    <w:p w14:paraId="78C3E9E6" w14:textId="364C5B71" w:rsidR="0056798D" w:rsidRDefault="0056798D" w:rsidP="00BC4EC3">
      <w:pPr>
        <w:tabs>
          <w:tab w:val="center" w:pos="4395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Подставив все необходимые численные значения </w:t>
      </w:r>
      <w:r w:rsidR="00A70552">
        <w:rPr>
          <w:rFonts w:eastAsiaTheme="minorEastAsia"/>
          <w:iCs/>
        </w:rPr>
        <w:t xml:space="preserve">в формулу (6) и получим значение момента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 w:rsidR="00A70552">
        <w:rPr>
          <w:rFonts w:eastAsiaTheme="minorEastAsia"/>
          <w:iCs/>
        </w:rPr>
        <w:t xml:space="preserve"> Нм.</w:t>
      </w:r>
    </w:p>
    <w:p w14:paraId="2DDEE1A2" w14:textId="7729D30B" w:rsidR="00DE7287" w:rsidRDefault="00DE7287" w:rsidP="00BC4EC3">
      <w:pPr>
        <w:tabs>
          <w:tab w:val="center" w:pos="4395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Видно, что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=0.259</m:t>
        </m:r>
      </m:oMath>
      <w:r>
        <w:rPr>
          <w:rFonts w:eastAsiaTheme="minorEastAsia"/>
          <w:iCs/>
        </w:rPr>
        <w:t xml:space="preserve"> Нм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= 0.255 </w:t>
      </w:r>
      <w:proofErr w:type="spellStart"/>
      <w:r>
        <w:rPr>
          <w:rFonts w:eastAsiaTheme="minorEastAsia"/>
        </w:rPr>
        <w:t>Нм</w:t>
      </w:r>
      <w:proofErr w:type="spellEnd"/>
      <w:r>
        <w:rPr>
          <w:rFonts w:eastAsiaTheme="minorEastAsia"/>
        </w:rPr>
        <w:t xml:space="preserve">, полученные разными способами примерно равны. Это значит, что расчётам в пакете </w:t>
      </w:r>
      <w:r>
        <w:rPr>
          <w:rFonts w:eastAsiaTheme="minorEastAsia"/>
          <w:lang w:val="en-US"/>
        </w:rPr>
        <w:t>SolidWorks</w:t>
      </w:r>
      <w:r w:rsidRPr="00DE728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Flow</w:t>
      </w:r>
      <w:r w:rsidRPr="00DE728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Simulation</w:t>
      </w:r>
      <w:r w:rsidRPr="00DE72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доверять, поэтому перейдём теперь к определению коэффициента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более сложной модели.</w:t>
      </w:r>
    </w:p>
    <w:p w14:paraId="54F36936" w14:textId="77777777" w:rsidR="00A33B04" w:rsidRDefault="0013008B" w:rsidP="00A33B04">
      <w:pPr>
        <w:tabs>
          <w:tab w:val="center" w:pos="4395"/>
          <w:tab w:val="right" w:pos="9355"/>
        </w:tabs>
        <w:ind w:firstLine="0"/>
        <w:jc w:val="left"/>
        <w:rPr>
          <w:rFonts w:eastAsiaTheme="minorEastAsia"/>
          <w:noProof/>
        </w:rPr>
      </w:pPr>
      <w:r>
        <w:rPr>
          <w:rFonts w:eastAsiaTheme="minorEastAsia"/>
        </w:rPr>
        <w:t>Построим более сложную модель вращающихся частей манипулятора и исследуем её на разных скоростях вращения.</w:t>
      </w:r>
      <w:r w:rsidR="00B671AE" w:rsidRPr="00B671AE">
        <w:rPr>
          <w:rFonts w:eastAsiaTheme="minorEastAsia"/>
        </w:rPr>
        <w:t xml:space="preserve"> </w:t>
      </w:r>
      <w:r w:rsidR="00B671AE">
        <w:rPr>
          <w:rFonts w:eastAsiaTheme="minorEastAsia"/>
        </w:rPr>
        <w:t>На рисунках 2.а и 2.б представлена данная модель с разных ракурсов</w:t>
      </w:r>
      <w:r w:rsidR="00A33B04">
        <w:rPr>
          <w:rFonts w:eastAsiaTheme="minorEastAsia"/>
        </w:rPr>
        <w:t>.</w:t>
      </w:r>
      <w:r w:rsidR="00A33B04" w:rsidRPr="00A33B04">
        <w:rPr>
          <w:rFonts w:eastAsiaTheme="minorEastAsia"/>
          <w:noProof/>
        </w:rPr>
        <w:t xml:space="preserve"> </w:t>
      </w:r>
    </w:p>
    <w:p w14:paraId="2F69372C" w14:textId="6E42B017" w:rsidR="0013008B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F986FEA" wp14:editId="060A32D6">
            <wp:extent cx="5219700" cy="30497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60C3" w14:textId="127B4EB7" w:rsidR="00A33B04" w:rsidRPr="00B671AE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.а</w:t>
      </w:r>
    </w:p>
    <w:p w14:paraId="6AA1B05D" w14:textId="2B8A288F" w:rsidR="00A70552" w:rsidRPr="00A70552" w:rsidRDefault="00A33B04" w:rsidP="00A33B04">
      <w:pPr>
        <w:tabs>
          <w:tab w:val="center" w:pos="4395"/>
          <w:tab w:val="right" w:pos="9355"/>
        </w:tabs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4BB40C8" wp14:editId="3EE9D1F0">
            <wp:extent cx="5219700" cy="207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FF6E" w14:textId="2E00E46E" w:rsidR="00E05E29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</w:t>
      </w:r>
    </w:p>
    <w:p w14:paraId="654AB96A" w14:textId="5CF559E0" w:rsidR="00A33B04" w:rsidRDefault="00A33B04" w:rsidP="00A33B04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Рисунки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 xml:space="preserve">.а и </w:t>
      </w:r>
      <w:r w:rsidR="00953587">
        <w:rPr>
          <w:rFonts w:eastAsiaTheme="minorEastAsia"/>
        </w:rPr>
        <w:t>3</w:t>
      </w:r>
      <w:r>
        <w:rPr>
          <w:rFonts w:eastAsiaTheme="minorEastAsia"/>
        </w:rPr>
        <w:t>.б – модель вращающихся приводов манипулятора.</w:t>
      </w:r>
    </w:p>
    <w:p w14:paraId="635CD689" w14:textId="6695FF5B" w:rsidR="009148D7" w:rsidRDefault="009148D7" w:rsidP="009148D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Результаты данных исследований представлены в виде графика на рисунке 3. На рисунке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мы можем видеть, квадратичную зависимость гидродинамического момента сопротивления от скорости вращения гидропривода. Это согласуется с формулой гидродинамического момента сопротивления</w:t>
      </w:r>
    </w:p>
    <w:p w14:paraId="72A25BC2" w14:textId="1FFFA1BD" w:rsidR="005F3E38" w:rsidRPr="00407784" w:rsidRDefault="009148D7" w:rsidP="009148D7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гд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407784">
        <w:rPr>
          <w:rFonts w:eastAsiaTheme="minorEastAsia"/>
        </w:rPr>
        <w:t xml:space="preserve">, </w:t>
      </w:r>
      <w:r w:rsidRPr="00407784">
        <w:rPr>
          <w:rFonts w:eastAsiaTheme="minorEastAsia"/>
        </w:rPr>
        <w:tab/>
        <w:t>(7)</w:t>
      </w:r>
    </w:p>
    <w:p w14:paraId="6600455C" w14:textId="47E0B499" w:rsidR="009148D7" w:rsidRPr="00084B1B" w:rsidRDefault="005F3E38" w:rsidP="00B430D0">
      <w:pPr>
        <w:tabs>
          <w:tab w:val="center" w:pos="4536"/>
          <w:tab w:val="right" w:pos="9355"/>
        </w:tabs>
        <w:ind w:firstLine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что ещё раз показывать </w:t>
      </w:r>
      <w:r w:rsidR="00084B1B">
        <w:rPr>
          <w:rFonts w:eastAsiaTheme="minorEastAsia"/>
        </w:rPr>
        <w:t>достоверность расчётов,</w:t>
      </w:r>
      <w:r>
        <w:rPr>
          <w:rFonts w:eastAsiaTheme="minorEastAsia"/>
        </w:rPr>
        <w:t xml:space="preserve"> </w:t>
      </w:r>
      <w:r w:rsidR="00B430D0">
        <w:rPr>
          <w:rFonts w:eastAsiaTheme="minorEastAsia"/>
        </w:rPr>
        <w:t xml:space="preserve">проведённых в пакете </w:t>
      </w:r>
      <w:r w:rsidR="00B430D0">
        <w:rPr>
          <w:rFonts w:eastAsiaTheme="minorEastAsia"/>
          <w:lang w:val="en-US"/>
        </w:rPr>
        <w:t>SolidWorks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Flow</w:t>
      </w:r>
      <w:r w:rsidR="00B430D0" w:rsidRPr="00B430D0">
        <w:rPr>
          <w:rFonts w:eastAsiaTheme="minorEastAsia"/>
        </w:rPr>
        <w:t xml:space="preserve"> </w:t>
      </w:r>
      <w:r w:rsidR="00B430D0">
        <w:rPr>
          <w:rFonts w:eastAsiaTheme="minorEastAsia"/>
          <w:lang w:val="en-US"/>
        </w:rPr>
        <w:t>Simulation</w:t>
      </w:r>
      <w:r w:rsidR="00B430D0" w:rsidRPr="00B430D0">
        <w:rPr>
          <w:rFonts w:eastAsiaTheme="minorEastAsia"/>
        </w:rPr>
        <w:t>.</w:t>
      </w:r>
    </w:p>
    <w:p w14:paraId="17C713FF" w14:textId="6ED96E38" w:rsidR="00A33B04" w:rsidRDefault="00A33B04" w:rsidP="00A33B04">
      <w:pPr>
        <w:jc w:val="center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9B9244" wp14:editId="21193960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5940425" cy="41535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Рисунок </w:t>
      </w:r>
      <w:r w:rsidR="00953587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148D7">
        <w:rPr>
          <w:rFonts w:eastAsiaTheme="minorEastAsia"/>
        </w:rPr>
        <w:t>Г</w:t>
      </w:r>
      <w:r>
        <w:rPr>
          <w:rFonts w:eastAsiaTheme="minorEastAsia"/>
        </w:rPr>
        <w:t xml:space="preserve">рафик зависимости </w:t>
      </w:r>
      <w:r w:rsidR="009148D7">
        <w:rPr>
          <w:rFonts w:eastAsiaTheme="minorEastAsia"/>
        </w:rPr>
        <w:t>гидродинамического момента сопротивления от угловой скорости вращения привода манипулятора</w:t>
      </w:r>
      <w:r w:rsidR="00084B1B">
        <w:rPr>
          <w:rFonts w:eastAsiaTheme="minorEastAsia"/>
        </w:rPr>
        <w:t>.</w:t>
      </w:r>
    </w:p>
    <w:p w14:paraId="4C4FD874" w14:textId="2078CE3E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Теперь 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>. Возьмём среднее арифметическое значение по результатам 7 исследований.</w:t>
      </w:r>
      <w:r w:rsidRPr="008B5928">
        <w:rPr>
          <w:rFonts w:eastAsiaTheme="minorEastAsia"/>
        </w:rPr>
        <w:t xml:space="preserve"> </w:t>
      </w:r>
      <w:r>
        <w:rPr>
          <w:rFonts w:eastAsiaTheme="minorEastAsia"/>
        </w:rPr>
        <w:t>Рассчитывать значения будем по формуле</w:t>
      </w:r>
    </w:p>
    <w:p w14:paraId="22A532B7" w14:textId="716B2C1F" w:rsidR="008B5928" w:rsidRPr="00407784" w:rsidRDefault="008B5928" w:rsidP="000F0447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гд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Pr="008B5928">
        <w:rPr>
          <w:rFonts w:eastAsiaTheme="minorEastAsia"/>
        </w:rPr>
        <w:t xml:space="preserve">, </w:t>
      </w:r>
      <w:r>
        <w:rPr>
          <w:rFonts w:eastAsiaTheme="minorEastAsia"/>
        </w:rPr>
        <w:tab/>
      </w:r>
      <w:r w:rsidRPr="00407784">
        <w:rPr>
          <w:rFonts w:eastAsiaTheme="minorEastAsia"/>
        </w:rPr>
        <w:t>(8)</w:t>
      </w:r>
    </w:p>
    <w:p w14:paraId="6EF66E9A" w14:textId="080D9628" w:rsidR="008B5928" w:rsidRDefault="008B5928" w:rsidP="008B5928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Таблица 1 – Значения </w:t>
      </w:r>
      <w:r w:rsidR="000F0447">
        <w:rPr>
          <w:rFonts w:eastAsiaTheme="minorEastAsia"/>
        </w:rPr>
        <w:t xml:space="preserve">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 w:rsidR="000F0447">
        <w:rPr>
          <w:rFonts w:eastAsiaTheme="minorEastAsia"/>
        </w:rPr>
        <w:t xml:space="preserve"> по результатам исследований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0447" w14:paraId="1D53B86F" w14:textId="77777777" w:rsidTr="00F43170">
        <w:tc>
          <w:tcPr>
            <w:tcW w:w="2336" w:type="dxa"/>
            <w:vAlign w:val="center"/>
          </w:tcPr>
          <w:p w14:paraId="2D8D9C00" w14:textId="7C32519E" w:rsidR="000F0447" w:rsidRPr="000F0447" w:rsidRDefault="00407784" w:rsidP="00F43170">
            <w:pPr>
              <w:ind w:firstLine="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гд</m:t>
                  </m:r>
                </m:sub>
              </m:sSub>
            </m:oMath>
            <w:r w:rsidR="000F0447">
              <w:rPr>
                <w:rFonts w:eastAsiaTheme="minorEastAsia"/>
              </w:rPr>
              <w:t xml:space="preserve">, </w:t>
            </w:r>
            <w:proofErr w:type="spellStart"/>
            <w:r w:rsidR="000F0447">
              <w:rPr>
                <w:rFonts w:eastAsiaTheme="minorEastAsia"/>
              </w:rPr>
              <w:t>Нм</w:t>
            </w:r>
            <w:proofErr w:type="spellEnd"/>
          </w:p>
        </w:tc>
        <w:tc>
          <w:tcPr>
            <w:tcW w:w="2336" w:type="dxa"/>
            <w:vAlign w:val="center"/>
          </w:tcPr>
          <w:p w14:paraId="2CA67103" w14:textId="6D4C9C55" w:rsidR="000F0447" w:rsidRPr="000F0447" w:rsidRDefault="000F0447" w:rsidP="00F43170">
            <w:pPr>
              <w:ind w:firstLine="0"/>
              <w:jc w:val="center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 рад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en-US"/>
                  </w:rPr>
                  <m:t>/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084A3EBC" w14:textId="7432A701" w:rsidR="000F0447" w:rsidRDefault="00407784" w:rsidP="00F43170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23556015" w14:textId="5B8203CD" w:rsidR="000F0447" w:rsidRPr="000F0447" w:rsidRDefault="00407784" w:rsidP="00F43170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гд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ср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p>
                </m:sSubSup>
              </m:oMath>
            </m:oMathPara>
          </w:p>
        </w:tc>
      </w:tr>
      <w:tr w:rsidR="000F0447" w14:paraId="1F92ACB7" w14:textId="77777777" w:rsidTr="00F43170">
        <w:tc>
          <w:tcPr>
            <w:tcW w:w="2336" w:type="dxa"/>
            <w:vAlign w:val="center"/>
          </w:tcPr>
          <w:p w14:paraId="2FD733A5" w14:textId="19FF76BE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2336" w:type="dxa"/>
            <w:vAlign w:val="center"/>
          </w:tcPr>
          <w:p w14:paraId="6DE5190E" w14:textId="6679360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6" w:type="dxa"/>
            <w:vAlign w:val="center"/>
          </w:tcPr>
          <w:p w14:paraId="08FF1F4E" w14:textId="6B8B641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0.142</w:t>
            </w:r>
          </w:p>
        </w:tc>
        <w:tc>
          <w:tcPr>
            <w:tcW w:w="2337" w:type="dxa"/>
            <w:vMerge w:val="restart"/>
            <w:vAlign w:val="center"/>
          </w:tcPr>
          <w:p w14:paraId="3E60B87F" w14:textId="582922B4" w:rsidR="00D606F2" w:rsidRDefault="00D606F2" w:rsidP="00D606F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</w:tr>
      <w:tr w:rsidR="000F0447" w14:paraId="2BFD7703" w14:textId="77777777" w:rsidTr="00F43170">
        <w:tc>
          <w:tcPr>
            <w:tcW w:w="2336" w:type="dxa"/>
            <w:vAlign w:val="center"/>
          </w:tcPr>
          <w:p w14:paraId="58F8B462" w14:textId="4428DD3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0,54</w:t>
            </w:r>
          </w:p>
        </w:tc>
        <w:tc>
          <w:tcPr>
            <w:tcW w:w="2336" w:type="dxa"/>
            <w:vAlign w:val="center"/>
          </w:tcPr>
          <w:p w14:paraId="582CED84" w14:textId="5319EE4D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6" w:type="dxa"/>
            <w:vAlign w:val="center"/>
          </w:tcPr>
          <w:p w14:paraId="4EA0B998" w14:textId="083F2816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0.135</w:t>
            </w:r>
          </w:p>
        </w:tc>
        <w:tc>
          <w:tcPr>
            <w:tcW w:w="2337" w:type="dxa"/>
            <w:vMerge/>
            <w:vAlign w:val="center"/>
          </w:tcPr>
          <w:p w14:paraId="06FCD17E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1E49564A" w14:textId="77777777" w:rsidTr="00F43170">
        <w:tc>
          <w:tcPr>
            <w:tcW w:w="2336" w:type="dxa"/>
            <w:vAlign w:val="center"/>
          </w:tcPr>
          <w:p w14:paraId="35CB7652" w14:textId="6521601A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1,26</w:t>
            </w:r>
          </w:p>
        </w:tc>
        <w:tc>
          <w:tcPr>
            <w:tcW w:w="2336" w:type="dxa"/>
            <w:vAlign w:val="center"/>
          </w:tcPr>
          <w:p w14:paraId="59870586" w14:textId="24D7D85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6" w:type="dxa"/>
            <w:vAlign w:val="center"/>
          </w:tcPr>
          <w:p w14:paraId="2BEBC870" w14:textId="1D278708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0F75339A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04B723F3" w14:textId="77777777" w:rsidTr="00F43170">
        <w:tc>
          <w:tcPr>
            <w:tcW w:w="2336" w:type="dxa"/>
            <w:vAlign w:val="center"/>
          </w:tcPr>
          <w:p w14:paraId="7E802953" w14:textId="30B13A00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2,24</w:t>
            </w:r>
          </w:p>
        </w:tc>
        <w:tc>
          <w:tcPr>
            <w:tcW w:w="2336" w:type="dxa"/>
            <w:vAlign w:val="center"/>
          </w:tcPr>
          <w:p w14:paraId="15BE4A31" w14:textId="079254D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6" w:type="dxa"/>
            <w:vAlign w:val="center"/>
          </w:tcPr>
          <w:p w14:paraId="40310926" w14:textId="49DD3BE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3438DE5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4E2BA0D6" w14:textId="77777777" w:rsidTr="00F43170">
        <w:tc>
          <w:tcPr>
            <w:tcW w:w="2336" w:type="dxa"/>
            <w:vAlign w:val="center"/>
          </w:tcPr>
          <w:p w14:paraId="00EAE16C" w14:textId="04E32B44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3,52</w:t>
            </w:r>
          </w:p>
        </w:tc>
        <w:tc>
          <w:tcPr>
            <w:tcW w:w="2336" w:type="dxa"/>
            <w:vAlign w:val="center"/>
          </w:tcPr>
          <w:p w14:paraId="4DD68BEE" w14:textId="2A9EFE22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6" w:type="dxa"/>
            <w:vAlign w:val="center"/>
          </w:tcPr>
          <w:p w14:paraId="3AC2FCEF" w14:textId="0F7846A3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0.140</w:t>
            </w:r>
          </w:p>
        </w:tc>
        <w:tc>
          <w:tcPr>
            <w:tcW w:w="2337" w:type="dxa"/>
            <w:vMerge/>
            <w:vAlign w:val="center"/>
          </w:tcPr>
          <w:p w14:paraId="656E2919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66ED0CC7" w14:textId="77777777" w:rsidTr="00F43170">
        <w:tc>
          <w:tcPr>
            <w:tcW w:w="2336" w:type="dxa"/>
            <w:vAlign w:val="center"/>
          </w:tcPr>
          <w:p w14:paraId="7AC61C23" w14:textId="0DFB832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5,03</w:t>
            </w:r>
          </w:p>
        </w:tc>
        <w:tc>
          <w:tcPr>
            <w:tcW w:w="2336" w:type="dxa"/>
            <w:vAlign w:val="center"/>
          </w:tcPr>
          <w:p w14:paraId="1D326839" w14:textId="30882071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336" w:type="dxa"/>
            <w:vAlign w:val="center"/>
          </w:tcPr>
          <w:p w14:paraId="31D50FC6" w14:textId="2CE6954E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0.139</w:t>
            </w:r>
          </w:p>
        </w:tc>
        <w:tc>
          <w:tcPr>
            <w:tcW w:w="2337" w:type="dxa"/>
            <w:vMerge/>
            <w:vAlign w:val="center"/>
          </w:tcPr>
          <w:p w14:paraId="55CAFA31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  <w:tr w:rsidR="000F0447" w14:paraId="53A8A66B" w14:textId="77777777" w:rsidTr="00F43170">
        <w:tc>
          <w:tcPr>
            <w:tcW w:w="2336" w:type="dxa"/>
            <w:vAlign w:val="center"/>
          </w:tcPr>
          <w:p w14:paraId="2F102C79" w14:textId="282D21DF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6,83</w:t>
            </w:r>
          </w:p>
        </w:tc>
        <w:tc>
          <w:tcPr>
            <w:tcW w:w="2336" w:type="dxa"/>
            <w:vAlign w:val="center"/>
          </w:tcPr>
          <w:p w14:paraId="1A86F34E" w14:textId="71514A77" w:rsidR="000F0447" w:rsidRDefault="00F43170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6" w:type="dxa"/>
            <w:vAlign w:val="center"/>
          </w:tcPr>
          <w:p w14:paraId="4630A68A" w14:textId="77FBB798" w:rsidR="000F0447" w:rsidRDefault="00D606F2" w:rsidP="00F43170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0.138</w:t>
            </w:r>
          </w:p>
        </w:tc>
        <w:tc>
          <w:tcPr>
            <w:tcW w:w="2337" w:type="dxa"/>
            <w:vMerge/>
            <w:vAlign w:val="center"/>
          </w:tcPr>
          <w:p w14:paraId="5371E69B" w14:textId="77777777" w:rsidR="000F0447" w:rsidRDefault="000F0447" w:rsidP="00F43170">
            <w:pPr>
              <w:ind w:firstLine="0"/>
              <w:jc w:val="center"/>
              <w:rPr>
                <w:rFonts w:eastAsiaTheme="minorEastAsia"/>
              </w:rPr>
            </w:pPr>
          </w:p>
        </w:tc>
      </w:tr>
    </w:tbl>
    <w:p w14:paraId="6337D9AA" w14:textId="58EFC11C" w:rsidR="00084B1B" w:rsidRPr="00084B1B" w:rsidRDefault="00C40244" w:rsidP="00C40244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 xml:space="preserve">В дальнейших расчётах примем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 = 0.139.</w:t>
      </w:r>
    </w:p>
    <w:p w14:paraId="271F3059" w14:textId="1B73E054" w:rsidR="007720D1" w:rsidRDefault="00623160" w:rsidP="007720D1">
      <w:pPr>
        <w:pStyle w:val="3"/>
        <w:rPr>
          <w:rFonts w:eastAsiaTheme="minorEastAsia"/>
        </w:rPr>
      </w:pPr>
      <w:r>
        <w:rPr>
          <w:rFonts w:eastAsiaTheme="minorEastAsia"/>
        </w:rPr>
        <w:t>.</w:t>
      </w:r>
      <w:r w:rsidR="00DE2486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7720D1">
        <w:rPr>
          <w:rFonts w:eastAsiaTheme="minorEastAsia"/>
        </w:rPr>
        <w:t>Определение момента инерции нагрузки и вращающихся частей манипулятора</w:t>
      </w:r>
      <w:r w:rsidR="00DE2486">
        <w:rPr>
          <w:rFonts w:eastAsiaTheme="minorEastAsia"/>
        </w:rPr>
        <w:t>.</w:t>
      </w:r>
    </w:p>
    <w:p w14:paraId="4771C9FC" w14:textId="34391C86" w:rsidR="00454D55" w:rsidRDefault="00454D55" w:rsidP="00454D55">
      <w:r>
        <w:t>Будем рассчитывать момент инерции нагрузки и вращающихся частей привода по формуле</w:t>
      </w:r>
    </w:p>
    <w:p w14:paraId="0E0811D5" w14:textId="2BE12C6C" w:rsidR="00454D55" w:rsidRPr="00454D55" w:rsidRDefault="00454D55" w:rsidP="00454D55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(9)</w:t>
      </w:r>
    </w:p>
    <w:p w14:paraId="0C35764E" w14:textId="57635E0A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A1B80D3" w14:textId="237EC794" w:rsidR="00454D55" w:rsidRDefault="00454D55" w:rsidP="00454D5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– момент инерции нагрузки;</w:t>
      </w:r>
    </w:p>
    <w:p w14:paraId="51BB499D" w14:textId="4C920D67" w:rsidR="00454D55" w:rsidRPr="00454D55" w:rsidRDefault="00407784" w:rsidP="00454D55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454D55">
        <w:rPr>
          <w:rFonts w:eastAsiaTheme="minorEastAsia"/>
        </w:rPr>
        <w:t xml:space="preserve"> – момент инерции вращающихся частей манипулятора.</w:t>
      </w:r>
    </w:p>
    <w:p w14:paraId="05EEA3B2" w14:textId="1708F6DA" w:rsidR="00DE2486" w:rsidRDefault="00E64098" w:rsidP="00DE2486">
      <w:r>
        <w:t xml:space="preserve">Поскольку нам не известны габариты нагрузки то представим её как материальную точку с массой </w:t>
      </w:r>
      <w:r w:rsidRPr="00E64098">
        <w:rPr>
          <w:i/>
          <w:iCs/>
          <w:lang w:val="en-US"/>
        </w:rPr>
        <w:t>m</w:t>
      </w:r>
      <w:r w:rsidR="00454D55">
        <w:rPr>
          <w:vertAlign w:val="subscript"/>
        </w:rPr>
        <w:t>н</w:t>
      </w:r>
      <w:r>
        <w:t xml:space="preserve"> = 3 кг. Тогда её момент инерции будет равен</w:t>
      </w:r>
    </w:p>
    <w:p w14:paraId="429202C8" w14:textId="7BE0A6E8" w:rsidR="00E64098" w:rsidRPr="00454D55" w:rsidRDefault="00FA5D2D" w:rsidP="00454D5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=0.27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54D55">
        <w:rPr>
          <w:rFonts w:eastAsiaTheme="minorEastAsia"/>
        </w:rPr>
        <w:t>.</w:t>
      </w:r>
    </w:p>
    <w:p w14:paraId="5B2EBB84" w14:textId="69B3D009" w:rsidR="00E64098" w:rsidRDefault="00FE5131" w:rsidP="00E64098">
      <w:pPr>
        <w:rPr>
          <w:rFonts w:eastAsiaTheme="minorEastAsia"/>
        </w:rPr>
      </w:pPr>
      <w:r>
        <w:rPr>
          <w:rFonts w:eastAsiaTheme="minorEastAsia"/>
        </w:rPr>
        <w:t xml:space="preserve">Момент инерции вращающихся частей манипулятора рассчитаем с помощью </w:t>
      </w:r>
      <w:r>
        <w:rPr>
          <w:rFonts w:eastAsiaTheme="minorEastAsia"/>
          <w:lang w:val="en-US"/>
        </w:rPr>
        <w:t>SolidWorks</w:t>
      </w:r>
      <w:r w:rsidRPr="00FA5D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модели, которая использовалась для расчёта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</m:oMath>
      <w:r>
        <w:rPr>
          <w:rFonts w:eastAsiaTheme="minorEastAsia"/>
        </w:rPr>
        <w:t xml:space="preserve">. Примем материал </w:t>
      </w:r>
      <w:r w:rsidR="00FA5D2D">
        <w:rPr>
          <w:rFonts w:eastAsiaTheme="minorEastAsia"/>
        </w:rPr>
        <w:t xml:space="preserve">всех частей модели алюминий 6061 – Т6. Получим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 = 0.16 </m:t>
        </m:r>
        <m:r>
          <w:rPr>
            <w:rFonts w:ascii="Cambria Math" w:eastAsiaTheme="minorEastAsia" w:hAnsi="Cambria Math"/>
          </w:rPr>
          <m:t>кг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5D2D">
        <w:rPr>
          <w:rFonts w:eastAsiaTheme="minorEastAsia"/>
        </w:rPr>
        <w:t>.</w:t>
      </w:r>
    </w:p>
    <w:p w14:paraId="3240DE9C" w14:textId="3FDD4FA7" w:rsidR="006E623F" w:rsidRDefault="006E623F" w:rsidP="00E64098">
      <w:pPr>
        <w:rPr>
          <w:rFonts w:eastAsiaTheme="minorEastAsia"/>
        </w:rPr>
      </w:pPr>
      <w:r>
        <w:rPr>
          <w:rFonts w:eastAsiaTheme="minorEastAsia"/>
        </w:rPr>
        <w:t xml:space="preserve">Тогда итоговый момент инерции будет равен </w:t>
      </w:r>
    </w:p>
    <w:p w14:paraId="28458246" w14:textId="35DE025A" w:rsidR="006E623F" w:rsidRPr="003F05EA" w:rsidRDefault="006E623F" w:rsidP="00E6409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 xml:space="preserve">  = 0.27 + 0.16 = 0.43 </m:t>
          </m:r>
          <m:r>
            <w:rPr>
              <w:rFonts w:ascii="Cambria Math" w:eastAsiaTheme="minorEastAsia" w:hAnsi="Cambria Math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CE60097" w14:textId="77777777" w:rsidR="00E64098" w:rsidRPr="00E64098" w:rsidRDefault="00E64098" w:rsidP="00E64098">
      <w:pPr>
        <w:rPr>
          <w:rFonts w:eastAsiaTheme="minorEastAsia"/>
        </w:rPr>
      </w:pPr>
    </w:p>
    <w:p w14:paraId="27CBE3EF" w14:textId="77777777" w:rsidR="00E64098" w:rsidRPr="00E64098" w:rsidRDefault="00E64098" w:rsidP="00DE2486">
      <w:pPr>
        <w:rPr>
          <w:rFonts w:eastAsiaTheme="minorEastAsia"/>
        </w:rPr>
      </w:pPr>
    </w:p>
    <w:p w14:paraId="2AAA2E7B" w14:textId="05D3835E" w:rsidR="007720D1" w:rsidRDefault="007720D1" w:rsidP="0077326B">
      <w:pPr>
        <w:rPr>
          <w:rFonts w:eastAsiaTheme="minorEastAsia"/>
        </w:rPr>
      </w:pPr>
    </w:p>
    <w:p w14:paraId="1E6354A3" w14:textId="476952C1" w:rsidR="00197CB9" w:rsidRDefault="00197CB9" w:rsidP="00197CB9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Построение нагрузочной характеристики привода</w:t>
      </w:r>
    </w:p>
    <w:p w14:paraId="3FEB3FEF" w14:textId="12027D08" w:rsidR="004E5868" w:rsidRDefault="00197CB9" w:rsidP="004E5868">
      <w:pPr>
        <w:rPr>
          <w:rFonts w:eastAsiaTheme="minorEastAsia"/>
        </w:rPr>
      </w:pPr>
      <w:r>
        <w:t xml:space="preserve">Теперь, когда известны все численные значения необходимых нам параметров, можно переходить к </w:t>
      </w:r>
      <w:r w:rsidR="004E5868">
        <w:t xml:space="preserve">построению нагрузочной характеристики. </w:t>
      </w:r>
      <w:r w:rsidR="001441E3">
        <w:t>Предположим,</w:t>
      </w:r>
      <w:r w:rsidR="004E5868">
        <w:t xml:space="preserve"> что выходной угол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4E5868" w:rsidRPr="004E5868">
        <w:rPr>
          <w:rFonts w:eastAsiaTheme="minorEastAsia"/>
        </w:rPr>
        <w:t xml:space="preserve"> </w:t>
      </w:r>
      <w:r w:rsidR="004E5868">
        <w:rPr>
          <w:rFonts w:eastAsiaTheme="minorEastAsia"/>
        </w:rPr>
        <w:t>меняется по синусоидальному закону</w:t>
      </w:r>
    </w:p>
    <w:p w14:paraId="6DC98715" w14:textId="4F1ABF81" w:rsidR="004E5868" w:rsidRPr="00B14897" w:rsidRDefault="004E5868" w:rsidP="004E5868">
      <w:pPr>
        <w:tabs>
          <w:tab w:val="center" w:pos="4536"/>
          <w:tab w:val="right" w:pos="9355"/>
        </w:tabs>
        <w:rPr>
          <w:rFonts w:eastAsiaTheme="minorEastAsia"/>
          <w:iCs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 w:rsidRPr="004E5868">
        <w:rPr>
          <w:rFonts w:eastAsiaTheme="minorEastAsia"/>
          <w:iCs/>
        </w:rPr>
        <w:t>,</w:t>
      </w:r>
      <w:r>
        <w:rPr>
          <w:rFonts w:eastAsiaTheme="minorEastAsia"/>
          <w:iCs/>
        </w:rPr>
        <w:tab/>
      </w:r>
      <w:r w:rsidRPr="00B14897">
        <w:rPr>
          <w:rFonts w:eastAsiaTheme="minorEastAsia"/>
          <w:iCs/>
        </w:rPr>
        <w:t>(10)</w:t>
      </w:r>
    </w:p>
    <w:p w14:paraId="5C76301E" w14:textId="6689F82C" w:rsidR="004E5868" w:rsidRDefault="004E5868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602936A" w14:textId="7C1D596E" w:rsidR="004E5868" w:rsidRDefault="00407784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4E5868">
        <w:rPr>
          <w:rFonts w:eastAsiaTheme="minorEastAsia"/>
        </w:rPr>
        <w:t xml:space="preserve"> – амплитуда выходного угла</w:t>
      </w:r>
      <w:r w:rsidR="001441E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1441E3">
        <w:rPr>
          <w:rFonts w:eastAsiaTheme="minorEastAsia"/>
        </w:rPr>
        <w:t xml:space="preserve"> = </w:t>
      </w:r>
      <w:r w:rsidR="0077389A" w:rsidRPr="0077389A">
        <w:rPr>
          <w:rFonts w:eastAsiaTheme="minorEastAsia"/>
        </w:rPr>
        <w:t>2</w:t>
      </w:r>
      <w:r w:rsidR="001441E3">
        <w:rPr>
          <w:rFonts w:eastAsiaTheme="minorEastAsia"/>
        </w:rPr>
        <w:t>00</w:t>
      </w:r>
      <w:r w:rsidR="001441E3">
        <w:rPr>
          <w:rFonts w:eastAsiaTheme="minorEastAsia"/>
          <w:vertAlign w:val="superscript"/>
        </w:rPr>
        <w:t>о</w:t>
      </w:r>
      <w:r w:rsidR="0077389A" w:rsidRPr="0077389A">
        <w:rPr>
          <w:rFonts w:eastAsiaTheme="minorEastAsia"/>
          <w:vertAlign w:val="subscript"/>
        </w:rPr>
        <w:t xml:space="preserve"> </w:t>
      </w:r>
      <w:r w:rsidR="0077389A">
        <w:rPr>
          <w:rFonts w:eastAsiaTheme="minorEastAsia"/>
        </w:rPr>
        <w:t xml:space="preserve">или </w:t>
      </w:r>
      <w:r w:rsidR="0077389A" w:rsidRPr="0077389A">
        <w:rPr>
          <w:rFonts w:eastAsiaTheme="minorEastAsia"/>
          <w:vertAlign w:val="superscript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= 3.5 рад</w:t>
      </w:r>
      <w:r w:rsidR="004E5868">
        <w:rPr>
          <w:rFonts w:eastAsiaTheme="minorEastAsia"/>
        </w:rPr>
        <w:t>;</w:t>
      </w:r>
    </w:p>
    <w:p w14:paraId="208B0406" w14:textId="3F57C945" w:rsidR="004E5868" w:rsidRDefault="00407784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–</w:t>
      </w:r>
      <w:r w:rsidR="004E5868">
        <w:rPr>
          <w:rFonts w:eastAsiaTheme="minorEastAsia"/>
        </w:rPr>
        <w:t xml:space="preserve"> </w:t>
      </w:r>
      <w:r w:rsidR="001441E3">
        <w:rPr>
          <w:rFonts w:eastAsiaTheme="minorEastAsia"/>
        </w:rPr>
        <w:t>частота эквивалентного гармонического сигнала.</w:t>
      </w:r>
    </w:p>
    <w:p w14:paraId="25D13742" w14:textId="720B260E" w:rsidR="001441E3" w:rsidRDefault="001441E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Тогда закон изменения скорости будет определяться по следующему</w:t>
      </w:r>
      <w:r w:rsidR="00B14897">
        <w:rPr>
          <w:rFonts w:eastAsiaTheme="minorEastAsia"/>
        </w:rPr>
        <w:t xml:space="preserve"> выражению</w:t>
      </w:r>
    </w:p>
    <w:p w14:paraId="30BFD53B" w14:textId="7F3A0FC5" w:rsidR="00B14897" w:rsidRP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/>
        </w:rPr>
      </w:pP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= 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(11)</w:t>
      </w:r>
    </w:p>
    <w:p w14:paraId="1500314D" w14:textId="77777777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 ускорение соответственно</w:t>
      </w:r>
    </w:p>
    <w:p w14:paraId="3D834906" w14:textId="74005A45" w:rsidR="001441E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m:oMath>
        <m:acc>
          <m:accPr>
            <m:chr m:val="̈"/>
            <m:ctrlPr>
              <w:rPr>
                <w:rFonts w:ascii="Cambria Math" w:eastAsiaTheme="minorEastAsia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(12)</w:t>
      </w:r>
    </w:p>
    <w:p w14:paraId="4C93F616" w14:textId="23EFE694" w:rsidR="00474403" w:rsidRDefault="00474403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Поскольку значения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e>
        </m:acc>
      </m:oMath>
      <w:r w:rsidR="0077389A" w:rsidRPr="0077389A">
        <w:rPr>
          <w:rFonts w:eastAsiaTheme="minorEastAsia"/>
        </w:rPr>
        <w:t xml:space="preserve"> </w:t>
      </w:r>
      <w:r w:rsidR="0077389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77389A">
        <w:rPr>
          <w:rFonts w:eastAsiaTheme="minorEastAsia"/>
        </w:rPr>
        <w:t xml:space="preserve"> заданы, то можно определить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</w:p>
    <w:p w14:paraId="6D909451" w14:textId="01981F5D" w:rsidR="0077389A" w:rsidRDefault="0077389A" w:rsidP="004E5868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lang w:val="en-US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</w:rPr>
              <m:t>3.5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=0.86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(13)</w:t>
      </w:r>
    </w:p>
    <w:p w14:paraId="5D440C72" w14:textId="735BBA21" w:rsidR="0077389A" w:rsidRDefault="0077389A" w:rsidP="0077389A">
      <w:r>
        <w:t>Тогда подставив в (2) выражения (10), (11) и (12) получим выражение для построения нагрузочной характеристики привода</w:t>
      </w:r>
    </w:p>
    <w:p w14:paraId="5DC86E68" w14:textId="744B056B" w:rsidR="00D346C3" w:rsidRPr="00407784" w:rsidRDefault="0077389A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 w:rsidRPr="004077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=-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э</m:t>
                </m:r>
              </m:sub>
            </m:sSub>
          </m:e>
        </m:func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гд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</m:ac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э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sgn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 w:rsidRPr="00407784">
        <w:rPr>
          <w:rFonts w:eastAsiaTheme="minorEastAsia"/>
        </w:rPr>
        <w:t>,</w:t>
      </w:r>
      <w:r w:rsidRPr="00407784">
        <w:rPr>
          <w:rFonts w:eastAsiaTheme="minorEastAsia"/>
        </w:rPr>
        <w:tab/>
        <w:t>(14)</w:t>
      </w:r>
    </w:p>
    <w:p w14:paraId="7D1BC6BD" w14:textId="005C7C9F" w:rsidR="00D346C3" w:rsidRDefault="00953587" w:rsidP="00D346C3">
      <w:pPr>
        <w:tabs>
          <w:tab w:val="center" w:pos="4536"/>
          <w:tab w:val="right" w:pos="9355"/>
        </w:tabs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Построим нагрузочную характеристику привода по выражению (14) в среде разработки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 w:rsidRPr="00953587">
        <w:rPr>
          <w:rFonts w:eastAsiaTheme="minorEastAsia"/>
        </w:rPr>
        <w:t>.</w:t>
      </w:r>
      <w:r>
        <w:rPr>
          <w:rFonts w:eastAsiaTheme="minorEastAsia"/>
        </w:rPr>
        <w:t xml:space="preserve"> Результат представлен на рисунке 5.</w:t>
      </w:r>
      <w:r w:rsidR="002914B5" w:rsidRPr="002914B5">
        <w:rPr>
          <w:rFonts w:eastAsiaTheme="minorEastAsia"/>
        </w:rPr>
        <w:t xml:space="preserve"> </w:t>
      </w:r>
      <w:r w:rsidR="002914B5" w:rsidRPr="002914B5">
        <w:rPr>
          <w:rFonts w:eastAsiaTheme="minorEastAsia"/>
          <w:noProof/>
        </w:rPr>
        <w:drawing>
          <wp:inline distT="0" distB="0" distL="0" distR="0" wp14:anchorId="6A9D9A1F" wp14:editId="4170F4B6">
            <wp:extent cx="5940425" cy="4182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D71C" w14:textId="6F2AB486" w:rsidR="002914B5" w:rsidRDefault="002914B5" w:rsidP="002914B5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  <w:r>
        <w:rPr>
          <w:rFonts w:eastAsiaTheme="minorEastAsia"/>
        </w:rPr>
        <w:t>Рисунок 5 – Нагрузочная характеристика первого привода подводного электромеханического манипулятора.</w:t>
      </w:r>
    </w:p>
    <w:p w14:paraId="545C7510" w14:textId="540A98F9" w:rsidR="002914B5" w:rsidRPr="002914B5" w:rsidRDefault="002914B5" w:rsidP="000C2B13">
      <w:r>
        <w:t xml:space="preserve">Из графика на рисунке 5 видно, что основную часть нагрузки составляет внешний статический нагрузки, когда динамический момент и гидродинамический момент сопротивления вносят меньший вклад в момент нагрузки гидропривода. Это происходит из-за </w:t>
      </w:r>
      <w:r w:rsidR="000C2B13">
        <w:t>небольших габаритов манипулятора и относительно небольших скоростей вращения его приводов.</w:t>
      </w:r>
      <w:r w:rsidR="00013A97">
        <w:t xml:space="preserve"> Также стоит отметить, что с помощью нагрузочной характеристики можно определить максимальный момент нагрузки </w:t>
      </w:r>
      <w:proofErr w:type="spellStart"/>
      <w:r w:rsidR="00013A97" w:rsidRPr="00013A97">
        <w:rPr>
          <w:i/>
          <w:iCs/>
          <w:lang w:val="en-US"/>
        </w:rPr>
        <w:t>M</w:t>
      </w:r>
      <w:r w:rsidR="00013A97" w:rsidRPr="00013A97">
        <w:rPr>
          <w:i/>
          <w:iCs/>
          <w:vertAlign w:val="subscript"/>
          <w:lang w:val="en-US"/>
        </w:rPr>
        <w:t>max</w:t>
      </w:r>
      <w:proofErr w:type="spellEnd"/>
      <w:r w:rsidR="00013A97" w:rsidRPr="00013A97">
        <w:t xml:space="preserve"> = 12.3 </w:t>
      </w:r>
      <w:proofErr w:type="spellStart"/>
      <w:r w:rsidR="00013A97">
        <w:t>Нм</w:t>
      </w:r>
      <w:proofErr w:type="spellEnd"/>
      <w:r w:rsidR="00013A97">
        <w:t xml:space="preserve">. </w:t>
      </w:r>
    </w:p>
    <w:p w14:paraId="1CB7711F" w14:textId="60D7A60E" w:rsidR="00953587" w:rsidRDefault="00953587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4C0A4B57" w14:textId="41F923CB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0DDEFEC3" w14:textId="3EE0346A" w:rsidR="00AC3F58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A479B7A" w14:textId="77777777" w:rsidR="00AC3F58" w:rsidRPr="002914B5" w:rsidRDefault="00AC3F58" w:rsidP="00953587">
      <w:pPr>
        <w:tabs>
          <w:tab w:val="center" w:pos="4536"/>
          <w:tab w:val="right" w:pos="9355"/>
        </w:tabs>
        <w:jc w:val="center"/>
        <w:rPr>
          <w:rFonts w:eastAsiaTheme="minorEastAsia"/>
        </w:rPr>
      </w:pPr>
    </w:p>
    <w:p w14:paraId="36DACB76" w14:textId="4D996AAB" w:rsidR="00CF1C97" w:rsidRDefault="00CF1C97" w:rsidP="00CF1C97">
      <w:pPr>
        <w:pStyle w:val="1"/>
      </w:pPr>
      <w:r>
        <w:t>Выбор двигателя и редуктора</w:t>
      </w:r>
      <w:r w:rsidR="00AC3F58">
        <w:t xml:space="preserve"> электро</w:t>
      </w:r>
      <w:r w:rsidR="00CA1A21">
        <w:t xml:space="preserve">механического </w:t>
      </w:r>
      <w:r w:rsidR="00AC3F58">
        <w:t>привода</w:t>
      </w:r>
    </w:p>
    <w:p w14:paraId="7528F26C" w14:textId="77777777" w:rsidR="00AC3F58" w:rsidRDefault="00AC3F58" w:rsidP="00AC3F58">
      <w:r>
        <w:t>Выбор двигателя будем осуществлять путём сравнения механической и нагрузочной характеристики привода. Эти характеристики должны удовлетворять следующему условию</w:t>
      </w:r>
    </w:p>
    <w:p w14:paraId="58F944DC" w14:textId="12C8D01F" w:rsidR="00AC3F58" w:rsidRDefault="00AC3F58" w:rsidP="00AC3F58">
      <w:pPr>
        <w:tabs>
          <w:tab w:val="center" w:pos="4536"/>
          <w:tab w:val="right" w:pos="9355"/>
        </w:tabs>
      </w:pP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эп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эп</m:t>
                        </m:r>
                      </m:sub>
                    </m:sSub>
                  </m:e>
                </m:acc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e>
                </m:acc>
              </m:e>
            </m:d>
          </m:e>
        </m:d>
      </m:oMath>
      <w:r>
        <w:rPr>
          <w:rFonts w:eastAsiaTheme="minorEastAsia"/>
        </w:rPr>
        <w:t xml:space="preserve"> ,</w:t>
      </w:r>
      <w:r>
        <w:t xml:space="preserve"> </w:t>
      </w:r>
      <w:r>
        <w:tab/>
        <w:t>(15)</w:t>
      </w:r>
    </w:p>
    <w:p w14:paraId="115EDE0A" w14:textId="77777777" w:rsidR="00CA1A21" w:rsidRDefault="00CA1A21" w:rsidP="00CA1A21">
      <w:pPr>
        <w:tabs>
          <w:tab w:val="center" w:pos="4536"/>
          <w:tab w:val="right" w:pos="9355"/>
        </w:tabs>
        <w:ind w:firstLine="0"/>
      </w:pPr>
      <w:r>
        <w:t>где:</w:t>
      </w:r>
    </w:p>
    <w:p w14:paraId="3CE4E78A" w14:textId="01CC89E0" w:rsidR="00CA1A21" w:rsidRDefault="00CA1A21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эп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эп</m:t>
                    </m:r>
                  </m:sub>
                </m:sSub>
              </m:e>
            </m:acc>
          </m:e>
        </m:d>
      </m:oMath>
      <w:r>
        <w:rPr>
          <w:rFonts w:eastAsiaTheme="minorEastAsia"/>
        </w:rPr>
        <w:t xml:space="preserve"> – механическая характеристика электромеханического привода;</w:t>
      </w:r>
    </w:p>
    <w:p w14:paraId="1ED20548" w14:textId="4B0F8AC0" w:rsidR="00CA1A21" w:rsidRDefault="00407784" w:rsidP="00CA1A21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</m:e>
            </m:acc>
          </m:e>
        </m:d>
      </m:oMath>
      <w:r w:rsidR="00CA1A21">
        <w:rPr>
          <w:rFonts w:eastAsiaTheme="minorEastAsia"/>
        </w:rPr>
        <w:t xml:space="preserve"> – нагрузочная характеристика электромеханического привода. Иными словами, механическая характеристика электромеханического привода должна охватывать его нагрузочную характеристику.</w:t>
      </w:r>
    </w:p>
    <w:p w14:paraId="60FB642E" w14:textId="418D8CA5" w:rsidR="00CA1A21" w:rsidRPr="00407784" w:rsidRDefault="00CA1A21" w:rsidP="00CA1A21">
      <w:r>
        <w:t>В качестве двигателя для разрабатываемого привода был выбран коллекторный двигатель</w:t>
      </w:r>
      <w:r w:rsidRPr="00CA1A21">
        <w:t xml:space="preserve">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  <w:r w:rsidR="00DE67AF" w:rsidRPr="00DE67AF">
        <w:t xml:space="preserve"> </w:t>
      </w:r>
      <w:r w:rsidR="00DE67AF">
        <w:t>мощностью 40 Вт</w:t>
      </w:r>
      <w:r>
        <w:t xml:space="preserve">, а в качестве редуктора к двигателю был выбран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GPX</w:t>
      </w:r>
      <w:r w:rsidRPr="00CA1A21">
        <w:t>3</w:t>
      </w:r>
      <w:r w:rsidRPr="005041D4">
        <w:t>2</w:t>
      </w:r>
      <w:r w:rsidR="00DE67AF">
        <w:t xml:space="preserve"> с передаточным числом </w:t>
      </w:r>
      <w:proofErr w:type="spellStart"/>
      <w:r w:rsidR="00DE67AF" w:rsidRPr="00DE67AF">
        <w:rPr>
          <w:i/>
          <w:iCs/>
          <w:lang w:val="en-US"/>
        </w:rPr>
        <w:t>i</w:t>
      </w:r>
      <w:proofErr w:type="spellEnd"/>
      <w:r w:rsidR="00DE67AF" w:rsidRPr="00DE67AF">
        <w:t xml:space="preserve"> = </w:t>
      </w:r>
      <w:r w:rsidR="00DE67AF">
        <w:t>326</w:t>
      </w:r>
      <w:r w:rsidR="005041D4" w:rsidRPr="005041D4">
        <w:t>.</w:t>
      </w:r>
      <w:r>
        <w:t xml:space="preserve"> </w:t>
      </w:r>
      <w:r w:rsidR="00DE67AF">
        <w:t xml:space="preserve">Ниже в таблицах 2 и 3 представлены их основные характеристики. </w:t>
      </w:r>
    </w:p>
    <w:p w14:paraId="4B33C5ED" w14:textId="724AE489" w:rsidR="00DE67AF" w:rsidRDefault="00DE67AF" w:rsidP="00DE67AF">
      <w:pPr>
        <w:jc w:val="center"/>
      </w:pPr>
      <w:r>
        <w:t>Таблица 2 – основные характеристики двигателя</w:t>
      </w:r>
      <w:r w:rsidRPr="00CA1A21">
        <w:t xml:space="preserve"> </w:t>
      </w:r>
      <w:r>
        <w:rPr>
          <w:lang w:val="en-US"/>
        </w:rPr>
        <w:t>Maxon</w:t>
      </w:r>
      <w:r w:rsidRPr="00CA1A21">
        <w:t xml:space="preserve">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6"/>
        <w:gridCol w:w="2999"/>
        <w:gridCol w:w="1320"/>
      </w:tblGrid>
      <w:tr w:rsidR="00DE67AF" w14:paraId="6A2373C6" w14:textId="77777777" w:rsidTr="004B34EF">
        <w:tc>
          <w:tcPr>
            <w:tcW w:w="5026" w:type="dxa"/>
            <w:vAlign w:val="center"/>
          </w:tcPr>
          <w:p w14:paraId="33FDF676" w14:textId="12135F2E" w:rsidR="00DE67AF" w:rsidRDefault="00DE67AF" w:rsidP="004B34EF">
            <w:pPr>
              <w:ind w:firstLine="0"/>
              <w:jc w:val="left"/>
            </w:pPr>
            <w:r>
              <w:t>Номинальное напряжение</w:t>
            </w:r>
          </w:p>
        </w:tc>
        <w:tc>
          <w:tcPr>
            <w:tcW w:w="2999" w:type="dxa"/>
            <w:vAlign w:val="center"/>
          </w:tcPr>
          <w:p w14:paraId="30E4D925" w14:textId="2FA3DDDC" w:rsidR="00DE67AF" w:rsidRDefault="003D0B84" w:rsidP="004B34EF">
            <w:pPr>
              <w:ind w:firstLine="0"/>
              <w:jc w:val="left"/>
            </w:pPr>
            <w:r>
              <w:t>В</w:t>
            </w:r>
          </w:p>
        </w:tc>
        <w:tc>
          <w:tcPr>
            <w:tcW w:w="1320" w:type="dxa"/>
            <w:vAlign w:val="center"/>
          </w:tcPr>
          <w:p w14:paraId="566B36D5" w14:textId="7246CEFD" w:rsidR="00DE67AF" w:rsidRDefault="003D0B84" w:rsidP="004B34EF">
            <w:pPr>
              <w:ind w:firstLine="0"/>
              <w:jc w:val="left"/>
            </w:pPr>
            <w:r>
              <w:t>24</w:t>
            </w:r>
          </w:p>
        </w:tc>
      </w:tr>
      <w:tr w:rsidR="00DE67AF" w14:paraId="000383B6" w14:textId="77777777" w:rsidTr="004B34EF">
        <w:tc>
          <w:tcPr>
            <w:tcW w:w="5026" w:type="dxa"/>
            <w:vAlign w:val="center"/>
          </w:tcPr>
          <w:p w14:paraId="6D1D706F" w14:textId="3412B587" w:rsidR="00DE67AF" w:rsidRDefault="00DE67AF" w:rsidP="004B34EF">
            <w:pPr>
              <w:ind w:firstLine="0"/>
              <w:jc w:val="left"/>
            </w:pPr>
            <w:r>
              <w:t>Скорость х. х.</w:t>
            </w:r>
          </w:p>
        </w:tc>
        <w:tc>
          <w:tcPr>
            <w:tcW w:w="2999" w:type="dxa"/>
            <w:vAlign w:val="center"/>
          </w:tcPr>
          <w:p w14:paraId="1D6F35AE" w14:textId="41BDD82D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4E6B28A8" w14:textId="71A39482" w:rsidR="00DE67AF" w:rsidRDefault="003D0B84" w:rsidP="004B34EF">
            <w:pPr>
              <w:ind w:firstLine="0"/>
              <w:jc w:val="left"/>
            </w:pPr>
            <w:r>
              <w:t>10700</w:t>
            </w:r>
          </w:p>
        </w:tc>
      </w:tr>
      <w:tr w:rsidR="00DE67AF" w14:paraId="6B8CA9E0" w14:textId="77777777" w:rsidTr="004B34EF">
        <w:tc>
          <w:tcPr>
            <w:tcW w:w="5026" w:type="dxa"/>
            <w:vAlign w:val="center"/>
          </w:tcPr>
          <w:p w14:paraId="21E085F5" w14:textId="3F741C6A" w:rsidR="00DE67AF" w:rsidRDefault="00DE67AF" w:rsidP="004B34EF">
            <w:pPr>
              <w:ind w:firstLine="0"/>
              <w:jc w:val="left"/>
            </w:pPr>
            <w:r>
              <w:t>Ток х. х.</w:t>
            </w:r>
          </w:p>
        </w:tc>
        <w:tc>
          <w:tcPr>
            <w:tcW w:w="2999" w:type="dxa"/>
            <w:vAlign w:val="center"/>
          </w:tcPr>
          <w:p w14:paraId="3D7FBB42" w14:textId="4959E6D3" w:rsidR="00DE67AF" w:rsidRDefault="003D0B84" w:rsidP="004B34EF">
            <w:pPr>
              <w:ind w:firstLine="0"/>
              <w:jc w:val="left"/>
            </w:pPr>
            <w:r>
              <w:t>мА</w:t>
            </w:r>
          </w:p>
        </w:tc>
        <w:tc>
          <w:tcPr>
            <w:tcW w:w="1320" w:type="dxa"/>
            <w:vAlign w:val="center"/>
          </w:tcPr>
          <w:p w14:paraId="683F9D91" w14:textId="68679162" w:rsidR="00DE67AF" w:rsidRDefault="003D0B84" w:rsidP="004B34EF">
            <w:pPr>
              <w:ind w:firstLine="0"/>
              <w:jc w:val="left"/>
            </w:pPr>
            <w:r>
              <w:t>65.7</w:t>
            </w:r>
          </w:p>
        </w:tc>
      </w:tr>
      <w:tr w:rsidR="00DE67AF" w14:paraId="07F23D3E" w14:textId="77777777" w:rsidTr="004B34EF">
        <w:tc>
          <w:tcPr>
            <w:tcW w:w="5026" w:type="dxa"/>
            <w:vAlign w:val="center"/>
          </w:tcPr>
          <w:p w14:paraId="0E5DED4A" w14:textId="4D6DF836" w:rsidR="00DE67AF" w:rsidRDefault="00DE67AF" w:rsidP="004B34EF">
            <w:pPr>
              <w:ind w:firstLine="0"/>
              <w:jc w:val="left"/>
            </w:pPr>
            <w:r>
              <w:t>Пусковой момент</w:t>
            </w:r>
          </w:p>
        </w:tc>
        <w:tc>
          <w:tcPr>
            <w:tcW w:w="2999" w:type="dxa"/>
            <w:vAlign w:val="center"/>
          </w:tcPr>
          <w:p w14:paraId="4464ED8D" w14:textId="489FC1F1" w:rsidR="00DE67AF" w:rsidRDefault="003D0B84" w:rsidP="004B34EF">
            <w:pPr>
              <w:ind w:firstLine="0"/>
              <w:jc w:val="left"/>
            </w:pPr>
            <w:proofErr w:type="spellStart"/>
            <w:r>
              <w:t>мНм</w:t>
            </w:r>
            <w:proofErr w:type="spellEnd"/>
          </w:p>
        </w:tc>
        <w:tc>
          <w:tcPr>
            <w:tcW w:w="1320" w:type="dxa"/>
            <w:vAlign w:val="center"/>
          </w:tcPr>
          <w:p w14:paraId="6EFA0081" w14:textId="428087A4" w:rsidR="00DE67AF" w:rsidRDefault="003D0B84" w:rsidP="004B34EF">
            <w:pPr>
              <w:ind w:firstLine="0"/>
              <w:jc w:val="left"/>
            </w:pPr>
            <w:r>
              <w:t>695</w:t>
            </w:r>
          </w:p>
        </w:tc>
      </w:tr>
      <w:tr w:rsidR="00DE67AF" w14:paraId="27866171" w14:textId="77777777" w:rsidTr="004B34EF">
        <w:tc>
          <w:tcPr>
            <w:tcW w:w="5026" w:type="dxa"/>
            <w:vAlign w:val="center"/>
          </w:tcPr>
          <w:p w14:paraId="7324280C" w14:textId="07C84DB0" w:rsidR="00DE67AF" w:rsidRPr="003D0B84" w:rsidRDefault="003D0B84" w:rsidP="004B34EF">
            <w:pPr>
              <w:ind w:firstLine="0"/>
              <w:jc w:val="left"/>
            </w:pPr>
            <w:r>
              <w:t>Пусковой ток</w:t>
            </w:r>
          </w:p>
        </w:tc>
        <w:tc>
          <w:tcPr>
            <w:tcW w:w="2999" w:type="dxa"/>
            <w:vAlign w:val="center"/>
          </w:tcPr>
          <w:p w14:paraId="4D213ADC" w14:textId="5FF87D09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0EDBF659" w14:textId="2C87DD7D" w:rsidR="00DE67AF" w:rsidRDefault="003D0B84" w:rsidP="004B34EF">
            <w:pPr>
              <w:ind w:firstLine="0"/>
              <w:jc w:val="left"/>
            </w:pPr>
            <w:r>
              <w:t>32.4</w:t>
            </w:r>
          </w:p>
        </w:tc>
      </w:tr>
      <w:tr w:rsidR="00DE67AF" w14:paraId="0ECBD568" w14:textId="77777777" w:rsidTr="004B34EF">
        <w:tc>
          <w:tcPr>
            <w:tcW w:w="5026" w:type="dxa"/>
            <w:vAlign w:val="center"/>
          </w:tcPr>
          <w:p w14:paraId="6954ECDD" w14:textId="2BF05137" w:rsidR="00DE67AF" w:rsidRDefault="00DE67AF" w:rsidP="004B34EF">
            <w:pPr>
              <w:ind w:firstLine="0"/>
              <w:jc w:val="left"/>
            </w:pPr>
            <w:r>
              <w:t xml:space="preserve">Номинальный момент </w:t>
            </w:r>
          </w:p>
        </w:tc>
        <w:tc>
          <w:tcPr>
            <w:tcW w:w="2999" w:type="dxa"/>
            <w:vAlign w:val="center"/>
          </w:tcPr>
          <w:p w14:paraId="7A0FB8B1" w14:textId="697CF6D5" w:rsidR="00DE67AF" w:rsidRDefault="003D0B84" w:rsidP="004B34EF">
            <w:pPr>
              <w:ind w:firstLine="0"/>
              <w:jc w:val="left"/>
            </w:pPr>
            <w:proofErr w:type="spellStart"/>
            <w:r>
              <w:t>мНм</w:t>
            </w:r>
            <w:proofErr w:type="spellEnd"/>
          </w:p>
        </w:tc>
        <w:tc>
          <w:tcPr>
            <w:tcW w:w="1320" w:type="dxa"/>
            <w:vAlign w:val="center"/>
          </w:tcPr>
          <w:p w14:paraId="482D5968" w14:textId="61F64621" w:rsidR="00DE67AF" w:rsidRDefault="003D0B84" w:rsidP="004B34EF">
            <w:pPr>
              <w:ind w:firstLine="0"/>
              <w:jc w:val="left"/>
            </w:pPr>
            <w:r>
              <w:t>57.8</w:t>
            </w:r>
          </w:p>
        </w:tc>
      </w:tr>
      <w:tr w:rsidR="00DE67AF" w14:paraId="48E84029" w14:textId="77777777" w:rsidTr="004B34EF">
        <w:tc>
          <w:tcPr>
            <w:tcW w:w="5026" w:type="dxa"/>
            <w:vAlign w:val="center"/>
          </w:tcPr>
          <w:p w14:paraId="3CC6BC77" w14:textId="3947DF47" w:rsidR="00DE67AF" w:rsidRDefault="003D0B84" w:rsidP="004B34EF">
            <w:pPr>
              <w:ind w:firstLine="0"/>
              <w:jc w:val="left"/>
            </w:pPr>
            <w:r>
              <w:t>Номинальная скорость</w:t>
            </w:r>
          </w:p>
        </w:tc>
        <w:tc>
          <w:tcPr>
            <w:tcW w:w="2999" w:type="dxa"/>
            <w:vAlign w:val="center"/>
          </w:tcPr>
          <w:p w14:paraId="2F38F839" w14:textId="22B125FA" w:rsidR="00DE67AF" w:rsidRDefault="003D0B84" w:rsidP="004B34EF">
            <w:pPr>
              <w:ind w:firstLine="0"/>
              <w:jc w:val="left"/>
            </w:pPr>
            <w:r>
              <w:t>об/мин</w:t>
            </w:r>
          </w:p>
        </w:tc>
        <w:tc>
          <w:tcPr>
            <w:tcW w:w="1320" w:type="dxa"/>
            <w:vAlign w:val="center"/>
          </w:tcPr>
          <w:p w14:paraId="37977820" w14:textId="1C442D68" w:rsidR="00DE67AF" w:rsidRDefault="003D0B84" w:rsidP="004B34EF">
            <w:pPr>
              <w:ind w:firstLine="0"/>
              <w:jc w:val="left"/>
            </w:pPr>
            <w:r>
              <w:t>9690</w:t>
            </w:r>
          </w:p>
        </w:tc>
      </w:tr>
      <w:tr w:rsidR="00DE67AF" w14:paraId="17A7A723" w14:textId="77777777" w:rsidTr="004B34EF">
        <w:tc>
          <w:tcPr>
            <w:tcW w:w="5026" w:type="dxa"/>
            <w:vAlign w:val="center"/>
          </w:tcPr>
          <w:p w14:paraId="10F24B40" w14:textId="37D74438" w:rsidR="00DE67AF" w:rsidRDefault="003D0B84" w:rsidP="004B34EF">
            <w:pPr>
              <w:ind w:firstLine="0"/>
              <w:jc w:val="left"/>
            </w:pPr>
            <w:r>
              <w:lastRenderedPageBreak/>
              <w:t>Номинальный ток</w:t>
            </w:r>
          </w:p>
        </w:tc>
        <w:tc>
          <w:tcPr>
            <w:tcW w:w="2999" w:type="dxa"/>
            <w:vAlign w:val="center"/>
          </w:tcPr>
          <w:p w14:paraId="3A3D8E5F" w14:textId="7E8EB955" w:rsidR="00DE67AF" w:rsidRDefault="003D0B84" w:rsidP="004B34EF">
            <w:pPr>
              <w:ind w:firstLine="0"/>
              <w:jc w:val="left"/>
            </w:pPr>
            <w:r>
              <w:t>А</w:t>
            </w:r>
          </w:p>
        </w:tc>
        <w:tc>
          <w:tcPr>
            <w:tcW w:w="1320" w:type="dxa"/>
            <w:vAlign w:val="center"/>
          </w:tcPr>
          <w:p w14:paraId="668BAE39" w14:textId="455F4603" w:rsidR="00DE67AF" w:rsidRDefault="003D0B84" w:rsidP="004B34EF">
            <w:pPr>
              <w:ind w:firstLine="0"/>
              <w:jc w:val="left"/>
            </w:pPr>
            <w:r>
              <w:t>2.76</w:t>
            </w:r>
          </w:p>
        </w:tc>
      </w:tr>
      <w:tr w:rsidR="00DE67AF" w14:paraId="706524FC" w14:textId="77777777" w:rsidTr="004B34EF">
        <w:tc>
          <w:tcPr>
            <w:tcW w:w="5026" w:type="dxa"/>
            <w:vAlign w:val="center"/>
          </w:tcPr>
          <w:p w14:paraId="15C3A8CF" w14:textId="4A07FDE4" w:rsidR="00DE67AF" w:rsidRDefault="003D0B84" w:rsidP="004B34EF">
            <w:pPr>
              <w:ind w:firstLine="0"/>
              <w:jc w:val="left"/>
            </w:pPr>
            <w:r>
              <w:t>КПД</w:t>
            </w:r>
          </w:p>
        </w:tc>
        <w:tc>
          <w:tcPr>
            <w:tcW w:w="2999" w:type="dxa"/>
            <w:vAlign w:val="center"/>
          </w:tcPr>
          <w:p w14:paraId="0E2FBE6E" w14:textId="14C75EDE" w:rsidR="00DE67AF" w:rsidRDefault="003D0B84" w:rsidP="004B34EF">
            <w:pPr>
              <w:ind w:firstLine="0"/>
              <w:jc w:val="left"/>
            </w:pPr>
            <w:r>
              <w:t>%</w:t>
            </w:r>
          </w:p>
        </w:tc>
        <w:tc>
          <w:tcPr>
            <w:tcW w:w="1320" w:type="dxa"/>
            <w:vAlign w:val="center"/>
          </w:tcPr>
          <w:p w14:paraId="58A94266" w14:textId="72195F00" w:rsidR="00DE67AF" w:rsidRDefault="003D0B84" w:rsidP="004B34EF">
            <w:pPr>
              <w:ind w:firstLine="0"/>
              <w:jc w:val="left"/>
            </w:pPr>
            <w:r>
              <w:t>91</w:t>
            </w:r>
          </w:p>
        </w:tc>
      </w:tr>
      <w:tr w:rsidR="004B34EF" w14:paraId="410B9829" w14:textId="77777777" w:rsidTr="004B34EF">
        <w:tc>
          <w:tcPr>
            <w:tcW w:w="5026" w:type="dxa"/>
            <w:vAlign w:val="center"/>
          </w:tcPr>
          <w:p w14:paraId="7348C0E5" w14:textId="1DC9AAAC" w:rsidR="004B34EF" w:rsidRDefault="004B34EF" w:rsidP="004B34EF">
            <w:pPr>
              <w:ind w:firstLine="0"/>
              <w:jc w:val="left"/>
            </w:pPr>
            <w:r>
              <w:t>Момент инерции ротора</w:t>
            </w:r>
          </w:p>
        </w:tc>
        <w:tc>
          <w:tcPr>
            <w:tcW w:w="2999" w:type="dxa"/>
            <w:vAlign w:val="center"/>
          </w:tcPr>
          <w:p w14:paraId="491CFA04" w14:textId="6D4FECC4" w:rsidR="004B34EF" w:rsidRPr="004B34EF" w:rsidRDefault="004B34EF" w:rsidP="004B34EF">
            <w:pPr>
              <w:ind w:firstLine="0"/>
              <w:jc w:val="left"/>
              <w:rPr>
                <w:rFonts w:ascii="Cambria Math" w:eastAsiaTheme="minorEastAsia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20" w:type="dxa"/>
            <w:vAlign w:val="center"/>
          </w:tcPr>
          <w:p w14:paraId="77B049C9" w14:textId="763298EC" w:rsidR="004B34EF" w:rsidRDefault="004B34EF" w:rsidP="004B34EF">
            <w:pPr>
              <w:ind w:firstLine="0"/>
              <w:jc w:val="left"/>
            </w:pPr>
            <w:r>
              <w:t>21.4</w:t>
            </w:r>
          </w:p>
        </w:tc>
      </w:tr>
      <w:tr w:rsidR="00DE67AF" w14:paraId="40FF3DF9" w14:textId="77777777" w:rsidTr="004B34EF">
        <w:tc>
          <w:tcPr>
            <w:tcW w:w="5026" w:type="dxa"/>
            <w:vAlign w:val="center"/>
          </w:tcPr>
          <w:p w14:paraId="74D92559" w14:textId="5AD46E12" w:rsidR="00DE67AF" w:rsidRDefault="004B34EF" w:rsidP="004B34EF">
            <w:pPr>
              <w:ind w:firstLine="0"/>
              <w:jc w:val="left"/>
            </w:pPr>
            <w:r>
              <w:t>Электромеханическая постоянная времени</w:t>
            </w:r>
          </w:p>
        </w:tc>
        <w:tc>
          <w:tcPr>
            <w:tcW w:w="2999" w:type="dxa"/>
            <w:vAlign w:val="center"/>
          </w:tcPr>
          <w:p w14:paraId="497AB9F9" w14:textId="7A31E5F6" w:rsidR="00DE67AF" w:rsidRDefault="004B34EF" w:rsidP="004B34EF">
            <w:pPr>
              <w:ind w:firstLine="0"/>
              <w:jc w:val="left"/>
            </w:pPr>
            <w:proofErr w:type="spellStart"/>
            <w:r>
              <w:t>мс</w:t>
            </w:r>
            <w:proofErr w:type="spellEnd"/>
          </w:p>
        </w:tc>
        <w:tc>
          <w:tcPr>
            <w:tcW w:w="1320" w:type="dxa"/>
            <w:vAlign w:val="center"/>
          </w:tcPr>
          <w:p w14:paraId="043D5C01" w14:textId="3605BBE6" w:rsidR="00DE67AF" w:rsidRDefault="004B34EF" w:rsidP="004B34EF">
            <w:pPr>
              <w:ind w:firstLine="0"/>
              <w:jc w:val="left"/>
            </w:pPr>
            <w:r>
              <w:t>3.45</w:t>
            </w:r>
          </w:p>
        </w:tc>
      </w:tr>
    </w:tbl>
    <w:p w14:paraId="590DC11A" w14:textId="77777777" w:rsidR="00D9395F" w:rsidRDefault="00D9395F" w:rsidP="000906D1">
      <w:pPr>
        <w:jc w:val="center"/>
      </w:pPr>
    </w:p>
    <w:p w14:paraId="71CA279E" w14:textId="5894A1BD" w:rsidR="000906D1" w:rsidRPr="000906D1" w:rsidRDefault="000906D1" w:rsidP="000906D1">
      <w:pPr>
        <w:jc w:val="center"/>
      </w:pPr>
      <w:r>
        <w:t xml:space="preserve">Таблица 3 – основные характеристики планетарного редуктора </w:t>
      </w:r>
      <w:r>
        <w:rPr>
          <w:lang w:val="en-US"/>
        </w:rPr>
        <w:t>Maxon</w:t>
      </w:r>
      <w:r w:rsidRPr="000906D1">
        <w:t xml:space="preserve"> </w:t>
      </w:r>
      <w:r>
        <w:rPr>
          <w:lang w:val="en-US"/>
        </w:rPr>
        <w:t>GPX</w:t>
      </w:r>
      <w:r w:rsidRPr="000906D1">
        <w:t>32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7"/>
        <w:gridCol w:w="3118"/>
        <w:gridCol w:w="1221"/>
      </w:tblGrid>
      <w:tr w:rsidR="000906D1" w14:paraId="0B26FCF1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3E18AEE4" w14:textId="7B57F3DF" w:rsidR="000906D1" w:rsidRPr="000906D1" w:rsidRDefault="000906D1" w:rsidP="000906D1">
            <w:pPr>
              <w:ind w:firstLine="0"/>
              <w:jc w:val="left"/>
            </w:pPr>
            <w:r>
              <w:t>Максимальный продолжительный момент</w:t>
            </w:r>
          </w:p>
        </w:tc>
        <w:tc>
          <w:tcPr>
            <w:tcW w:w="3118" w:type="dxa"/>
            <w:vAlign w:val="center"/>
          </w:tcPr>
          <w:p w14:paraId="53FA2A68" w14:textId="655FF2F4" w:rsidR="000906D1" w:rsidRDefault="000906D1" w:rsidP="000906D1">
            <w:pPr>
              <w:ind w:firstLine="0"/>
              <w:jc w:val="left"/>
            </w:pPr>
            <w:proofErr w:type="spellStart"/>
            <w:r>
              <w:t>Нм</w:t>
            </w:r>
            <w:proofErr w:type="spellEnd"/>
          </w:p>
        </w:tc>
        <w:tc>
          <w:tcPr>
            <w:tcW w:w="1221" w:type="dxa"/>
            <w:vAlign w:val="center"/>
          </w:tcPr>
          <w:p w14:paraId="258219DD" w14:textId="00FBFF32" w:rsidR="000906D1" w:rsidRDefault="000906D1" w:rsidP="000906D1">
            <w:pPr>
              <w:ind w:firstLine="0"/>
              <w:jc w:val="left"/>
            </w:pPr>
            <w:r>
              <w:t>12.6</w:t>
            </w:r>
          </w:p>
        </w:tc>
      </w:tr>
      <w:tr w:rsidR="000906D1" w14:paraId="41E491BB" w14:textId="77777777" w:rsidTr="000906D1">
        <w:trPr>
          <w:trHeight w:val="504"/>
        </w:trPr>
        <w:tc>
          <w:tcPr>
            <w:tcW w:w="4957" w:type="dxa"/>
            <w:vAlign w:val="center"/>
          </w:tcPr>
          <w:p w14:paraId="71C2723A" w14:textId="72D2EA74" w:rsidR="000906D1" w:rsidRDefault="000906D1" w:rsidP="000906D1">
            <w:pPr>
              <w:ind w:firstLine="0"/>
              <w:jc w:val="left"/>
            </w:pPr>
            <w:r>
              <w:t>Максимальный мгновенный момент</w:t>
            </w:r>
          </w:p>
        </w:tc>
        <w:tc>
          <w:tcPr>
            <w:tcW w:w="3118" w:type="dxa"/>
            <w:vAlign w:val="center"/>
          </w:tcPr>
          <w:p w14:paraId="4BA5229D" w14:textId="4EB979C0" w:rsidR="000906D1" w:rsidRDefault="000906D1" w:rsidP="000906D1">
            <w:pPr>
              <w:ind w:firstLine="0"/>
              <w:jc w:val="left"/>
            </w:pPr>
            <w:proofErr w:type="spellStart"/>
            <w:r>
              <w:t>Нм</w:t>
            </w:r>
            <w:proofErr w:type="spellEnd"/>
          </w:p>
        </w:tc>
        <w:tc>
          <w:tcPr>
            <w:tcW w:w="1221" w:type="dxa"/>
            <w:vAlign w:val="center"/>
          </w:tcPr>
          <w:p w14:paraId="0DCB0DFE" w14:textId="08B2B542" w:rsidR="000906D1" w:rsidRDefault="000906D1" w:rsidP="000906D1">
            <w:pPr>
              <w:ind w:firstLine="0"/>
              <w:jc w:val="left"/>
            </w:pPr>
            <w:r>
              <w:t>15</w:t>
            </w:r>
          </w:p>
        </w:tc>
      </w:tr>
      <w:tr w:rsidR="000906D1" w14:paraId="52200A73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8B77F35" w14:textId="40CC1874" w:rsidR="000906D1" w:rsidRDefault="000906D1" w:rsidP="000906D1">
            <w:pPr>
              <w:ind w:firstLine="0"/>
              <w:jc w:val="left"/>
            </w:pPr>
            <w:r>
              <w:t>Передаточное число</w:t>
            </w:r>
          </w:p>
        </w:tc>
        <w:tc>
          <w:tcPr>
            <w:tcW w:w="3118" w:type="dxa"/>
            <w:vAlign w:val="center"/>
          </w:tcPr>
          <w:p w14:paraId="32981103" w14:textId="4F044933" w:rsidR="000906D1" w:rsidRDefault="000906D1" w:rsidP="000906D1">
            <w:pPr>
              <w:ind w:firstLine="0"/>
              <w:jc w:val="left"/>
            </w:pPr>
            <w:r>
              <w:t>-</w:t>
            </w:r>
          </w:p>
        </w:tc>
        <w:tc>
          <w:tcPr>
            <w:tcW w:w="1221" w:type="dxa"/>
            <w:vAlign w:val="center"/>
          </w:tcPr>
          <w:p w14:paraId="11FDD6A4" w14:textId="66DB0638" w:rsidR="000906D1" w:rsidRDefault="000906D1" w:rsidP="000906D1">
            <w:pPr>
              <w:ind w:firstLine="0"/>
              <w:jc w:val="left"/>
            </w:pPr>
            <w:r>
              <w:t>326</w:t>
            </w:r>
          </w:p>
        </w:tc>
      </w:tr>
      <w:tr w:rsidR="000906D1" w14:paraId="6BF03A42" w14:textId="77777777" w:rsidTr="000906D1">
        <w:trPr>
          <w:trHeight w:val="488"/>
        </w:trPr>
        <w:tc>
          <w:tcPr>
            <w:tcW w:w="4957" w:type="dxa"/>
            <w:vAlign w:val="center"/>
          </w:tcPr>
          <w:p w14:paraId="7F1DC244" w14:textId="428C9358" w:rsidR="000906D1" w:rsidRDefault="000906D1" w:rsidP="000906D1">
            <w:pPr>
              <w:ind w:firstLine="0"/>
              <w:jc w:val="left"/>
            </w:pPr>
            <w:r>
              <w:t>КПД</w:t>
            </w:r>
          </w:p>
        </w:tc>
        <w:tc>
          <w:tcPr>
            <w:tcW w:w="3118" w:type="dxa"/>
            <w:vAlign w:val="center"/>
          </w:tcPr>
          <w:p w14:paraId="33B2B638" w14:textId="25FD5FCD" w:rsidR="000906D1" w:rsidRDefault="000906D1" w:rsidP="000906D1">
            <w:pPr>
              <w:ind w:firstLine="0"/>
              <w:jc w:val="left"/>
            </w:pPr>
            <w:r>
              <w:t>%</w:t>
            </w:r>
          </w:p>
        </w:tc>
        <w:tc>
          <w:tcPr>
            <w:tcW w:w="1221" w:type="dxa"/>
            <w:vAlign w:val="center"/>
          </w:tcPr>
          <w:p w14:paraId="6A056493" w14:textId="331C0D39" w:rsidR="000906D1" w:rsidRDefault="000906D1" w:rsidP="000906D1">
            <w:pPr>
              <w:ind w:firstLine="0"/>
              <w:jc w:val="left"/>
            </w:pPr>
            <w:r>
              <w:t>87</w:t>
            </w:r>
          </w:p>
        </w:tc>
      </w:tr>
    </w:tbl>
    <w:p w14:paraId="24CF3339" w14:textId="6E09C8E2" w:rsidR="00446B96" w:rsidRDefault="000A4699" w:rsidP="00446B96">
      <w:pPr>
        <w:ind w:firstLine="0"/>
      </w:pPr>
      <w:r>
        <w:t xml:space="preserve">Как видно из таблицы 3 редуктор </w:t>
      </w:r>
      <w:r w:rsidR="00013A97">
        <w:t>имеет высокий КПД и довольно высокий максимальный момент, который больше максимального момента нагрузки.</w:t>
      </w:r>
    </w:p>
    <w:p w14:paraId="77CF1EF4" w14:textId="3662A7C0" w:rsidR="00446B96" w:rsidRDefault="00446B96" w:rsidP="00446B96">
      <w:pPr>
        <w:ind w:firstLine="0"/>
      </w:pPr>
      <w:r>
        <w:t>Теперь построим механическую характеристику привода. механическая характеристика ДПТ описывается уравнением</w:t>
      </w:r>
    </w:p>
    <w:p w14:paraId="5BCFF1B5" w14:textId="2D998CF3" w:rsidR="00446B96" w:rsidRP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пуск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ab/>
        <w:t>(16)</w:t>
      </w:r>
    </w:p>
    <w:p w14:paraId="32A5459B" w14:textId="26BC108B" w:rsidR="007149FB" w:rsidRDefault="007149FB" w:rsidP="00446B96">
      <w:pPr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17D37007" w14:textId="538F2069" w:rsidR="007149FB" w:rsidRDefault="00407784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хх</m:t>
            </m:r>
          </m:sub>
        </m:sSub>
      </m:oMath>
      <w:r w:rsidR="007149FB">
        <w:rPr>
          <w:rFonts w:eastAsiaTheme="minorEastAsia"/>
        </w:rPr>
        <w:t xml:space="preserve"> – скорость холостого хода;</w:t>
      </w:r>
    </w:p>
    <w:p w14:paraId="13647DE7" w14:textId="77777777" w:rsidR="007149FB" w:rsidRDefault="00407784" w:rsidP="00446B9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</m:oMath>
      <w:r w:rsidR="007149FB">
        <w:rPr>
          <w:rFonts w:eastAsiaTheme="minorEastAsia"/>
        </w:rPr>
        <w:t xml:space="preserve"> – пусковой момент электродвигателя. С учётом редуктора уравнение (16) примет следующий вид</w:t>
      </w:r>
    </w:p>
    <w:p w14:paraId="2D1CDC2B" w14:textId="1037CD16" w:rsidR="007149FB" w:rsidRDefault="007149FB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хх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пуск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191DEE">
        <w:rPr>
          <w:rFonts w:eastAsiaTheme="minorEastAsia"/>
        </w:rPr>
        <w:tab/>
      </w:r>
      <w:r>
        <w:rPr>
          <w:rFonts w:eastAsiaTheme="minorEastAsia"/>
        </w:rPr>
        <w:t>(17)</w:t>
      </w:r>
    </w:p>
    <w:p w14:paraId="47C36FDA" w14:textId="63E1F72E" w:rsidR="000A4699" w:rsidRPr="007149FB" w:rsidRDefault="000A4699" w:rsidP="007149FB">
      <w:pPr>
        <w:tabs>
          <w:tab w:val="center" w:pos="4536"/>
          <w:tab w:val="right" w:pos="9355"/>
        </w:tabs>
        <w:ind w:firstLine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34DB45A5" w14:textId="2B32958A" w:rsidR="007149FB" w:rsidRDefault="000A4699" w:rsidP="00446B96">
      <w:pPr>
        <w:ind w:firstLine="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Pr="000A4699">
        <w:rPr>
          <w:rFonts w:eastAsiaTheme="minorEastAsia"/>
          <w:i/>
        </w:rPr>
        <w:t xml:space="preserve"> – </w:t>
      </w:r>
      <w:r>
        <w:rPr>
          <w:rFonts w:eastAsiaTheme="minorEastAsia"/>
          <w:iCs/>
        </w:rPr>
        <w:t xml:space="preserve">КПД редуктора,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= 0.87;</w:t>
      </w:r>
    </w:p>
    <w:p w14:paraId="5BD1C865" w14:textId="77777777" w:rsidR="00F704FC" w:rsidRDefault="0079126A" w:rsidP="00446B96">
      <w:pPr>
        <w:ind w:firstLine="0"/>
        <w:rPr>
          <w:rFonts w:eastAsiaTheme="minorEastAsia"/>
        </w:rPr>
      </w:pPr>
      <w:proofErr w:type="spellStart"/>
      <w:r>
        <w:rPr>
          <w:rFonts w:eastAsiaTheme="minorEastAsia"/>
          <w:i/>
          <w:iCs/>
          <w:lang w:val="en-US"/>
        </w:rPr>
        <w:lastRenderedPageBreak/>
        <w:t>i</w:t>
      </w:r>
      <w:proofErr w:type="spellEnd"/>
      <w:r w:rsidRPr="0079126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 xml:space="preserve">передаточное число редуктора, </w:t>
      </w:r>
      <w:proofErr w:type="spellStart"/>
      <w:r>
        <w:rPr>
          <w:rFonts w:eastAsiaTheme="minorEastAsia"/>
          <w:i/>
          <w:iCs/>
          <w:lang w:val="en-US"/>
        </w:rPr>
        <w:t>i</w:t>
      </w:r>
      <w:proofErr w:type="spellEnd"/>
      <w:r w:rsidRPr="0079126A">
        <w:rPr>
          <w:rFonts w:eastAsiaTheme="minorEastAsia"/>
        </w:rPr>
        <w:t xml:space="preserve"> = 326. </w:t>
      </w:r>
      <w:r w:rsidR="00833B3B">
        <w:rPr>
          <w:rFonts w:eastAsiaTheme="minorEastAsia"/>
        </w:rPr>
        <w:t>Теперь мы можем построить механическую характеристику электромеханического привода.</w:t>
      </w:r>
      <w:r w:rsidR="00FE56B4">
        <w:rPr>
          <w:rFonts w:eastAsiaTheme="minorEastAsia"/>
        </w:rPr>
        <w:t xml:space="preserve"> На рисунке 6 показаны графики нагрузочной и механической характеристики</w:t>
      </w:r>
      <w:r w:rsidR="00F704FC">
        <w:rPr>
          <w:rFonts w:eastAsiaTheme="minorEastAsia"/>
          <w:lang w:val="en-US"/>
        </w:rPr>
        <w:t>.</w:t>
      </w:r>
      <w:r w:rsidR="00F704FC">
        <w:rPr>
          <w:rFonts w:eastAsiaTheme="minorEastAsia"/>
        </w:rPr>
        <w:t xml:space="preserve"> </w:t>
      </w:r>
    </w:p>
    <w:p w14:paraId="4E9F9976" w14:textId="4307767F" w:rsidR="0079126A" w:rsidRDefault="00F704FC" w:rsidP="00F704FC">
      <w:pPr>
        <w:ind w:left="-284" w:firstLine="0"/>
        <w:jc w:val="center"/>
        <w:rPr>
          <w:rFonts w:eastAsiaTheme="minorEastAsia"/>
        </w:rPr>
      </w:pPr>
      <w:r w:rsidRPr="00F704FC">
        <w:rPr>
          <w:rFonts w:eastAsiaTheme="minorEastAsia"/>
          <w:noProof/>
        </w:rPr>
        <w:drawing>
          <wp:inline distT="0" distB="0" distL="0" distR="0" wp14:anchorId="1FBA5097" wp14:editId="0952564A">
            <wp:extent cx="6127866" cy="48577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6127" cy="4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EDA0" w14:textId="77777777" w:rsidR="00DE644E" w:rsidRDefault="00F704FC" w:rsidP="00F704FC">
      <w:pPr>
        <w:ind w:left="-284" w:firstLine="0"/>
        <w:jc w:val="center"/>
        <w:rPr>
          <w:rFonts w:eastAsiaTheme="minorEastAsia"/>
        </w:rPr>
      </w:pPr>
      <w:r>
        <w:rPr>
          <w:rFonts w:eastAsiaTheme="minorEastAsia"/>
        </w:rPr>
        <w:t>Рисунок 6 – Механическая и нагрузочная характеристика привода.</w:t>
      </w:r>
    </w:p>
    <w:p w14:paraId="1059B3B1" w14:textId="5D172176" w:rsidR="00F704FC" w:rsidRDefault="00DE644E" w:rsidP="00DE644E">
      <w:pPr>
        <w:ind w:firstLine="0"/>
      </w:pPr>
      <w:r>
        <w:t xml:space="preserve">Как видно </w:t>
      </w:r>
      <w:r w:rsidR="007B3AC6">
        <w:t>из рисунка</w:t>
      </w:r>
      <w:r>
        <w:t xml:space="preserve"> 6</w:t>
      </w:r>
      <w:r w:rsidR="00F704FC">
        <w:t xml:space="preserve"> </w:t>
      </w:r>
      <w:r>
        <w:t xml:space="preserve">механическая характеристика охватывает нагрузочную, а значит неравенство (15) выполняется. </w:t>
      </w:r>
    </w:p>
    <w:p w14:paraId="1E064B4C" w14:textId="77777777" w:rsidR="00407784" w:rsidRDefault="007B3AC6" w:rsidP="00407784">
      <w:r>
        <w:t xml:space="preserve">Теперь рассмотрим режим, в котором работает двигатель. Рассмотрим точку максимальной мощности на нагрузочной характеристике и найдём соответствующую ей точку на механической характеристике привода. </w:t>
      </w:r>
      <w:r w:rsidR="00407784">
        <w:t xml:space="preserve">Эти точки отмечены на графиках на рисунке 6. На координаты точки механической характеристики показывают значения момента и скорости на выходном валу редуктора. Определим по ним соответствующие значения на валу двигателя: </w:t>
      </w:r>
    </w:p>
    <w:p w14:paraId="3404AFA5" w14:textId="37C5F495" w:rsidR="00407784" w:rsidRDefault="00407784" w:rsidP="00B348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 = 30.8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326 = 10300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об</m:t>
          </m:r>
          <m:r>
            <m:rPr>
              <m:lit/>
              <m:sty m:val="p"/>
            </m:rPr>
            <w:rPr>
              <w:rFonts w:ascii="Cambria Math" w:eastAsiaTheme="minorEastAsia" w:hAnsi="Cambria Math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</w:rPr>
            <m:t>мин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20CD47FF" w14:textId="453906C8" w:rsidR="007B3AC6" w:rsidRPr="00F704FC" w:rsidRDefault="00B348DC" w:rsidP="00B348DC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μ⋅</m:t>
              </m:r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12.14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326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0.87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 43мНм</m:t>
          </m:r>
        </m:oMath>
      </m:oMathPara>
    </w:p>
    <w:p w14:paraId="0D08E108" w14:textId="05015BFA" w:rsidR="000A4699" w:rsidRDefault="00B46CA7" w:rsidP="00446B96">
      <w:pPr>
        <w:ind w:firstLine="0"/>
      </w:pPr>
      <w:r>
        <w:rPr>
          <w:iCs/>
        </w:rPr>
        <w:t xml:space="preserve">На рисунке 7 представлены рабочие диапазоны двигателя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  <w:r>
        <w:t xml:space="preserve">. Красным цветом отмечен режим </w:t>
      </w:r>
      <w:r>
        <w:rPr>
          <w:lang w:val="en-US"/>
        </w:rPr>
        <w:t>S</w:t>
      </w:r>
      <w:r w:rsidRPr="00B46CA7">
        <w:rPr>
          <w:vertAlign w:val="subscript"/>
        </w:rPr>
        <w:t>1</w:t>
      </w:r>
      <w:r w:rsidRPr="00B46CA7">
        <w:t xml:space="preserve">, </w:t>
      </w:r>
      <w:r>
        <w:t xml:space="preserve">розовым </w:t>
      </w:r>
      <w:r>
        <w:rPr>
          <w:lang w:val="en-US"/>
        </w:rPr>
        <w:t>S</w:t>
      </w:r>
      <w:r w:rsidRPr="00B46CA7">
        <w:rPr>
          <w:vertAlign w:val="subscript"/>
        </w:rPr>
        <w:t>2</w:t>
      </w:r>
      <w:r w:rsidRPr="00B46CA7">
        <w:t xml:space="preserve">, </w:t>
      </w:r>
      <w:r>
        <w:t xml:space="preserve">а белым </w:t>
      </w:r>
      <w:r>
        <w:rPr>
          <w:lang w:val="en-US"/>
        </w:rPr>
        <w:t>S</w:t>
      </w:r>
      <w:r w:rsidRPr="00B46CA7">
        <w:rPr>
          <w:vertAlign w:val="subscript"/>
        </w:rPr>
        <w:t>3</w:t>
      </w:r>
      <w:r w:rsidRPr="00B46CA7">
        <w:t xml:space="preserve">. </w:t>
      </w:r>
      <w:r>
        <w:t xml:space="preserve">Как видно, точка с координатами </w:t>
      </w:r>
      <w:r w:rsidRPr="00B46CA7">
        <w:t xml:space="preserve">[43, 10300] </w:t>
      </w:r>
      <w:r>
        <w:t xml:space="preserve">попадает в режим </w:t>
      </w:r>
      <w:r>
        <w:rPr>
          <w:lang w:val="en-US"/>
        </w:rPr>
        <w:t>S</w:t>
      </w:r>
      <w:r w:rsidRPr="00B46CA7">
        <w:rPr>
          <w:vertAlign w:val="subscript"/>
        </w:rPr>
        <w:t>1</w:t>
      </w:r>
      <w:r w:rsidRPr="00B46CA7">
        <w:t xml:space="preserve">, </w:t>
      </w:r>
      <w:r>
        <w:t>что значит, что двигатель выбранный двигатель выбран верно и может работать продолжительное время в составе привода. По этой же причине не будем проводить проверочный тепловой расчёт двигателя – при таком режиме работы двигатель не перегреется, при соблюдении условий его эксплуатации.</w:t>
      </w:r>
    </w:p>
    <w:p w14:paraId="6C2B475B" w14:textId="699D8F14" w:rsidR="00DE67AF" w:rsidRDefault="00305434" w:rsidP="00305434">
      <w:pPr>
        <w:ind w:firstLine="0"/>
      </w:pPr>
      <w:r w:rsidRPr="00305434">
        <w:drawing>
          <wp:inline distT="0" distB="0" distL="0" distR="0" wp14:anchorId="6469CF3E" wp14:editId="4A407003">
            <wp:extent cx="5468113" cy="34104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DCBD" w14:textId="2E972961" w:rsidR="00305434" w:rsidRPr="00AC3F58" w:rsidRDefault="00305434" w:rsidP="00305434">
      <w:pPr>
        <w:ind w:firstLine="0"/>
        <w:jc w:val="center"/>
      </w:pPr>
      <w:r>
        <w:t xml:space="preserve">Рисунок 7 – Рабочие диапазоны двигателя </w:t>
      </w:r>
      <w:r>
        <w:rPr>
          <w:iCs/>
        </w:rPr>
        <w:t xml:space="preserve">рабочие диапазоны двигателя </w:t>
      </w:r>
      <w:r>
        <w:rPr>
          <w:lang w:val="en-US"/>
        </w:rPr>
        <w:t>DCX</w:t>
      </w:r>
      <w:r w:rsidRPr="00CA1A21">
        <w:t>26</w:t>
      </w:r>
      <w:r>
        <w:rPr>
          <w:lang w:val="en-US"/>
        </w:rPr>
        <w:t>L</w:t>
      </w:r>
      <w:r>
        <w:t xml:space="preserve"> с графитовыми щётками</w:t>
      </w:r>
      <w:r>
        <w:t>.</w:t>
      </w:r>
    </w:p>
    <w:sectPr w:rsidR="00305434" w:rsidRPr="00AC3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6A142" w14:textId="77777777" w:rsidR="00407784" w:rsidRDefault="00407784" w:rsidP="0077326B">
      <w:pPr>
        <w:spacing w:after="0" w:line="240" w:lineRule="auto"/>
      </w:pPr>
      <w:r>
        <w:separator/>
      </w:r>
    </w:p>
  </w:endnote>
  <w:endnote w:type="continuationSeparator" w:id="0">
    <w:p w14:paraId="080257C0" w14:textId="77777777" w:rsidR="00407784" w:rsidRDefault="00407784" w:rsidP="0077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6940582"/>
      <w:docPartObj>
        <w:docPartGallery w:val="Page Numbers (Bottom of Page)"/>
        <w:docPartUnique/>
      </w:docPartObj>
    </w:sdtPr>
    <w:sdtContent>
      <w:p w14:paraId="01A00A27" w14:textId="171A92C5" w:rsidR="00407784" w:rsidRDefault="0040778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5473D" w14:textId="77777777" w:rsidR="00407784" w:rsidRDefault="0040778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1B216" w14:textId="77777777" w:rsidR="00407784" w:rsidRDefault="00407784" w:rsidP="0077326B">
      <w:pPr>
        <w:spacing w:after="0" w:line="240" w:lineRule="auto"/>
      </w:pPr>
      <w:r>
        <w:separator/>
      </w:r>
    </w:p>
  </w:footnote>
  <w:footnote w:type="continuationSeparator" w:id="0">
    <w:p w14:paraId="4408FD3B" w14:textId="77777777" w:rsidR="00407784" w:rsidRDefault="00407784" w:rsidP="0077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88A9E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E4771E3"/>
    <w:multiLevelType w:val="hybridMultilevel"/>
    <w:tmpl w:val="14009F90"/>
    <w:lvl w:ilvl="0" w:tplc="132E2DE6">
      <w:numFmt w:val="bullet"/>
      <w:lvlText w:val="-"/>
      <w:lvlJc w:val="left"/>
      <w:pPr>
        <w:ind w:left="150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41"/>
    <w:rsid w:val="00013A97"/>
    <w:rsid w:val="0006670C"/>
    <w:rsid w:val="00084B1B"/>
    <w:rsid w:val="000906D1"/>
    <w:rsid w:val="000A31C2"/>
    <w:rsid w:val="000A4699"/>
    <w:rsid w:val="000B663D"/>
    <w:rsid w:val="000C2B13"/>
    <w:rsid w:val="000C401B"/>
    <w:rsid w:val="000F0447"/>
    <w:rsid w:val="00111009"/>
    <w:rsid w:val="0013008B"/>
    <w:rsid w:val="001441E3"/>
    <w:rsid w:val="00174EFD"/>
    <w:rsid w:val="00191DEE"/>
    <w:rsid w:val="00197CB9"/>
    <w:rsid w:val="001C4F7D"/>
    <w:rsid w:val="001C53E3"/>
    <w:rsid w:val="00256798"/>
    <w:rsid w:val="0026262F"/>
    <w:rsid w:val="002914B5"/>
    <w:rsid w:val="00305434"/>
    <w:rsid w:val="00305B5C"/>
    <w:rsid w:val="003D0B84"/>
    <w:rsid w:val="003F05EA"/>
    <w:rsid w:val="00400894"/>
    <w:rsid w:val="00402B60"/>
    <w:rsid w:val="00407784"/>
    <w:rsid w:val="00446B96"/>
    <w:rsid w:val="00454D55"/>
    <w:rsid w:val="00474403"/>
    <w:rsid w:val="004B34EF"/>
    <w:rsid w:val="004B357E"/>
    <w:rsid w:val="004C570E"/>
    <w:rsid w:val="004E5868"/>
    <w:rsid w:val="005041D4"/>
    <w:rsid w:val="0054332C"/>
    <w:rsid w:val="0056798D"/>
    <w:rsid w:val="005860D2"/>
    <w:rsid w:val="0059321C"/>
    <w:rsid w:val="005A7FC0"/>
    <w:rsid w:val="005E7875"/>
    <w:rsid w:val="005F3E38"/>
    <w:rsid w:val="00623160"/>
    <w:rsid w:val="006C3F3C"/>
    <w:rsid w:val="006E623F"/>
    <w:rsid w:val="006F472D"/>
    <w:rsid w:val="007149FB"/>
    <w:rsid w:val="00753041"/>
    <w:rsid w:val="00760444"/>
    <w:rsid w:val="007720D1"/>
    <w:rsid w:val="0077326B"/>
    <w:rsid w:val="0077389A"/>
    <w:rsid w:val="0079126A"/>
    <w:rsid w:val="007B359E"/>
    <w:rsid w:val="007B3AC6"/>
    <w:rsid w:val="007E1DD2"/>
    <w:rsid w:val="00833B3B"/>
    <w:rsid w:val="00857A22"/>
    <w:rsid w:val="008B46B5"/>
    <w:rsid w:val="008B5928"/>
    <w:rsid w:val="008D45AE"/>
    <w:rsid w:val="008F3DBB"/>
    <w:rsid w:val="009148D7"/>
    <w:rsid w:val="00953587"/>
    <w:rsid w:val="009F0CBE"/>
    <w:rsid w:val="00A33B04"/>
    <w:rsid w:val="00A67971"/>
    <w:rsid w:val="00A70552"/>
    <w:rsid w:val="00AC3F58"/>
    <w:rsid w:val="00B14897"/>
    <w:rsid w:val="00B2069C"/>
    <w:rsid w:val="00B20DC8"/>
    <w:rsid w:val="00B25095"/>
    <w:rsid w:val="00B348DC"/>
    <w:rsid w:val="00B430D0"/>
    <w:rsid w:val="00B46CA7"/>
    <w:rsid w:val="00B671AE"/>
    <w:rsid w:val="00BC4EC3"/>
    <w:rsid w:val="00BE35A3"/>
    <w:rsid w:val="00C40244"/>
    <w:rsid w:val="00C4298E"/>
    <w:rsid w:val="00C80738"/>
    <w:rsid w:val="00C847B9"/>
    <w:rsid w:val="00C87A39"/>
    <w:rsid w:val="00CA1A21"/>
    <w:rsid w:val="00CD71F6"/>
    <w:rsid w:val="00CF1C97"/>
    <w:rsid w:val="00D346C3"/>
    <w:rsid w:val="00D606F2"/>
    <w:rsid w:val="00D9395F"/>
    <w:rsid w:val="00DE2486"/>
    <w:rsid w:val="00DE644E"/>
    <w:rsid w:val="00DE67AF"/>
    <w:rsid w:val="00DE7287"/>
    <w:rsid w:val="00E017B6"/>
    <w:rsid w:val="00E05E29"/>
    <w:rsid w:val="00E64098"/>
    <w:rsid w:val="00EE1481"/>
    <w:rsid w:val="00F15D9F"/>
    <w:rsid w:val="00F43170"/>
    <w:rsid w:val="00F450FF"/>
    <w:rsid w:val="00F54587"/>
    <w:rsid w:val="00F704FC"/>
    <w:rsid w:val="00F85F84"/>
    <w:rsid w:val="00FA5D2D"/>
    <w:rsid w:val="00FD58F5"/>
    <w:rsid w:val="00FE5131"/>
    <w:rsid w:val="00FE56B4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CF98"/>
  <w15:chartTrackingRefBased/>
  <w15:docId w15:val="{3B1DE45A-5A21-4C78-9B40-BE2900B1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47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F47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472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720D1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F472D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6F47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F472D"/>
    <w:rPr>
      <w:rFonts w:ascii="Times New Roman" w:eastAsiaTheme="majorEastAsia" w:hAnsi="Times New Roman" w:cstheme="majorBidi"/>
      <w:b/>
      <w:sz w:val="32"/>
      <w:szCs w:val="26"/>
    </w:rPr>
  </w:style>
  <w:style w:type="table" w:styleId="a5">
    <w:name w:val="Table Grid"/>
    <w:basedOn w:val="a2"/>
    <w:uiPriority w:val="39"/>
    <w:rsid w:val="00760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760444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F450FF"/>
    <w:rPr>
      <w:color w:val="808080"/>
    </w:rPr>
  </w:style>
  <w:style w:type="paragraph" w:styleId="a">
    <w:name w:val="List Bullet"/>
    <w:basedOn w:val="a0"/>
    <w:uiPriority w:val="99"/>
    <w:unhideWhenUsed/>
    <w:rsid w:val="00F450FF"/>
    <w:pPr>
      <w:numPr>
        <w:numId w:val="2"/>
      </w:numPr>
      <w:contextualSpacing/>
    </w:pPr>
  </w:style>
  <w:style w:type="paragraph" w:styleId="a8">
    <w:name w:val="header"/>
    <w:basedOn w:val="a0"/>
    <w:link w:val="a9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77326B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773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77326B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7720D1"/>
    <w:rPr>
      <w:rFonts w:ascii="Times New Roman" w:eastAsiaTheme="majorEastAsia" w:hAnsi="Times New Roman" w:cstheme="majorBidi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C17D6-A7EA-4180-817F-91AA235D3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5439</TotalTime>
  <Pages>14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Schefer</dc:creator>
  <cp:keywords/>
  <dc:description/>
  <cp:lastModifiedBy>Otto Schefer</cp:lastModifiedBy>
  <cp:revision>65</cp:revision>
  <dcterms:created xsi:type="dcterms:W3CDTF">2021-04-26T17:40:00Z</dcterms:created>
  <dcterms:modified xsi:type="dcterms:W3CDTF">2021-05-07T20:15:00Z</dcterms:modified>
</cp:coreProperties>
</file>