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6632" w14:textId="77777777" w:rsidR="00C87A39" w:rsidRDefault="00B25095" w:rsidP="00C87A39">
      <w:pPr>
        <w:pStyle w:val="1"/>
        <w:ind w:firstLine="0"/>
      </w:pPr>
      <w:bookmarkStart w:id="0" w:name="_Hlk71207778"/>
      <w:bookmarkEnd w:id="0"/>
      <w:r>
        <w:t>Список сокращений</w:t>
      </w:r>
    </w:p>
    <w:p w14:paraId="718E3CEC" w14:textId="77777777" w:rsidR="004C570E" w:rsidRDefault="004C570E" w:rsidP="004C570E"/>
    <w:p w14:paraId="159B53C8" w14:textId="77777777" w:rsidR="004C570E" w:rsidRDefault="004C570E" w:rsidP="004C570E">
      <w:r>
        <w:t>ТНПА – телеуправляемый подводный аппарат;</w:t>
      </w:r>
    </w:p>
    <w:p w14:paraId="4B93E010" w14:textId="591F4F9A" w:rsidR="004C570E" w:rsidRDefault="004C570E" w:rsidP="004C570E">
      <w:r>
        <w:t>ДПТ – двигатель постоянного тока;</w:t>
      </w:r>
    </w:p>
    <w:p w14:paraId="213DAC40" w14:textId="2CC36583" w:rsidR="00E719BF" w:rsidRDefault="00E719BF" w:rsidP="004C570E">
      <w:r>
        <w:t>СУ – система управления;</w:t>
      </w:r>
    </w:p>
    <w:p w14:paraId="5F4A716A" w14:textId="296AA47D" w:rsidR="00CE1F7E" w:rsidRDefault="00CE1F7E" w:rsidP="00CE1F7E">
      <w:r>
        <w:t xml:space="preserve">ЛФЧХ </w:t>
      </w:r>
      <w:r>
        <w:t xml:space="preserve">– </w:t>
      </w:r>
      <w:r>
        <w:t>л</w:t>
      </w:r>
      <w:r w:rsidRPr="00CE1F7E">
        <w:t>огарифмическая фазовая частотная характеристика</w:t>
      </w:r>
      <w:r>
        <w:t>;</w:t>
      </w:r>
    </w:p>
    <w:p w14:paraId="08CE5928" w14:textId="18D755D8" w:rsidR="00CE1F7E" w:rsidRPr="00D729A8" w:rsidRDefault="00CE1F7E" w:rsidP="00CE1F7E">
      <w:r>
        <w:t xml:space="preserve">ЛАЧХ </w:t>
      </w:r>
      <w:r>
        <w:t xml:space="preserve">– </w:t>
      </w:r>
      <w:r>
        <w:t>л</w:t>
      </w:r>
      <w:r w:rsidRPr="00CE1F7E">
        <w:t>огарифмическая амплитудн</w:t>
      </w:r>
      <w:r>
        <w:t>ая</w:t>
      </w:r>
      <w:r w:rsidRPr="00CE1F7E">
        <w:t xml:space="preserve"> частотная характеристика</w:t>
      </w:r>
      <w:r>
        <w:t>;</w:t>
      </w:r>
    </w:p>
    <w:p w14:paraId="5F1A2370" w14:textId="77777777" w:rsidR="00CE1F7E" w:rsidRDefault="00CE1F7E" w:rsidP="004C570E"/>
    <w:p w14:paraId="458473D0" w14:textId="77777777" w:rsidR="00E719BF" w:rsidRDefault="00E719BF" w:rsidP="00E719BF">
      <w:pPr>
        <w:ind w:firstLine="0"/>
      </w:pPr>
    </w:p>
    <w:p w14:paraId="436A10B5" w14:textId="055BD193" w:rsidR="00E719BF" w:rsidRPr="004C570E" w:rsidRDefault="00E719BF" w:rsidP="00E719BF">
      <w:pPr>
        <w:ind w:firstLine="0"/>
        <w:sectPr w:rsidR="00E719BF" w:rsidRPr="004C570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5FC7476D" w14:textId="158608A5" w:rsidR="007F5688" w:rsidRPr="00C67350" w:rsidRDefault="00CD71F6" w:rsidP="00C67350">
      <w:pPr>
        <w:pStyle w:val="1"/>
      </w:pPr>
      <w:r w:rsidRPr="00C67350">
        <w:lastRenderedPageBreak/>
        <w:t>Введение</w:t>
      </w:r>
    </w:p>
    <w:p w14:paraId="5A664041" w14:textId="77777777" w:rsidR="007F5688" w:rsidRDefault="007F5688" w:rsidP="007F5688">
      <w:pPr>
        <w:pStyle w:val="ac"/>
      </w:pPr>
      <w:r>
        <w:t>Манипуляторы являются крайне удобным инструментом для проведения работ в воде, поэтому с их помощью выполняется обширный спектр работ: взятие геологических проб, археологические работы, отчистка различных поверхностей, открытие и закрытие вентилей, прокладка и ремонт кабеля и так далее. Поскольку выполняемые манипуляторами подводных роботов задачи разнятся, то разнятся и их конструкции, от больших манипуляторов с небольшим числом степеней свободы, которые служат для перемежения тяжёлых объектов, и длинных манипуляторов с большим числом степеней свободы, которые выполняют сложные операции с более лёгкими объектами, до простых захватов с 1 степенью свободы.</w:t>
      </w:r>
    </w:p>
    <w:p w14:paraId="5206653A" w14:textId="65DA3C38" w:rsidR="007F5688" w:rsidRPr="007F5688" w:rsidRDefault="007F5688" w:rsidP="007F5688">
      <w:r>
        <w:t>Целью данной работы является проектирование перв</w:t>
      </w:r>
      <w:r w:rsidR="00FC5A95">
        <w:t>ого</w:t>
      </w:r>
      <w:r>
        <w:t xml:space="preserve"> привод</w:t>
      </w:r>
      <w:r w:rsidR="00FC5A95">
        <w:t xml:space="preserve">а </w:t>
      </w:r>
      <w:r>
        <w:t>подводного электромеханического манипулятора</w:t>
      </w:r>
      <w:r w:rsidR="00FC5A95">
        <w:t xml:space="preserve"> и его СУ</w:t>
      </w:r>
      <w:r w:rsidR="00D60B75">
        <w:t xml:space="preserve"> (системы управления)</w:t>
      </w:r>
      <w:r>
        <w:t>.</w:t>
      </w:r>
    </w:p>
    <w:p w14:paraId="3D66AAA9" w14:textId="2890055E" w:rsidR="00CD71F6" w:rsidRPr="00C67350" w:rsidRDefault="007F5688" w:rsidP="00C67350">
      <w:pPr>
        <w:ind w:firstLine="0"/>
        <w:rPr>
          <w:rFonts w:eastAsiaTheme="majorEastAsia" w:cstheme="majorBidi"/>
          <w:sz w:val="32"/>
          <w:szCs w:val="32"/>
        </w:rPr>
      </w:pPr>
      <w:r>
        <w:br w:type="page"/>
      </w:r>
    </w:p>
    <w:p w14:paraId="0EA4F700" w14:textId="63734CF7" w:rsidR="006F472D" w:rsidRDefault="00C4298E" w:rsidP="00781933">
      <w:pPr>
        <w:pStyle w:val="1"/>
        <w:numPr>
          <w:ilvl w:val="0"/>
          <w:numId w:val="4"/>
        </w:numPr>
      </w:pPr>
      <w:r>
        <w:lastRenderedPageBreak/>
        <w:t>Постановка задачи</w:t>
      </w:r>
    </w:p>
    <w:p w14:paraId="45EEF622" w14:textId="530A966C" w:rsidR="0006670C" w:rsidRDefault="000B663D" w:rsidP="00FC5A95">
      <w:r>
        <w:t xml:space="preserve">Технические характеристики </w:t>
      </w:r>
      <w:r w:rsidR="00760444">
        <w:t>манипулятора</w:t>
      </w:r>
      <w:r w:rsidR="00FC5A95">
        <w:t xml:space="preserve">, для которого проектируется электромеханический привод </w:t>
      </w:r>
      <w:r w:rsidR="00760444">
        <w:t xml:space="preserve">представлены в </w:t>
      </w:r>
      <w:r w:rsidR="00AC1322">
        <w:t>ниже:</w:t>
      </w:r>
    </w:p>
    <w:p w14:paraId="1BE1A7F7" w14:textId="11A6DA6C" w:rsidR="00AC1322" w:rsidRDefault="00781933" w:rsidP="00AC1322">
      <w:pPr>
        <w:pStyle w:val="ac"/>
        <w:numPr>
          <w:ilvl w:val="0"/>
          <w:numId w:val="3"/>
        </w:numPr>
      </w:pPr>
      <w:r>
        <w:t>ч</w:t>
      </w:r>
      <w:r w:rsidR="00AC1322">
        <w:t>исло степеней свободы, с учётом рабочего звена – 4;</w:t>
      </w:r>
    </w:p>
    <w:p w14:paraId="3AF57CE2" w14:textId="3A5EBEAB" w:rsidR="00AC1322" w:rsidRDefault="00781933" w:rsidP="00AC1322">
      <w:pPr>
        <w:pStyle w:val="ac"/>
        <w:numPr>
          <w:ilvl w:val="0"/>
          <w:numId w:val="3"/>
        </w:numPr>
      </w:pPr>
      <w:r>
        <w:t>г</w:t>
      </w:r>
      <w:r w:rsidR="00AC1322">
        <w:t xml:space="preserve">рузоподъёмность в вытянутом состоянии </w:t>
      </w:r>
      <w:r w:rsidR="00D03D94" w:rsidRPr="00177BC0">
        <w:t>25</w:t>
      </w:r>
      <w:r w:rsidR="00AC1322">
        <w:t>Н;</w:t>
      </w:r>
    </w:p>
    <w:p w14:paraId="76C4AEE2" w14:textId="2E2708D5" w:rsidR="00AC1322" w:rsidRDefault="00781933" w:rsidP="00AC1322">
      <w:pPr>
        <w:pStyle w:val="ac"/>
        <w:numPr>
          <w:ilvl w:val="0"/>
          <w:numId w:val="3"/>
        </w:numPr>
      </w:pPr>
      <w:r>
        <w:t>м</w:t>
      </w:r>
      <w:r w:rsidR="00AC1322">
        <w:t xml:space="preserve">аксимальная скорость перемещения по степени свободы – </w:t>
      </w:r>
      <w:r w:rsidR="00314F24" w:rsidRPr="00314F24">
        <w:t>25</w:t>
      </w:r>
      <w:r w:rsidR="00AC1322">
        <w:t xml:space="preserve"> об/мин;</w:t>
      </w:r>
    </w:p>
    <w:p w14:paraId="72760A8F" w14:textId="7D963482" w:rsidR="00AC1322" w:rsidRDefault="00781933" w:rsidP="00AC1322">
      <w:pPr>
        <w:pStyle w:val="ac"/>
        <w:numPr>
          <w:ilvl w:val="0"/>
          <w:numId w:val="3"/>
        </w:numPr>
      </w:pPr>
      <w:r>
        <w:t>д</w:t>
      </w:r>
      <w:r w:rsidR="00AC1322">
        <w:t>лина в вытянутом положении 0.4м.</w:t>
      </w:r>
    </w:p>
    <w:p w14:paraId="351ED19F" w14:textId="5B26B873" w:rsidR="00F157FD" w:rsidRPr="00F157FD" w:rsidRDefault="00F157FD" w:rsidP="00F157FD">
      <w:pPr>
        <w:pStyle w:val="ac"/>
      </w:pPr>
      <w:r w:rsidRPr="005E7875">
        <w:rPr>
          <w:noProof/>
        </w:rPr>
        <w:drawing>
          <wp:anchor distT="0" distB="0" distL="114300" distR="114300" simplePos="0" relativeHeight="251658240" behindDoc="0" locked="0" layoutInCell="1" allowOverlap="1" wp14:anchorId="1128EF68" wp14:editId="00415A50">
            <wp:simplePos x="0" y="0"/>
            <wp:positionH relativeFrom="margin">
              <wp:posOffset>190500</wp:posOffset>
            </wp:positionH>
            <wp:positionV relativeFrom="paragraph">
              <wp:posOffset>1510665</wp:posOffset>
            </wp:positionV>
            <wp:extent cx="5782945" cy="1882140"/>
            <wp:effectExtent l="0" t="0" r="825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качестве примера готового изделия можно привести электромеханический манипулятор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  <w:r>
        <w:t xml:space="preserve"> от компании </w:t>
      </w:r>
      <w:r w:rsidRPr="00FC5A95">
        <w:rPr>
          <w:lang w:val="en-US"/>
        </w:rPr>
        <w:t>BlueprintLab</w:t>
      </w:r>
      <w:r>
        <w:t>. Основываясь на его габаритах буд</w:t>
      </w:r>
      <w:r w:rsidR="00F45748">
        <w:t>е</w:t>
      </w:r>
      <w:r>
        <w:t>т строиться модель для определения значений некоторых необходимых для расчётов параметров. Он представлен на рисунке 1.</w:t>
      </w:r>
    </w:p>
    <w:p w14:paraId="38B32E9F" w14:textId="74566AF4" w:rsidR="00FC5A95" w:rsidRDefault="00FC5A95" w:rsidP="00B17C7C">
      <w:pPr>
        <w:pStyle w:val="a6"/>
        <w:ind w:left="1429" w:firstLine="0"/>
        <w:jc w:val="center"/>
      </w:pPr>
      <w:r>
        <w:t xml:space="preserve">Рисунок 1 – Схема электромеханического манипулятора </w:t>
      </w:r>
      <w:r w:rsidRPr="00FC5A95">
        <w:rPr>
          <w:lang w:val="en-US"/>
        </w:rPr>
        <w:t>BlueprintLab</w:t>
      </w:r>
      <w:r w:rsidRPr="005E7875">
        <w:t xml:space="preserve">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</w:p>
    <w:p w14:paraId="3D3DBF74" w14:textId="5C9D4CFF" w:rsidR="00AC1322" w:rsidRDefault="00AC1322" w:rsidP="00AC1322">
      <w:pPr>
        <w:ind w:firstLine="0"/>
      </w:pPr>
    </w:p>
    <w:p w14:paraId="27FC6E11" w14:textId="66E5845C" w:rsidR="00760444" w:rsidRDefault="00760444" w:rsidP="00760444">
      <w:pPr>
        <w:ind w:firstLine="0"/>
        <w:jc w:val="center"/>
      </w:pPr>
    </w:p>
    <w:p w14:paraId="2E91DA96" w14:textId="23AF3A74" w:rsidR="00CF1C97" w:rsidRDefault="00A23296" w:rsidP="003A47FF">
      <w:pPr>
        <w:spacing w:line="259" w:lineRule="auto"/>
        <w:ind w:firstLine="0"/>
        <w:jc w:val="left"/>
      </w:pPr>
      <w:r>
        <w:br w:type="page"/>
      </w:r>
    </w:p>
    <w:p w14:paraId="50822A37" w14:textId="576EC8EE" w:rsidR="00CF1C97" w:rsidRDefault="00CF1C97" w:rsidP="00C73A9A">
      <w:pPr>
        <w:pStyle w:val="1"/>
        <w:numPr>
          <w:ilvl w:val="0"/>
          <w:numId w:val="4"/>
        </w:numPr>
      </w:pPr>
      <w:r>
        <w:lastRenderedPageBreak/>
        <w:t>Энергетический расчёт</w:t>
      </w:r>
    </w:p>
    <w:p w14:paraId="24C896A6" w14:textId="38B28975" w:rsidR="00760444" w:rsidRDefault="00760444" w:rsidP="00760444">
      <w:r>
        <w:t>Целями энергетического расчёта проектируемого привода являются:</w:t>
      </w:r>
    </w:p>
    <w:p w14:paraId="015A6DC6" w14:textId="480CAA3E" w:rsidR="00760444" w:rsidRDefault="00760444" w:rsidP="00760444">
      <w:pPr>
        <w:pStyle w:val="a6"/>
        <w:numPr>
          <w:ilvl w:val="0"/>
          <w:numId w:val="1"/>
        </w:numPr>
      </w:pPr>
      <w:r>
        <w:t>анализ действующих на привод нагрузок;</w:t>
      </w:r>
    </w:p>
    <w:p w14:paraId="11A55D37" w14:textId="3E2BD322" w:rsidR="00760444" w:rsidRDefault="00760444" w:rsidP="00760444">
      <w:pPr>
        <w:pStyle w:val="a6"/>
        <w:numPr>
          <w:ilvl w:val="0"/>
          <w:numId w:val="1"/>
        </w:numPr>
      </w:pPr>
      <w:r>
        <w:t>выбор комплектующих изделий (ДПТ</w:t>
      </w:r>
      <w:r w:rsidR="00DC440B">
        <w:t xml:space="preserve"> (двигатель постоянного тока)</w:t>
      </w:r>
      <w:r>
        <w:t xml:space="preserve"> и редуктора);</w:t>
      </w:r>
    </w:p>
    <w:p w14:paraId="1AC2DF72" w14:textId="2DF48A8C" w:rsidR="007720D1" w:rsidRDefault="00760444" w:rsidP="007720D1">
      <w:pPr>
        <w:pStyle w:val="a6"/>
        <w:numPr>
          <w:ilvl w:val="0"/>
          <w:numId w:val="1"/>
        </w:numPr>
      </w:pPr>
      <w:r>
        <w:t>уточнение всех характеристик привода.</w:t>
      </w:r>
    </w:p>
    <w:p w14:paraId="1973EA1D" w14:textId="66EBDF7C" w:rsidR="007720D1" w:rsidRDefault="00C73A9A" w:rsidP="007720D1">
      <w:pPr>
        <w:pStyle w:val="2"/>
      </w:pPr>
      <w:r>
        <w:t xml:space="preserve">2.1. </w:t>
      </w:r>
      <w:r w:rsidR="007720D1">
        <w:t>Анализ действующих на привод нагрузок</w:t>
      </w:r>
    </w:p>
    <w:p w14:paraId="711314E4" w14:textId="2AA80454" w:rsidR="00F450FF" w:rsidRDefault="00F450FF" w:rsidP="00F450FF">
      <w:r>
        <w:t>Рассмотрим полное полный момент нагрузки на выходном валу электропривода:</w:t>
      </w:r>
    </w:p>
    <w:p w14:paraId="30B5DEB8" w14:textId="447A9032" w:rsidR="00074F49" w:rsidRDefault="00AA472E" w:rsidP="00074F49">
      <w:pPr>
        <w:ind w:left="-567" w:right="-143" w:firstLine="283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  <w:lang w:val="en-US"/>
          </w:rPr>
          <m:t>sgn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dt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,       </m:t>
        </m:r>
        <m:r>
          <m:rPr>
            <m:sty m:val="p"/>
          </m:rPr>
          <w:rPr>
            <w:rFonts w:ascii="Cambria Math" w:eastAsiaTheme="minorEastAsia" w:hAnsi="Cambria Math"/>
          </w:rPr>
          <m:t>(1)</m:t>
        </m:r>
      </m:oMath>
      <w:r w:rsidR="00857A22" w:rsidRPr="007720D1">
        <w:rPr>
          <w:rFonts w:eastAsiaTheme="minorEastAsia"/>
        </w:rPr>
        <w:t xml:space="preserve"> </w:t>
      </w:r>
    </w:p>
    <w:p w14:paraId="72E35C1D" w14:textId="587F8FA0" w:rsidR="00F450FF" w:rsidRDefault="00C847B9" w:rsidP="00074F49">
      <w:pPr>
        <w:ind w:firstLine="0"/>
      </w:pPr>
      <w:r>
        <w:t>где:</w:t>
      </w:r>
    </w:p>
    <w:p w14:paraId="71A3A145" w14:textId="6BD1436E" w:rsidR="00A67971" w:rsidRDefault="00AA472E" w:rsidP="00A6797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C847B9">
        <w:rPr>
          <w:rFonts w:eastAsiaTheme="minorEastAsia"/>
        </w:rPr>
        <w:t xml:space="preserve"> –</w:t>
      </w:r>
      <w:r w:rsidR="00A67971">
        <w:rPr>
          <w:rFonts w:eastAsiaTheme="minorEastAsia"/>
        </w:rPr>
        <w:t>момент инерции нагрузки</w:t>
      </w:r>
      <w:r w:rsidR="00402B60">
        <w:rPr>
          <w:rFonts w:eastAsiaTheme="minorEastAsia"/>
        </w:rPr>
        <w:t xml:space="preserve"> и </w:t>
      </w:r>
      <w:r w:rsidR="005A7FC0">
        <w:rPr>
          <w:rFonts w:eastAsiaTheme="minorEastAsia"/>
        </w:rPr>
        <w:t xml:space="preserve">вращающихся </w:t>
      </w:r>
      <w:r w:rsidR="00402B60">
        <w:rPr>
          <w:rFonts w:eastAsiaTheme="minorEastAsia"/>
        </w:rPr>
        <w:t>частей манипулятора</w:t>
      </w:r>
      <w:r w:rsidR="00A67971">
        <w:rPr>
          <w:rFonts w:eastAsiaTheme="minorEastAsia"/>
        </w:rPr>
        <w:t>;</w:t>
      </w:r>
    </w:p>
    <w:p w14:paraId="5614B0D9" w14:textId="302252EE" w:rsidR="001F7F1C" w:rsidRPr="00C847B9" w:rsidRDefault="00AA472E" w:rsidP="00A6797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1F7F1C">
        <w:rPr>
          <w:rFonts w:eastAsiaTheme="minorEastAsia"/>
        </w:rPr>
        <w:t xml:space="preserve"> –момент </w:t>
      </w:r>
      <w:r w:rsidR="0046265B">
        <w:rPr>
          <w:rFonts w:eastAsiaTheme="minorEastAsia"/>
        </w:rPr>
        <w:t xml:space="preserve">инерции </w:t>
      </w:r>
      <w:r w:rsidR="001F7F1C">
        <w:rPr>
          <w:rFonts w:eastAsiaTheme="minorEastAsia"/>
        </w:rPr>
        <w:t>присоединенных масс;</w:t>
      </w:r>
    </w:p>
    <w:p w14:paraId="27BDEC44" w14:textId="5AC0D6ED" w:rsidR="00F450FF" w:rsidRDefault="00C847B9" w:rsidP="00F450F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</w:rPr>
        <w:t xml:space="preserve"> – </w:t>
      </w:r>
      <w:r w:rsidR="00A67971">
        <w:rPr>
          <w:rFonts w:eastAsiaTheme="minorEastAsia"/>
        </w:rPr>
        <w:t>угол поворота выходного звена вала;</w:t>
      </w:r>
    </w:p>
    <w:p w14:paraId="33021D49" w14:textId="7C8B8D31" w:rsidR="00BE4D96" w:rsidRDefault="00AA472E" w:rsidP="00F450F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 xml:space="preserve"> – </m:t>
        </m:r>
      </m:oMath>
      <w:r w:rsidR="00BE4D96">
        <w:rPr>
          <w:rFonts w:eastAsiaTheme="minorEastAsia"/>
        </w:rPr>
        <w:t>момент сухого трения</w:t>
      </w:r>
      <w:r w:rsidR="00840BF9">
        <w:rPr>
          <w:rFonts w:eastAsiaTheme="minorEastAsia"/>
        </w:rPr>
        <w:t>, обусловленный трением в механических узлах манипулятора;</w:t>
      </w:r>
    </w:p>
    <w:p w14:paraId="49842EC0" w14:textId="32C94D6B" w:rsidR="00C847B9" w:rsidRDefault="00C847B9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– </w:t>
      </w:r>
      <w:r w:rsidR="00A67971">
        <w:rPr>
          <w:rFonts w:eastAsiaTheme="minorEastAsia"/>
        </w:rPr>
        <w:t xml:space="preserve">коэффициент вязкого трения; </w:t>
      </w:r>
    </w:p>
    <w:p w14:paraId="7B9F1A9B" w14:textId="1E22E051" w:rsidR="00A67971" w:rsidRDefault="00AA472E" w:rsidP="00F450F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A67971">
        <w:rPr>
          <w:rFonts w:eastAsiaTheme="minorEastAsia"/>
        </w:rPr>
        <w:t xml:space="preserve"> – коэффициент </w:t>
      </w:r>
      <w:r w:rsidR="00DE2486">
        <w:rPr>
          <w:rFonts w:eastAsiaTheme="minorEastAsia"/>
        </w:rPr>
        <w:t>гидродинамического сопротивления</w:t>
      </w:r>
      <w:r w:rsidR="00A67971">
        <w:rPr>
          <w:rFonts w:eastAsiaTheme="minorEastAsia"/>
        </w:rPr>
        <w:t>;</w:t>
      </w:r>
    </w:p>
    <w:p w14:paraId="6B95D28D" w14:textId="29E714A4" w:rsidR="00A67971" w:rsidRDefault="00A67971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– коэффициент позиционного момента;</w:t>
      </w:r>
    </w:p>
    <w:p w14:paraId="44D3632D" w14:textId="08174B02" w:rsidR="00C847B9" w:rsidRDefault="00AA472E" w:rsidP="00BE4D9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A67971">
        <w:rPr>
          <w:rFonts w:eastAsiaTheme="minorEastAsia"/>
        </w:rPr>
        <w:t xml:space="preserve"> –  внешний статический момент</w:t>
      </w:r>
      <w:r w:rsidR="00BE4D96">
        <w:rPr>
          <w:rFonts w:eastAsiaTheme="minorEastAsia"/>
        </w:rPr>
        <w:t>.</w:t>
      </w:r>
    </w:p>
    <w:p w14:paraId="5FCC0F50" w14:textId="34C68EE7" w:rsidR="00AE2EB0" w:rsidRDefault="00402B60" w:rsidP="001C53E3">
      <w:pPr>
        <w:rPr>
          <w:rFonts w:eastAsiaTheme="minorEastAsia"/>
        </w:rPr>
      </w:pPr>
      <w:commentRangeStart w:id="1"/>
      <w:r>
        <w:rPr>
          <w:rFonts w:eastAsiaTheme="minorEastAsia"/>
        </w:rPr>
        <w:t>Теперь выделим основные составляющие нагрузки для энергетического расчёта.</w:t>
      </w:r>
      <w:r w:rsidR="00562EB3">
        <w:rPr>
          <w:rFonts w:eastAsiaTheme="minorEastAsia"/>
        </w:rPr>
        <w:t xml:space="preserve"> </w:t>
      </w:r>
      <w:r w:rsidR="00BE4D96">
        <w:rPr>
          <w:rFonts w:eastAsiaTheme="minorEastAsia"/>
        </w:rPr>
        <w:t xml:space="preserve">Позиционный момент является следствием действия позиционных сил на объект, примерами таких сил являются сила упругости и сила тяжести. Поскольку </w:t>
      </w:r>
      <w:r w:rsidR="00137627">
        <w:rPr>
          <w:rFonts w:eastAsiaTheme="minorEastAsia"/>
        </w:rPr>
        <w:t>на привода</w:t>
      </w:r>
      <w:r w:rsidR="00BE4D96">
        <w:rPr>
          <w:rFonts w:eastAsiaTheme="minorEastAsia"/>
        </w:rPr>
        <w:t xml:space="preserve"> наш</w:t>
      </w:r>
      <w:r w:rsidR="0046265B">
        <w:rPr>
          <w:rFonts w:eastAsiaTheme="minorEastAsia"/>
        </w:rPr>
        <w:t>его</w:t>
      </w:r>
      <w:r w:rsidR="00BE4D96">
        <w:rPr>
          <w:rFonts w:eastAsiaTheme="minorEastAsia"/>
        </w:rPr>
        <w:t xml:space="preserve"> манипулятор </w:t>
      </w:r>
      <w:r w:rsidR="0046265B">
        <w:rPr>
          <w:rFonts w:eastAsiaTheme="minorEastAsia"/>
        </w:rPr>
        <w:t xml:space="preserve">из таких сил будет действовать </w:t>
      </w:r>
      <w:r w:rsidR="0046265B">
        <w:rPr>
          <w:rFonts w:eastAsiaTheme="minorEastAsia"/>
        </w:rPr>
        <w:lastRenderedPageBreak/>
        <w:t>только сила тяжести, а её влияние мы будем учитывать в оценке внешнего статического момента</w:t>
      </w:r>
      <w:r w:rsidR="00137627">
        <w:rPr>
          <w:rFonts w:eastAsiaTheme="minorEastAsia"/>
        </w:rPr>
        <w:t>, то отбросим эту составляющую момента нагрузки.</w:t>
      </w:r>
      <w:r w:rsidR="00846B2E">
        <w:rPr>
          <w:rFonts w:eastAsiaTheme="minorEastAsia"/>
        </w:rPr>
        <w:t xml:space="preserve"> Провести</w:t>
      </w:r>
      <w:r w:rsidR="00177BC0" w:rsidRPr="00177BC0">
        <w:rPr>
          <w:rFonts w:eastAsiaTheme="minorEastAsia"/>
        </w:rPr>
        <w:t xml:space="preserve"> </w:t>
      </w:r>
      <w:r w:rsidR="00177BC0">
        <w:rPr>
          <w:rFonts w:eastAsiaTheme="minorEastAsia"/>
        </w:rPr>
        <w:t xml:space="preserve">расчёт присоединённых </w:t>
      </w:r>
      <w:r w:rsidR="008F2482">
        <w:rPr>
          <w:rFonts w:eastAsiaTheme="minorEastAsia"/>
        </w:rPr>
        <w:t xml:space="preserve">масс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 w:rsidR="00846B2E">
        <w:rPr>
          <w:rFonts w:eastAsiaTheme="minorEastAsia"/>
        </w:rPr>
        <w:t xml:space="preserve"> </w:t>
      </w:r>
      <w:r w:rsidR="008F2482">
        <w:rPr>
          <w:rFonts w:eastAsiaTheme="minorEastAsia"/>
        </w:rPr>
        <w:t xml:space="preserve">и момента сухого трения в механических узлах манипулятора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8F2482">
        <w:rPr>
          <w:rFonts w:eastAsiaTheme="minorEastAsia"/>
        </w:rPr>
        <w:t xml:space="preserve"> представляется трудоёмкой задачей, однако можно предположить, что</w:t>
      </w:r>
      <w:r w:rsidR="008F2482" w:rsidRPr="008F2482">
        <w:rPr>
          <w:rFonts w:eastAsiaTheme="minorEastAsia"/>
        </w:rPr>
        <w:t xml:space="preserve"> </w:t>
      </w:r>
      <w:r w:rsidR="008F2482">
        <w:rPr>
          <w:rFonts w:eastAsiaTheme="minorEastAsia"/>
        </w:rPr>
        <w:t xml:space="preserve">динамический момент от момента инерции присвоенных масс </w:t>
      </w:r>
      <w:r w:rsidR="008F2482" w:rsidRPr="008F24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 w:rsidR="008F2482">
        <w:rPr>
          <w:rFonts w:eastAsiaTheme="minorEastAsia"/>
        </w:rPr>
        <w:t xml:space="preserve"> будет незначительным, потому что манипулятор имеет малые габариты, как и момент сухого трения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 w:rsidR="008F2482">
        <w:rPr>
          <w:rFonts w:eastAsiaTheme="minorEastAsia"/>
        </w:rPr>
        <w:t>, поскольку в механических узлах манипулятора будет использовать опоры качения, которые характеризуются малыми потерями на силы трения</w:t>
      </w:r>
      <w:r w:rsidR="008F110E">
        <w:rPr>
          <w:rFonts w:eastAsiaTheme="minorEastAsia"/>
        </w:rPr>
        <w:t xml:space="preserve"> в них. Тогда введём коэффициент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8F110E" w:rsidRPr="008F110E">
        <w:rPr>
          <w:rFonts w:eastAsiaTheme="minorEastAsia"/>
        </w:rPr>
        <w:t xml:space="preserve"> = 1.2 </w:t>
      </w:r>
      <w:r w:rsidR="008F110E">
        <w:rPr>
          <w:rFonts w:eastAsiaTheme="minorEastAsia"/>
        </w:rPr>
        <w:t xml:space="preserve">необходимый для учёта этих двух составляющих момента нагрузки. Момент вязкого трения не окажет значительного влияния </w:t>
      </w:r>
      <w:r w:rsidR="00AE2EB0">
        <w:rPr>
          <w:rFonts w:eastAsiaTheme="minorEastAsia"/>
        </w:rPr>
        <w:t xml:space="preserve">на момент нагрузки из-за низкой скорости набегающих на манипулятор потоков воды. </w:t>
      </w:r>
    </w:p>
    <w:p w14:paraId="14411CBB" w14:textId="0C3C2898" w:rsidR="007720D1" w:rsidRDefault="00AE2EB0" w:rsidP="001C53E3">
      <w:pPr>
        <w:rPr>
          <w:rFonts w:eastAsiaTheme="minorEastAsia"/>
        </w:rPr>
      </w:pPr>
      <w:r>
        <w:rPr>
          <w:rFonts w:eastAsiaTheme="minorEastAsia"/>
        </w:rPr>
        <w:t>Таким образом о</w:t>
      </w:r>
      <w:r w:rsidR="00402B60">
        <w:rPr>
          <w:rFonts w:eastAsiaTheme="minorEastAsia"/>
        </w:rPr>
        <w:t xml:space="preserve">ставим </w:t>
      </w:r>
      <w:r w:rsidR="00B2069C">
        <w:rPr>
          <w:rFonts w:eastAsiaTheme="minorEastAsia"/>
        </w:rPr>
        <w:t>динамический момент</w:t>
      </w:r>
      <w:r>
        <w:rPr>
          <w:rFonts w:eastAsiaTheme="minorEastAsia"/>
        </w:rPr>
        <w:t xml:space="preserve"> нагрузки</w:t>
      </w:r>
      <w:r w:rsidR="00BE35A3">
        <w:rPr>
          <w:rFonts w:eastAsiaTheme="minorEastAsia"/>
        </w:rPr>
        <w:t xml:space="preserve">, </w:t>
      </w:r>
      <w:r w:rsidR="00B2069C">
        <w:rPr>
          <w:rFonts w:eastAsiaTheme="minorEastAsia"/>
        </w:rPr>
        <w:t>вентиляторный момент</w:t>
      </w:r>
      <w:r>
        <w:rPr>
          <w:rFonts w:eastAsiaTheme="minorEastAsia"/>
        </w:rPr>
        <w:t>,</w:t>
      </w:r>
      <w:r w:rsidR="00B2069C">
        <w:rPr>
          <w:rFonts w:eastAsiaTheme="minorEastAsia"/>
        </w:rPr>
        <w:t xml:space="preserve"> внешний статический момент</w:t>
      </w:r>
      <w:r>
        <w:rPr>
          <w:rFonts w:eastAsiaTheme="minorEastAsia"/>
        </w:rPr>
        <w:t xml:space="preserve"> и коэффициент запаса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8F110E">
        <w:rPr>
          <w:rFonts w:eastAsiaTheme="minorEastAsia"/>
        </w:rPr>
        <w:t xml:space="preserve"> = 1.2</w:t>
      </w:r>
      <w:r w:rsidR="00B2069C">
        <w:rPr>
          <w:rFonts w:eastAsiaTheme="minorEastAsia"/>
        </w:rPr>
        <w:t>.</w:t>
      </w:r>
      <w:r w:rsidR="007720D1">
        <w:rPr>
          <w:rFonts w:eastAsiaTheme="minorEastAsia"/>
        </w:rPr>
        <w:t xml:space="preserve"> Эти моменты составят основную часть момента нагрузки. После учёта вышеописанных соображений уравнение 1 примет вид:</w:t>
      </w:r>
      <w:commentRangeEnd w:id="1"/>
      <w:r w:rsidR="00F45748">
        <w:rPr>
          <w:rStyle w:val="ae"/>
        </w:rPr>
        <w:commentReference w:id="1"/>
      </w:r>
    </w:p>
    <w:p w14:paraId="22C80D44" w14:textId="6DA960E8" w:rsidR="007720D1" w:rsidRPr="005860D2" w:rsidRDefault="007720D1" w:rsidP="000B165D">
      <w:pPr>
        <w:tabs>
          <w:tab w:val="center" w:pos="4536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w:bookmarkStart w:id="2" w:name="_Hlk71208712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w:bookmarkEnd w:id="2"/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гд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5860D2">
        <w:rPr>
          <w:rFonts w:eastAsiaTheme="minorEastAsia"/>
        </w:rPr>
        <w:t xml:space="preserve"> ,</w:t>
      </w:r>
      <w:r w:rsidRPr="005860D2">
        <w:rPr>
          <w:rFonts w:eastAsiaTheme="minorEastAsia"/>
        </w:rPr>
        <w:tab/>
        <w:t xml:space="preserve"> (2)</w:t>
      </w:r>
    </w:p>
    <w:p w14:paraId="3A65C607" w14:textId="5EDCC596" w:rsidR="00402B60" w:rsidRPr="007720D1" w:rsidRDefault="00B2069C" w:rsidP="001C53E3">
      <w:pPr>
        <w:rPr>
          <w:rFonts w:eastAsiaTheme="minorEastAsia"/>
        </w:rPr>
      </w:pPr>
      <w:r w:rsidRPr="007720D1">
        <w:rPr>
          <w:rFonts w:eastAsiaTheme="minorEastAsia"/>
        </w:rPr>
        <w:t xml:space="preserve"> </w:t>
      </w:r>
      <w:r w:rsidR="007720D1">
        <w:rPr>
          <w:rFonts w:eastAsiaTheme="minorEastAsia"/>
        </w:rPr>
        <w:t xml:space="preserve">Результатом данного энергетического расчёта является нагрузочная характеристика привода. Для её построения необходимо определить численные значения параметров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7720D1">
        <w:rPr>
          <w:rFonts w:eastAsiaTheme="minorEastAsia"/>
        </w:rPr>
        <w:t>.</w:t>
      </w:r>
    </w:p>
    <w:p w14:paraId="1395E1CE" w14:textId="4F6B6DB2" w:rsidR="001C53E3" w:rsidRDefault="00C73A9A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2</w:t>
      </w:r>
      <w:r w:rsidR="001C53E3">
        <w:rPr>
          <w:rFonts w:eastAsiaTheme="minorEastAsia"/>
        </w:rPr>
        <w:t>.</w:t>
      </w:r>
      <w:r>
        <w:rPr>
          <w:rFonts w:eastAsiaTheme="minorEastAsia"/>
        </w:rPr>
        <w:t>1.1.</w:t>
      </w:r>
      <w:r w:rsidR="001C53E3">
        <w:rPr>
          <w:rFonts w:eastAsiaTheme="minorEastAsia"/>
        </w:rPr>
        <w:t xml:space="preserve"> Определение внешнего статического момента</w:t>
      </w:r>
    </w:p>
    <w:p w14:paraId="36339147" w14:textId="2E060154" w:rsidR="001C53E3" w:rsidRDefault="001C53E3" w:rsidP="001C53E3">
      <w:r>
        <w:t>Внешний статический момент определяется по следующей формуле:</w:t>
      </w:r>
    </w:p>
    <w:p w14:paraId="192BBD51" w14:textId="70239E86" w:rsidR="00515174" w:rsidRPr="00515174" w:rsidRDefault="00515174" w:rsidP="00B66CF1">
      <w:pPr>
        <w:tabs>
          <w:tab w:val="decimal" w:pos="6521"/>
          <w:tab w:val="right" w:pos="9355"/>
        </w:tabs>
        <w:jc w:val="center"/>
        <w:rPr>
          <w:rFonts w:eastAsiaTheme="minorEastAsia"/>
          <w:iCs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>l+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арх</m:t>
                </m:r>
              </m:sub>
            </m:sSub>
          </m:e>
        </m:d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</w:rPr>
        <w:t>,</w:t>
      </w: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(3)</w:t>
      </w:r>
    </w:p>
    <w:p w14:paraId="748843E4" w14:textId="7FCECC4B" w:rsidR="00402B60" w:rsidRDefault="00402B60" w:rsidP="00402B60">
      <w:r>
        <w:t>где:</w:t>
      </w:r>
    </w:p>
    <w:p w14:paraId="7C2D077B" w14:textId="1A8FCFF0" w:rsidR="00402B60" w:rsidRDefault="00AA472E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</m:oMath>
      <w:r w:rsidR="00402B60">
        <w:rPr>
          <w:rFonts w:eastAsiaTheme="minorEastAsia"/>
        </w:rPr>
        <w:t xml:space="preserve">– </w:t>
      </w:r>
      <w:r w:rsidR="0054332C">
        <w:rPr>
          <w:rFonts w:eastAsiaTheme="minorEastAsia"/>
        </w:rPr>
        <w:t xml:space="preserve">максимальная </w:t>
      </w:r>
      <w:r w:rsidR="00CB2D26">
        <w:rPr>
          <w:rFonts w:eastAsiaTheme="minorEastAsia"/>
        </w:rPr>
        <w:t xml:space="preserve">вес </w:t>
      </w:r>
      <w:r w:rsidR="0054332C">
        <w:rPr>
          <w:rFonts w:eastAsiaTheme="minorEastAsia"/>
        </w:rPr>
        <w:t xml:space="preserve">нагрузки в воде,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4332C" w:rsidRPr="0054332C">
        <w:rPr>
          <w:rFonts w:eastAsiaTheme="minorEastAsia"/>
        </w:rPr>
        <w:t xml:space="preserve">= </w:t>
      </w:r>
      <w:r w:rsidR="00AC625A" w:rsidRPr="00D03D94">
        <w:rPr>
          <w:rFonts w:eastAsiaTheme="minorEastAsia"/>
        </w:rPr>
        <w:t>25</w:t>
      </w:r>
      <w:r w:rsidR="0054332C" w:rsidRPr="0054332C">
        <w:rPr>
          <w:rFonts w:eastAsiaTheme="minorEastAsia"/>
        </w:rPr>
        <w:t xml:space="preserve"> </w:t>
      </w:r>
      <w:r w:rsidR="00CB2D26">
        <w:rPr>
          <w:rFonts w:eastAsiaTheme="minorEastAsia"/>
        </w:rPr>
        <w:t>Н</w:t>
      </w:r>
      <w:r w:rsidR="00402B60">
        <w:rPr>
          <w:rFonts w:eastAsiaTheme="minorEastAsia"/>
        </w:rPr>
        <w:t>;</w:t>
      </w:r>
    </w:p>
    <w:p w14:paraId="5B01F2CA" w14:textId="28FE086C" w:rsidR="0054332C" w:rsidRPr="0054332C" w:rsidRDefault="0054332C" w:rsidP="0054332C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w:lastRenderedPageBreak/>
          <m:t>l</m:t>
        </m:r>
      </m:oMath>
      <w:r>
        <w:rPr>
          <w:rFonts w:eastAsiaTheme="minorEastAsia"/>
        </w:rPr>
        <w:t xml:space="preserve"> – расстояние от выходного вала рассчитываемого привода до нагрузки при вытянутом состоянии манипулятора,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 0.3</m:t>
        </m:r>
      </m:oMath>
      <w:r>
        <w:rPr>
          <w:rFonts w:eastAsiaTheme="minorEastAsia"/>
        </w:rPr>
        <w:t xml:space="preserve"> м; </w:t>
      </w:r>
    </w:p>
    <w:commentRangeStart w:id="3"/>
    <w:commentRangeStart w:id="4"/>
    <w:p w14:paraId="3947CA18" w14:textId="05D2CCBD" w:rsidR="00402B60" w:rsidRDefault="00AA472E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402B60">
        <w:rPr>
          <w:rFonts w:eastAsiaTheme="minorEastAsia"/>
        </w:rPr>
        <w:t>–</w:t>
      </w:r>
      <w:r w:rsidR="00F54587">
        <w:rPr>
          <w:rFonts w:eastAsiaTheme="minorEastAsia"/>
        </w:rPr>
        <w:t xml:space="preserve"> </w:t>
      </w:r>
      <w:r w:rsidR="00CB2D26">
        <w:rPr>
          <w:rFonts w:eastAsiaTheme="minorEastAsia"/>
        </w:rPr>
        <w:t>сила тяжести</w:t>
      </w:r>
      <w:r w:rsidR="00F54587">
        <w:rPr>
          <w:rFonts w:eastAsiaTheme="minorEastAsia"/>
        </w:rPr>
        <w:t>,</w:t>
      </w:r>
      <w:r w:rsidR="00CB2D26">
        <w:rPr>
          <w:rFonts w:eastAsiaTheme="minorEastAsia"/>
        </w:rPr>
        <w:t xml:space="preserve"> действующая на вращающуюся часть манипулятора,</w:t>
      </w:r>
      <w:r w:rsidR="00F54587">
        <w:rPr>
          <w:rFonts w:eastAsiaTheme="minorEastAsia"/>
        </w:rPr>
        <w:t xml:space="preserve">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F54587">
        <w:rPr>
          <w:rFonts w:eastAsiaTheme="minorEastAsia"/>
        </w:rPr>
        <w:t xml:space="preserve"> = </w:t>
      </w:r>
      <w:r w:rsidR="00CB2D26">
        <w:rPr>
          <w:rFonts w:eastAsiaTheme="minorEastAsia"/>
        </w:rPr>
        <w:t>15 Н</w:t>
      </w:r>
      <w:r w:rsidR="00F54587">
        <w:rPr>
          <w:rFonts w:eastAsiaTheme="minorEastAsia"/>
        </w:rPr>
        <w:t>;</w:t>
      </w:r>
    </w:p>
    <w:p w14:paraId="6E2269D4" w14:textId="0AA5ECA7" w:rsidR="00CB2D26" w:rsidRDefault="00AA472E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арх</m:t>
            </m:r>
          </m:sub>
        </m:sSub>
      </m:oMath>
      <w:r w:rsidR="00CB2D26">
        <w:rPr>
          <w:rFonts w:eastAsiaTheme="minorEastAsia"/>
        </w:rPr>
        <w:t xml:space="preserve"> – сила Архимеда, действующая на вращающуюся часть манипулятора,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арх</m:t>
            </m:r>
          </m:sub>
        </m:sSub>
        <m:r>
          <w:rPr>
            <w:rFonts w:ascii="Cambria Math" w:eastAsiaTheme="minorEastAsia" w:hAnsi="Cambria Math"/>
          </w:rPr>
          <m:t xml:space="preserve"> = 5Н;</m:t>
        </m:r>
        <w:commentRangeEnd w:id="3"/>
        <m:r>
          <m:rPr>
            <m:sty m:val="p"/>
          </m:rPr>
          <w:rPr>
            <w:rStyle w:val="ae"/>
          </w:rPr>
          <w:commentReference w:id="3"/>
        </m:r>
        <w:commentRangeEnd w:id="4"/>
        <m:r>
          <m:rPr>
            <m:sty m:val="p"/>
          </m:rPr>
          <w:rPr>
            <w:rStyle w:val="ae"/>
          </w:rPr>
          <w:commentReference w:id="4"/>
        </m:r>
      </m:oMath>
    </w:p>
    <w:p w14:paraId="309F7F1D" w14:textId="7D1887B0" w:rsidR="00F54587" w:rsidRDefault="00F54587" w:rsidP="00402B60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 xml:space="preserve">расстояние от выходного вала рассчитываемого привода до центра масс вращающейся части манипулятора, примем </w:t>
      </w:r>
      <w:r w:rsidR="000A31C2" w:rsidRPr="000A31C2">
        <w:rPr>
          <w:rFonts w:eastAsiaTheme="minorEastAsia"/>
          <w:i/>
          <w:iCs/>
          <w:lang w:val="en-US"/>
        </w:rPr>
        <w:t>r</w:t>
      </w:r>
      <w:r w:rsidR="000A31C2" w:rsidRPr="000A31C2">
        <w:rPr>
          <w:rFonts w:eastAsiaTheme="minorEastAsia"/>
        </w:rPr>
        <w:t xml:space="preserve"> = </w:t>
      </w:r>
      <w:r w:rsidR="000A31C2">
        <w:rPr>
          <w:rFonts w:eastAsiaTheme="minorEastAsia"/>
        </w:rPr>
        <w:t>0.15 м.</w:t>
      </w:r>
    </w:p>
    <w:p w14:paraId="6E7933B4" w14:textId="0C3A26E2" w:rsidR="00402B60" w:rsidRPr="006953D2" w:rsidRDefault="0077326B" w:rsidP="0077326B">
      <w:pPr>
        <w:rPr>
          <w:rFonts w:eastAsiaTheme="minorEastAsia"/>
        </w:rPr>
      </w:pPr>
      <w:r>
        <w:rPr>
          <w:rFonts w:eastAsiaTheme="minorEastAsia"/>
        </w:rPr>
        <w:t xml:space="preserve">Тогда получим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= </w:t>
      </w:r>
      <w:r w:rsidR="006953D2" w:rsidRPr="006953D2">
        <w:rPr>
          <w:rFonts w:eastAsiaTheme="minorEastAsia"/>
        </w:rPr>
        <w:t>9</w:t>
      </w:r>
      <w:r>
        <w:rPr>
          <w:rFonts w:eastAsiaTheme="minorEastAsia"/>
        </w:rPr>
        <w:t xml:space="preserve"> Нм.</w:t>
      </w:r>
    </w:p>
    <w:p w14:paraId="4E099E5A" w14:textId="798AAB27" w:rsidR="00DE2486" w:rsidRDefault="00C73A9A" w:rsidP="00DE2486">
      <w:pPr>
        <w:pStyle w:val="3"/>
        <w:rPr>
          <w:rFonts w:eastAsiaTheme="minorEastAsia"/>
        </w:rPr>
      </w:pPr>
      <w:r>
        <w:rPr>
          <w:rFonts w:eastAsiaTheme="minorEastAsia"/>
        </w:rPr>
        <w:t>2.1.2.</w:t>
      </w:r>
      <w:r w:rsidR="00DE2486">
        <w:rPr>
          <w:rFonts w:eastAsiaTheme="minorEastAsia"/>
        </w:rPr>
        <w:t xml:space="preserve"> Определение коэффициента гидродинамического сопротивления</w:t>
      </w:r>
    </w:p>
    <w:p w14:paraId="05F5C3D4" w14:textId="47741E2D" w:rsidR="00174EFD" w:rsidRDefault="001918A2" w:rsidP="00174EFD">
      <w:r w:rsidRPr="008F3DBB">
        <w:rPr>
          <w:noProof/>
        </w:rPr>
        <w:drawing>
          <wp:anchor distT="0" distB="107950" distL="114300" distR="114300" simplePos="0" relativeHeight="251659264" behindDoc="1" locked="0" layoutInCell="1" allowOverlap="1" wp14:anchorId="45021ADD" wp14:editId="518709EC">
            <wp:simplePos x="0" y="0"/>
            <wp:positionH relativeFrom="column">
              <wp:posOffset>358775</wp:posOffset>
            </wp:positionH>
            <wp:positionV relativeFrom="page">
              <wp:posOffset>6633210</wp:posOffset>
            </wp:positionV>
            <wp:extent cx="5333365" cy="1840230"/>
            <wp:effectExtent l="0" t="0" r="635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6B5">
        <w:t xml:space="preserve">Определять численное значение данного коэффициента будем с помощью пакета </w:t>
      </w:r>
      <w:r w:rsidR="008B46B5">
        <w:rPr>
          <w:lang w:val="en-US"/>
        </w:rPr>
        <w:t>SolidWorks</w:t>
      </w:r>
      <w:r w:rsidR="008B46B5" w:rsidRPr="008B46B5">
        <w:t xml:space="preserve"> </w:t>
      </w:r>
      <w:r w:rsidR="008B46B5">
        <w:rPr>
          <w:lang w:val="en-US"/>
        </w:rPr>
        <w:t>Flow</w:t>
      </w:r>
      <w:r w:rsidR="008B46B5" w:rsidRPr="008B46B5">
        <w:t xml:space="preserve"> </w:t>
      </w:r>
      <w:r w:rsidR="008B46B5">
        <w:rPr>
          <w:lang w:val="en-US"/>
        </w:rPr>
        <w:t>Simulation</w:t>
      </w:r>
      <w:r w:rsidR="008B46B5" w:rsidRPr="008B46B5">
        <w:t xml:space="preserve">. </w:t>
      </w:r>
      <w:r w:rsidR="008B46B5">
        <w:t xml:space="preserve">Для начала проведем верификацию расчётов в данном пакете. Проведем в нём расчёт момента гидродинамического сопротивления для бруска квадратного сечения </w:t>
      </w:r>
      <w:r w:rsidR="009F0CBE">
        <w:t>40</w:t>
      </w:r>
      <w:r w:rsidR="008F3DBB">
        <w:rPr>
          <w:lang w:val="en-US"/>
        </w:rPr>
        <w:t>x</w:t>
      </w:r>
      <w:r w:rsidR="009F0CBE">
        <w:t>40</w:t>
      </w:r>
      <w:r w:rsidR="008F3DBB">
        <w:t xml:space="preserve">мм и длиной </w:t>
      </w:r>
      <w:r w:rsidR="009F0CBE">
        <w:t>300</w:t>
      </w:r>
      <w:r w:rsidR="008F3DBB">
        <w:t xml:space="preserve"> мм</w:t>
      </w:r>
      <w:r w:rsidR="008B46B5">
        <w:t>.</w:t>
      </w:r>
      <w:r w:rsidR="008F3DBB">
        <w:t xml:space="preserve"> Будем вращать рисунок относительно оси</w:t>
      </w:r>
      <w:r w:rsidR="00174EFD">
        <w:t>, проходящей через его торец</w:t>
      </w:r>
      <w:r w:rsidR="008F3DBB">
        <w:t>,</w:t>
      </w:r>
      <w:r w:rsidR="00174EFD">
        <w:t xml:space="preserve"> с угловой скоростью </w:t>
      </w:r>
      <m:oMath>
        <m:r>
          <w:rPr>
            <w:rFonts w:ascii="Cambria Math" w:hAnsi="Cambria Math"/>
          </w:rPr>
          <m:t>ω</m:t>
        </m:r>
      </m:oMath>
      <w:r w:rsidR="00174EFD" w:rsidRPr="00174EFD">
        <w:rPr>
          <w:rFonts w:eastAsiaTheme="minorEastAsia"/>
        </w:rPr>
        <w:t xml:space="preserve"> </w:t>
      </w:r>
      <w:r w:rsidR="00174EFD">
        <w:rPr>
          <w:rFonts w:eastAsiaTheme="minorEastAsia"/>
        </w:rPr>
        <w:t xml:space="preserve"> = 2 рад/с, как это показано на рисунке 2.</w:t>
      </w:r>
      <w:r w:rsidR="00174EFD" w:rsidRPr="00174EFD">
        <w:t xml:space="preserve"> </w:t>
      </w:r>
    </w:p>
    <w:p w14:paraId="432349B7" w14:textId="4CB67798" w:rsidR="008F3DBB" w:rsidRPr="00AA472E" w:rsidRDefault="008F3DBB" w:rsidP="001918A2">
      <w:pPr>
        <w:jc w:val="center"/>
        <w:rPr>
          <w:lang w:val="en-US"/>
        </w:rPr>
      </w:pPr>
      <w:r>
        <w:t>Рисунок</w:t>
      </w:r>
      <w:r w:rsidRPr="00AA472E">
        <w:rPr>
          <w:lang w:val="en-US"/>
        </w:rPr>
        <w:t xml:space="preserve"> 2 – </w:t>
      </w:r>
      <w:r w:rsidR="00400894">
        <w:t>Б</w:t>
      </w:r>
      <w:r>
        <w:t>русок</w:t>
      </w:r>
      <w:r w:rsidRPr="00AA472E">
        <w:rPr>
          <w:lang w:val="en-US"/>
        </w:rPr>
        <w:t xml:space="preserve"> </w:t>
      </w:r>
      <w:r>
        <w:t>в</w:t>
      </w:r>
      <w:r w:rsidRPr="00AA472E">
        <w:rPr>
          <w:lang w:val="en-US"/>
        </w:rPr>
        <w:t xml:space="preserve"> </w:t>
      </w:r>
      <w:r>
        <w:t>пакете</w:t>
      </w:r>
      <w:r w:rsidRPr="00AA472E">
        <w:rPr>
          <w:lang w:val="en-US"/>
        </w:rPr>
        <w:t xml:space="preserve"> </w:t>
      </w:r>
      <w:r>
        <w:rPr>
          <w:lang w:val="en-US"/>
        </w:rPr>
        <w:t>SolidWorks</w:t>
      </w:r>
      <w:r w:rsidRPr="00AA472E">
        <w:rPr>
          <w:lang w:val="en-US"/>
        </w:rPr>
        <w:t xml:space="preserve"> </w:t>
      </w:r>
      <w:r>
        <w:rPr>
          <w:lang w:val="en-US"/>
        </w:rPr>
        <w:t>Flow</w:t>
      </w:r>
      <w:r w:rsidRPr="00AA472E">
        <w:rPr>
          <w:lang w:val="en-US"/>
        </w:rPr>
        <w:t xml:space="preserve"> </w:t>
      </w:r>
      <w:r>
        <w:rPr>
          <w:lang w:val="en-US"/>
        </w:rPr>
        <w:t>Simulation</w:t>
      </w:r>
    </w:p>
    <w:p w14:paraId="0A6D41B2" w14:textId="227C85C7" w:rsidR="00E05E29" w:rsidRPr="00A70552" w:rsidRDefault="00400894" w:rsidP="0026262F">
      <w:pPr>
        <w:ind w:firstLine="0"/>
        <w:rPr>
          <w:rFonts w:eastAsiaTheme="minorEastAsia"/>
        </w:rPr>
      </w:pPr>
      <w:r>
        <w:t xml:space="preserve">Получим следующее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</w:t>
      </w:r>
      <w:r w:rsidR="00E05E29">
        <w:rPr>
          <w:rFonts w:eastAsiaTheme="minorEastAsia"/>
        </w:rPr>
        <w:t>0.255 Нм.</w:t>
      </w:r>
    </w:p>
    <w:p w14:paraId="321F6FCF" w14:textId="228CC6F9" w:rsidR="0059321C" w:rsidRDefault="00E05E29" w:rsidP="0059321C">
      <w:pPr>
        <w:rPr>
          <w:rFonts w:eastAsiaTheme="minorEastAsia"/>
        </w:rPr>
      </w:pPr>
      <w:r>
        <w:rPr>
          <w:rFonts w:eastAsiaTheme="minorEastAsia"/>
        </w:rPr>
        <w:lastRenderedPageBreak/>
        <w:t>Теперь проведём аналогичный расчёт аналитическим способом.</w:t>
      </w:r>
      <w:r w:rsidR="0059321C">
        <w:rPr>
          <w:rFonts w:eastAsiaTheme="minorEastAsia"/>
        </w:rPr>
        <w:t xml:space="preserve"> При вращении заданным образом на каждую элементарную часть детали длинной </w:t>
      </w:r>
      <w:r w:rsidR="0059321C" w:rsidRPr="0059321C">
        <w:rPr>
          <w:rFonts w:eastAsiaTheme="minorEastAsia"/>
          <w:i/>
          <w:iCs/>
          <w:lang w:val="en-US"/>
        </w:rPr>
        <w:t>dr</w:t>
      </w:r>
      <w:r w:rsidR="0059321C">
        <w:rPr>
          <w:rFonts w:eastAsiaTheme="minorEastAsia"/>
        </w:rPr>
        <w:t xml:space="preserve"> набегает поток со скорость</w:t>
      </w:r>
      <w:r w:rsidR="0059321C" w:rsidRPr="0059321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dr</m:t>
        </m:r>
      </m:oMath>
      <w:r w:rsidR="0059321C">
        <w:rPr>
          <w:rFonts w:eastAsiaTheme="minorEastAsia"/>
        </w:rPr>
        <w:t>. Таким образом</w:t>
      </w:r>
      <w:r w:rsidR="00895FE9">
        <w:rPr>
          <w:rFonts w:eastAsiaTheme="minorEastAsia"/>
        </w:rPr>
        <w:t>,</w:t>
      </w:r>
      <w:r w:rsidR="0059321C">
        <w:rPr>
          <w:rFonts w:eastAsiaTheme="minorEastAsia"/>
        </w:rPr>
        <w:t xml:space="preserve"> на этом участке детали возникает сила гидродинамического сопротивления</w:t>
      </w:r>
    </w:p>
    <w:p w14:paraId="145DED06" w14:textId="6A134DB3" w:rsidR="0059321C" w:rsidRDefault="008D45AE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Bdr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8D45AE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(4)</w:t>
      </w:r>
    </w:p>
    <w:p w14:paraId="57645DEE" w14:textId="0BE9D938" w:rsidR="00B20DC8" w:rsidRDefault="00B20DC8" w:rsidP="00BC4EC3">
      <w:pPr>
        <w:tabs>
          <w:tab w:val="center" w:pos="4536"/>
          <w:tab w:val="right" w:pos="9356"/>
        </w:tabs>
        <w:ind w:right="-1"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6DEC7AF" w14:textId="06CD398D" w:rsidR="00B20DC8" w:rsidRPr="007E1DD2" w:rsidRDefault="00AA472E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20DC8">
        <w:rPr>
          <w:rFonts w:eastAsiaTheme="minorEastAsia"/>
        </w:rPr>
        <w:t xml:space="preserve"> – </w:t>
      </w:r>
      <w:r w:rsidR="007E1DD2">
        <w:rPr>
          <w:rFonts w:eastAsiaTheme="minorEastAsia"/>
        </w:rPr>
        <w:t xml:space="preserve">коэффициент гидродинамического сопротивления,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E1DD2" w:rsidRPr="007E1DD2">
        <w:rPr>
          <w:rFonts w:eastAsiaTheme="minorEastAsia"/>
        </w:rPr>
        <w:t xml:space="preserve"> = 1</w:t>
      </w:r>
      <w:r w:rsidR="009F0CBE">
        <w:rPr>
          <w:rFonts w:eastAsiaTheme="minorEastAsia"/>
        </w:rPr>
        <w:t>,6;</w:t>
      </w:r>
    </w:p>
    <w:p w14:paraId="4009D47C" w14:textId="6EA0FD2F" w:rsidR="00B20DC8" w:rsidRPr="009F0CBE" w:rsidRDefault="00B20DC8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ширина сечения бруска, </w:t>
      </w:r>
      <w:r w:rsidR="009F0CBE" w:rsidRPr="009F0CBE">
        <w:rPr>
          <w:rFonts w:eastAsiaTheme="minorEastAsia"/>
          <w:i/>
          <w:iCs/>
          <w:lang w:val="en-US"/>
        </w:rPr>
        <w:t>B</w:t>
      </w:r>
      <w:r w:rsidR="009F0CBE" w:rsidRPr="009F0CBE">
        <w:rPr>
          <w:rFonts w:eastAsiaTheme="minorEastAsia"/>
        </w:rPr>
        <w:t xml:space="preserve"> = 0.</w:t>
      </w:r>
      <w:r w:rsidR="009F0CBE">
        <w:rPr>
          <w:rFonts w:eastAsiaTheme="minorEastAsia"/>
        </w:rPr>
        <w:t>04 м;</w:t>
      </w:r>
    </w:p>
    <w:p w14:paraId="48EB15E1" w14:textId="63AFFF9F" w:rsidR="00B20DC8" w:rsidRPr="00B20DC8" w:rsidRDefault="00B20DC8" w:rsidP="009F0CBE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плотность жидкости, в которой происходит вращение,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 w:rsidR="009F0CBE" w:rsidRPr="009F0CBE">
        <w:rPr>
          <w:rFonts w:eastAsiaTheme="minorEastAsia"/>
        </w:rPr>
        <w:t xml:space="preserve"> = 1000 </w:t>
      </w:r>
      <w:r w:rsidR="009F0CBE">
        <w:rPr>
          <w:rFonts w:eastAsiaTheme="minorEastAsia"/>
        </w:rPr>
        <w:t>кг/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9F0CBE" w:rsidRPr="009F0CBE">
        <w:rPr>
          <w:rFonts w:eastAsiaTheme="minorEastAsia"/>
        </w:rPr>
        <w:t>.</w:t>
      </w:r>
    </w:p>
    <w:p w14:paraId="0A2B97C0" w14:textId="416ED747" w:rsidR="0059321C" w:rsidRDefault="008D45AE" w:rsidP="00E05E29">
      <w:pPr>
        <w:rPr>
          <w:rFonts w:eastAsiaTheme="minorEastAsia"/>
        </w:rPr>
      </w:pPr>
      <w:r>
        <w:rPr>
          <w:rFonts w:eastAsiaTheme="minorEastAsia"/>
        </w:rPr>
        <w:t xml:space="preserve">Такая сила создаёт </w:t>
      </w:r>
      <w:r w:rsidR="009F0CBE">
        <w:rPr>
          <w:rFonts w:eastAsiaTheme="minorEastAsia"/>
        </w:rPr>
        <w:t xml:space="preserve">элементарный </w:t>
      </w:r>
      <w:r>
        <w:rPr>
          <w:rFonts w:eastAsiaTheme="minorEastAsia"/>
        </w:rPr>
        <w:t xml:space="preserve">момент </w:t>
      </w:r>
    </w:p>
    <w:p w14:paraId="715BB21F" w14:textId="4D44D071" w:rsidR="008D45AE" w:rsidRDefault="008D45AE" w:rsidP="008D45AE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dr</m:t>
        </m:r>
      </m:oMath>
      <w:r w:rsidRPr="008D45AE">
        <w:rPr>
          <w:rFonts w:eastAsiaTheme="minorEastAsia"/>
        </w:rPr>
        <w:t>,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(5)</w:t>
      </w:r>
    </w:p>
    <w:p w14:paraId="35DBF870" w14:textId="695953FD" w:rsidR="00111009" w:rsidRPr="0056798D" w:rsidRDefault="00111009" w:rsidP="00BC4EC3">
      <w:pPr>
        <w:ind w:firstLine="0"/>
        <w:rPr>
          <w:i/>
          <w:iCs/>
        </w:rPr>
      </w:pPr>
      <w:r>
        <w:t xml:space="preserve">Полный гидродинамический момент сопротивления при вращении получим, проинтегрировав элементарный момент по всей длине бруска </w:t>
      </w:r>
      <w:r w:rsidRPr="00111009">
        <w:rPr>
          <w:i/>
          <w:iCs/>
          <w:lang w:val="en-US"/>
        </w:rPr>
        <w:t>R</w:t>
      </w:r>
      <w:r w:rsidR="0056798D">
        <w:rPr>
          <w:i/>
          <w:iCs/>
        </w:rPr>
        <w:t>.</w:t>
      </w:r>
    </w:p>
    <w:p w14:paraId="27D3FCC1" w14:textId="06148F81" w:rsidR="00256798" w:rsidRPr="00DE7287" w:rsidRDefault="00305B5C" w:rsidP="00305B5C">
      <w:pPr>
        <w:tabs>
          <w:tab w:val="center" w:pos="4395"/>
          <w:tab w:val="right" w:pos="9355"/>
        </w:tabs>
        <w:rPr>
          <w:rFonts w:eastAsiaTheme="minorEastAsia"/>
          <w:iCs/>
        </w:rPr>
      </w:pPr>
      <w:r w:rsidRPr="0056798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ρ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dr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E7287">
        <w:rPr>
          <w:rFonts w:eastAsiaTheme="minorEastAsia"/>
          <w:i/>
        </w:rPr>
        <w:t>,</w:t>
      </w:r>
      <w:r w:rsidRPr="00DE7287">
        <w:rPr>
          <w:rFonts w:eastAsiaTheme="minorEastAsia"/>
          <w:i/>
        </w:rPr>
        <w:tab/>
      </w:r>
      <w:r w:rsidRPr="00DE7287">
        <w:rPr>
          <w:rFonts w:eastAsiaTheme="minorEastAsia"/>
          <w:iCs/>
        </w:rPr>
        <w:t>(6)</w:t>
      </w:r>
    </w:p>
    <w:p w14:paraId="78C3E9E6" w14:textId="364C5B71" w:rsidR="0056798D" w:rsidRDefault="0056798D" w:rsidP="00BC4EC3">
      <w:pPr>
        <w:tabs>
          <w:tab w:val="center" w:pos="4395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Подставив все необходимые численные значения </w:t>
      </w:r>
      <w:r w:rsidR="00A70552">
        <w:rPr>
          <w:rFonts w:eastAsiaTheme="minorEastAsia"/>
          <w:iCs/>
        </w:rPr>
        <w:t xml:space="preserve">в формулу (6) и получим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 w:rsidR="00A70552">
        <w:rPr>
          <w:rFonts w:eastAsiaTheme="minorEastAsia"/>
          <w:iCs/>
        </w:rPr>
        <w:t xml:space="preserve"> Нм.</w:t>
      </w:r>
    </w:p>
    <w:p w14:paraId="2DDEE1A2" w14:textId="293BE76D" w:rsidR="00DE7287" w:rsidRDefault="00DE7287" w:rsidP="00BC4EC3">
      <w:pPr>
        <w:tabs>
          <w:tab w:val="center" w:pos="4395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Видно, что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>
        <w:rPr>
          <w:rFonts w:eastAsiaTheme="minorEastAsia"/>
          <w:iCs/>
        </w:rPr>
        <w:t xml:space="preserve"> Нм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0.255 Нм, полученные разными способами примерно равны. Это значит, что </w:t>
      </w:r>
      <w:r w:rsidR="00895FE9">
        <w:rPr>
          <w:rFonts w:eastAsiaTheme="minorEastAsia"/>
        </w:rPr>
        <w:t xml:space="preserve">настройки параметров пакета </w:t>
      </w:r>
      <w:r w:rsidR="00895FE9">
        <w:rPr>
          <w:rFonts w:eastAsiaTheme="minorEastAsia"/>
          <w:lang w:val="en-US"/>
        </w:rPr>
        <w:t>SolidWorks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  <w:lang w:val="en-US"/>
        </w:rPr>
        <w:t>Flow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  <w:lang w:val="en-US"/>
        </w:rPr>
        <w:t>Simulation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</w:rPr>
        <w:t>проведена верно</w:t>
      </w:r>
      <w:r>
        <w:rPr>
          <w:rFonts w:eastAsiaTheme="minorEastAsia"/>
        </w:rPr>
        <w:t xml:space="preserve">, поэтому перейдём теперь к определению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более сложной модели.</w:t>
      </w:r>
    </w:p>
    <w:p w14:paraId="54F36936" w14:textId="24498D75" w:rsidR="00A33B04" w:rsidRDefault="0013008B" w:rsidP="00A33B04">
      <w:pPr>
        <w:tabs>
          <w:tab w:val="center" w:pos="4395"/>
          <w:tab w:val="right" w:pos="9355"/>
        </w:tabs>
        <w:ind w:firstLine="0"/>
        <w:jc w:val="left"/>
        <w:rPr>
          <w:rFonts w:eastAsiaTheme="minorEastAsia"/>
          <w:noProof/>
        </w:rPr>
      </w:pPr>
      <w:r>
        <w:rPr>
          <w:rFonts w:eastAsiaTheme="minorEastAsia"/>
        </w:rPr>
        <w:t xml:space="preserve">Построим более сложную модель вращающихся частей манипулятора и </w:t>
      </w:r>
      <w:r w:rsidR="00562EB3">
        <w:rPr>
          <w:rFonts w:eastAsiaTheme="minorEastAsia"/>
        </w:rPr>
        <w:t>рассчитаем</w:t>
      </w:r>
      <w:r>
        <w:rPr>
          <w:rFonts w:eastAsiaTheme="minorEastAsia"/>
        </w:rPr>
        <w:t xml:space="preserve"> её на разных скоростях вращения.</w:t>
      </w:r>
      <w:r w:rsidR="00B671AE" w:rsidRPr="00B671AE">
        <w:rPr>
          <w:rFonts w:eastAsiaTheme="minorEastAsia"/>
        </w:rPr>
        <w:t xml:space="preserve"> </w:t>
      </w:r>
      <w:r w:rsidR="00B671AE">
        <w:rPr>
          <w:rFonts w:eastAsiaTheme="minorEastAsia"/>
        </w:rPr>
        <w:t>На рисунках 2.а и 2.б представлена данная модель с разных ракурсов</w:t>
      </w:r>
      <w:r w:rsidR="00A33B04">
        <w:rPr>
          <w:rFonts w:eastAsiaTheme="minorEastAsia"/>
        </w:rPr>
        <w:t>.</w:t>
      </w:r>
      <w:r w:rsidR="00A33B04" w:rsidRPr="00A33B04">
        <w:rPr>
          <w:rFonts w:eastAsiaTheme="minorEastAsia"/>
          <w:noProof/>
        </w:rPr>
        <w:t xml:space="preserve"> </w:t>
      </w:r>
    </w:p>
    <w:p w14:paraId="2F69372C" w14:textId="6E42B017" w:rsidR="0013008B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F986FEA" wp14:editId="1048B5A7">
            <wp:extent cx="4202723" cy="2455523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75" cy="247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60C3" w14:textId="0D314A6E" w:rsidR="00A33B04" w:rsidRPr="00B671AE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.а</w:t>
      </w:r>
      <w:r w:rsidR="006C11A9">
        <w:rPr>
          <w:rFonts w:eastAsiaTheme="minorEastAsia"/>
        </w:rPr>
        <w:t xml:space="preserve"> – Модель вращающихся частей </w:t>
      </w:r>
      <w:r w:rsidR="00BC725F">
        <w:rPr>
          <w:rFonts w:eastAsiaTheme="minorEastAsia"/>
        </w:rPr>
        <w:t>манипулятора</w:t>
      </w:r>
    </w:p>
    <w:p w14:paraId="6AA1B05D" w14:textId="71C6A2AD" w:rsidR="00A70552" w:rsidRPr="00A70552" w:rsidRDefault="00C21FFE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D0A1461" wp14:editId="044956A8">
            <wp:extent cx="4173415" cy="283449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97" cy="288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FF6E" w14:textId="65DCB0ED" w:rsidR="00E05E29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</w:t>
      </w:r>
      <w:r w:rsidR="006C11A9">
        <w:rPr>
          <w:rFonts w:eastAsiaTheme="minorEastAsia"/>
        </w:rPr>
        <w:t xml:space="preserve"> – Траектории обтекания вращающихся частей манипулятора частицами воды при расчёте </w:t>
      </w:r>
    </w:p>
    <w:p w14:paraId="635CD689" w14:textId="255F0588" w:rsidR="009148D7" w:rsidRDefault="009148D7" w:rsidP="009148D7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Результаты данных </w:t>
      </w:r>
      <w:r w:rsidR="00562EB3">
        <w:rPr>
          <w:rFonts w:eastAsiaTheme="minorEastAsia"/>
        </w:rPr>
        <w:t>расчетов</w:t>
      </w:r>
      <w:r>
        <w:rPr>
          <w:rFonts w:eastAsiaTheme="minorEastAsia"/>
        </w:rPr>
        <w:t xml:space="preserve"> представлены в виде графика на рисунке </w:t>
      </w:r>
      <w:r w:rsidR="00FB34B5">
        <w:rPr>
          <w:rFonts w:eastAsiaTheme="minorEastAsia"/>
        </w:rPr>
        <w:t>4</w:t>
      </w:r>
      <w:r>
        <w:rPr>
          <w:rFonts w:eastAsiaTheme="minorEastAsia"/>
        </w:rPr>
        <w:t xml:space="preserve">. На рисунке </w:t>
      </w:r>
      <w:r w:rsidR="00953587">
        <w:rPr>
          <w:rFonts w:eastAsiaTheme="minorEastAsia"/>
        </w:rPr>
        <w:t>4</w:t>
      </w:r>
      <w:r>
        <w:rPr>
          <w:rFonts w:eastAsiaTheme="minorEastAsia"/>
        </w:rPr>
        <w:t xml:space="preserve"> мы можем видеть, квадратичную зависимость гидродинамического момента сопротивления от скорости вращения гидропривода. Это согласуется с формулой гидродинамического момента сопротивления</w:t>
      </w:r>
    </w:p>
    <w:p w14:paraId="72A25BC2" w14:textId="1FFFA1BD" w:rsidR="005F3E38" w:rsidRPr="00407784" w:rsidRDefault="009148D7" w:rsidP="009148D7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407784">
        <w:rPr>
          <w:rFonts w:eastAsiaTheme="minorEastAsia"/>
        </w:rPr>
        <w:t xml:space="preserve">, </w:t>
      </w:r>
      <w:r w:rsidRPr="00407784">
        <w:rPr>
          <w:rFonts w:eastAsiaTheme="minorEastAsia"/>
        </w:rPr>
        <w:tab/>
        <w:t>(7)</w:t>
      </w:r>
    </w:p>
    <w:p w14:paraId="6600455C" w14:textId="25BFACF0" w:rsidR="009148D7" w:rsidRPr="00084B1B" w:rsidRDefault="00664297" w:rsidP="00B430D0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9B9244" wp14:editId="6840ECBF">
            <wp:simplePos x="0" y="0"/>
            <wp:positionH relativeFrom="column">
              <wp:posOffset>-213360</wp:posOffset>
            </wp:positionH>
            <wp:positionV relativeFrom="paragraph">
              <wp:posOffset>686435</wp:posOffset>
            </wp:positionV>
            <wp:extent cx="5940425" cy="41535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E38">
        <w:rPr>
          <w:rFonts w:eastAsiaTheme="minorEastAsia"/>
        </w:rPr>
        <w:t xml:space="preserve">что ещё раз показывать </w:t>
      </w:r>
      <w:r w:rsidR="00084B1B">
        <w:rPr>
          <w:rFonts w:eastAsiaTheme="minorEastAsia"/>
        </w:rPr>
        <w:t>достоверность расчётов,</w:t>
      </w:r>
      <w:r w:rsidR="005F3E38">
        <w:rPr>
          <w:rFonts w:eastAsiaTheme="minorEastAsia"/>
        </w:rPr>
        <w:t xml:space="preserve"> </w:t>
      </w:r>
      <w:r w:rsidR="00B430D0">
        <w:rPr>
          <w:rFonts w:eastAsiaTheme="minorEastAsia"/>
        </w:rPr>
        <w:t xml:space="preserve">проведённых в пакете </w:t>
      </w:r>
      <w:r w:rsidR="00B430D0">
        <w:rPr>
          <w:rFonts w:eastAsiaTheme="minorEastAsia"/>
          <w:lang w:val="en-US"/>
        </w:rPr>
        <w:t>SolidWorks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Flow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Simulation</w:t>
      </w:r>
      <w:r w:rsidR="00B430D0" w:rsidRPr="00B430D0">
        <w:rPr>
          <w:rFonts w:eastAsiaTheme="minorEastAsia"/>
        </w:rPr>
        <w:t>.</w:t>
      </w:r>
    </w:p>
    <w:p w14:paraId="17C713FF" w14:textId="48ACBC46" w:rsidR="00A33B04" w:rsidRDefault="00A33B04" w:rsidP="00A109C2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148D7">
        <w:rPr>
          <w:rFonts w:eastAsiaTheme="minorEastAsia"/>
        </w:rPr>
        <w:t>Г</w:t>
      </w:r>
      <w:r>
        <w:rPr>
          <w:rFonts w:eastAsiaTheme="minorEastAsia"/>
        </w:rPr>
        <w:t xml:space="preserve">рафик зависимости </w:t>
      </w:r>
      <w:r w:rsidR="009148D7">
        <w:rPr>
          <w:rFonts w:eastAsiaTheme="minorEastAsia"/>
        </w:rPr>
        <w:t>гидродинамического момента сопротивления от угловой скорости вращения привода манипулятора</w:t>
      </w:r>
    </w:p>
    <w:p w14:paraId="4C4FD874" w14:textId="128EE43B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Теперь рассчитаем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. Возьмём среднее арифметическое значение по результатам 7 </w:t>
      </w:r>
      <w:r w:rsidR="0050682D">
        <w:rPr>
          <w:rFonts w:eastAsiaTheme="minorEastAsia"/>
        </w:rPr>
        <w:t>расчётов</w:t>
      </w:r>
      <w:r>
        <w:rPr>
          <w:rFonts w:eastAsiaTheme="minorEastAsia"/>
        </w:rPr>
        <w:t>.</w:t>
      </w:r>
      <w:r w:rsidRPr="008B5928">
        <w:rPr>
          <w:rFonts w:eastAsiaTheme="minorEastAsia"/>
        </w:rPr>
        <w:t xml:space="preserve"> </w:t>
      </w:r>
      <w:r>
        <w:rPr>
          <w:rFonts w:eastAsiaTheme="minorEastAsia"/>
        </w:rPr>
        <w:t>Рассчитывать значения будем по формуле</w:t>
      </w:r>
    </w:p>
    <w:p w14:paraId="65801146" w14:textId="4D56DD09" w:rsidR="00562EB3" w:rsidRPr="00407784" w:rsidRDefault="008B5928" w:rsidP="001918A2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Pr="008B5928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407784">
        <w:rPr>
          <w:rFonts w:eastAsiaTheme="minorEastAsia"/>
        </w:rPr>
        <w:t>(8)</w:t>
      </w:r>
    </w:p>
    <w:p w14:paraId="6EF66E9A" w14:textId="5AE766B8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Таблица 1 – Значения </w:t>
      </w:r>
      <w:r w:rsidR="000F0447">
        <w:rPr>
          <w:rFonts w:eastAsiaTheme="minorEastAsia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0F0447">
        <w:rPr>
          <w:rFonts w:eastAsiaTheme="minorEastAsia"/>
        </w:rPr>
        <w:t xml:space="preserve"> по результатам </w:t>
      </w:r>
      <w:r w:rsidR="00562EB3">
        <w:rPr>
          <w:rFonts w:eastAsiaTheme="minorEastAsia"/>
        </w:rPr>
        <w:t>расчётов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0447" w14:paraId="1D53B86F" w14:textId="77777777" w:rsidTr="00F43170">
        <w:tc>
          <w:tcPr>
            <w:tcW w:w="2336" w:type="dxa"/>
            <w:vAlign w:val="center"/>
          </w:tcPr>
          <w:p w14:paraId="2D8D9C00" w14:textId="7C32519E" w:rsidR="000F0447" w:rsidRPr="000F0447" w:rsidRDefault="00AA472E" w:rsidP="00F43170">
            <w:pPr>
              <w:ind w:firstLine="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гд</m:t>
                  </m:r>
                </m:sub>
              </m:sSub>
            </m:oMath>
            <w:r w:rsidR="000F0447">
              <w:rPr>
                <w:rFonts w:eastAsiaTheme="minorEastAsia"/>
              </w:rPr>
              <w:t>, Нм</w:t>
            </w:r>
          </w:p>
        </w:tc>
        <w:tc>
          <w:tcPr>
            <w:tcW w:w="2336" w:type="dxa"/>
            <w:vAlign w:val="center"/>
          </w:tcPr>
          <w:p w14:paraId="2CA67103" w14:textId="6D4C9C55" w:rsidR="000F0447" w:rsidRPr="000F0447" w:rsidRDefault="000F0447" w:rsidP="00F43170">
            <w:pPr>
              <w:ind w:firstLine="0"/>
              <w:jc w:val="center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 рад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084A3EBC" w14:textId="7432A701" w:rsidR="000F0447" w:rsidRDefault="00AA472E" w:rsidP="00F43170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23556015" w14:textId="5B8203CD" w:rsidR="000F0447" w:rsidRPr="000F0447" w:rsidRDefault="00AA472E" w:rsidP="00F43170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ср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</w:tr>
      <w:tr w:rsidR="000F0447" w14:paraId="1F92ACB7" w14:textId="77777777" w:rsidTr="00F43170">
        <w:tc>
          <w:tcPr>
            <w:tcW w:w="2336" w:type="dxa"/>
            <w:vAlign w:val="center"/>
          </w:tcPr>
          <w:p w14:paraId="2FD733A5" w14:textId="19FF76BE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0,14</w:t>
            </w:r>
          </w:p>
        </w:tc>
        <w:tc>
          <w:tcPr>
            <w:tcW w:w="2336" w:type="dxa"/>
            <w:vAlign w:val="center"/>
          </w:tcPr>
          <w:p w14:paraId="6DE5190E" w14:textId="6679360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6" w:type="dxa"/>
            <w:vAlign w:val="center"/>
          </w:tcPr>
          <w:p w14:paraId="08FF1F4E" w14:textId="6B8B641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0.142</w:t>
            </w:r>
          </w:p>
        </w:tc>
        <w:tc>
          <w:tcPr>
            <w:tcW w:w="2337" w:type="dxa"/>
            <w:vMerge w:val="restart"/>
            <w:vAlign w:val="center"/>
          </w:tcPr>
          <w:p w14:paraId="3E60B87F" w14:textId="582922B4" w:rsidR="00D606F2" w:rsidRDefault="00D606F2" w:rsidP="00D606F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</w:tr>
      <w:tr w:rsidR="000F0447" w14:paraId="2BFD7703" w14:textId="77777777" w:rsidTr="00F43170">
        <w:tc>
          <w:tcPr>
            <w:tcW w:w="2336" w:type="dxa"/>
            <w:vAlign w:val="center"/>
          </w:tcPr>
          <w:p w14:paraId="58F8B462" w14:textId="4428DD3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0,54</w:t>
            </w:r>
          </w:p>
        </w:tc>
        <w:tc>
          <w:tcPr>
            <w:tcW w:w="2336" w:type="dxa"/>
            <w:vAlign w:val="center"/>
          </w:tcPr>
          <w:p w14:paraId="582CED84" w14:textId="5319EE4D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6" w:type="dxa"/>
            <w:vAlign w:val="center"/>
          </w:tcPr>
          <w:p w14:paraId="4EA0B998" w14:textId="083F2816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0.135</w:t>
            </w:r>
          </w:p>
        </w:tc>
        <w:tc>
          <w:tcPr>
            <w:tcW w:w="2337" w:type="dxa"/>
            <w:vMerge/>
            <w:vAlign w:val="center"/>
          </w:tcPr>
          <w:p w14:paraId="06FCD17E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1E49564A" w14:textId="77777777" w:rsidTr="00F43170">
        <w:tc>
          <w:tcPr>
            <w:tcW w:w="2336" w:type="dxa"/>
            <w:vAlign w:val="center"/>
          </w:tcPr>
          <w:p w14:paraId="35CB7652" w14:textId="6521601A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1,26</w:t>
            </w:r>
          </w:p>
        </w:tc>
        <w:tc>
          <w:tcPr>
            <w:tcW w:w="2336" w:type="dxa"/>
            <w:vAlign w:val="center"/>
          </w:tcPr>
          <w:p w14:paraId="59870586" w14:textId="24D7D85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6" w:type="dxa"/>
            <w:vAlign w:val="center"/>
          </w:tcPr>
          <w:p w14:paraId="2BEBC870" w14:textId="1D278708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0F75339A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04B723F3" w14:textId="77777777" w:rsidTr="00F43170">
        <w:tc>
          <w:tcPr>
            <w:tcW w:w="2336" w:type="dxa"/>
            <w:vAlign w:val="center"/>
          </w:tcPr>
          <w:p w14:paraId="7E802953" w14:textId="30B13A00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2,24</w:t>
            </w:r>
          </w:p>
        </w:tc>
        <w:tc>
          <w:tcPr>
            <w:tcW w:w="2336" w:type="dxa"/>
            <w:vAlign w:val="center"/>
          </w:tcPr>
          <w:p w14:paraId="15BE4A31" w14:textId="079254D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36" w:type="dxa"/>
            <w:vAlign w:val="center"/>
          </w:tcPr>
          <w:p w14:paraId="40310926" w14:textId="49DD3BE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3438DE5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4E2BA0D6" w14:textId="77777777" w:rsidTr="00F43170">
        <w:tc>
          <w:tcPr>
            <w:tcW w:w="2336" w:type="dxa"/>
            <w:vAlign w:val="center"/>
          </w:tcPr>
          <w:p w14:paraId="00EAE16C" w14:textId="04E32B44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3,52</w:t>
            </w:r>
          </w:p>
        </w:tc>
        <w:tc>
          <w:tcPr>
            <w:tcW w:w="2336" w:type="dxa"/>
            <w:vAlign w:val="center"/>
          </w:tcPr>
          <w:p w14:paraId="4DD68BEE" w14:textId="2A9EFE22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336" w:type="dxa"/>
            <w:vAlign w:val="center"/>
          </w:tcPr>
          <w:p w14:paraId="3AC2FCEF" w14:textId="0F7846A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656E2919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66ED0CC7" w14:textId="77777777" w:rsidTr="00F43170">
        <w:tc>
          <w:tcPr>
            <w:tcW w:w="2336" w:type="dxa"/>
            <w:vAlign w:val="center"/>
          </w:tcPr>
          <w:p w14:paraId="7AC61C23" w14:textId="0DFB832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5,03</w:t>
            </w:r>
          </w:p>
        </w:tc>
        <w:tc>
          <w:tcPr>
            <w:tcW w:w="2336" w:type="dxa"/>
            <w:vAlign w:val="center"/>
          </w:tcPr>
          <w:p w14:paraId="1D326839" w14:textId="3088207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336" w:type="dxa"/>
            <w:vAlign w:val="center"/>
          </w:tcPr>
          <w:p w14:paraId="31D50FC6" w14:textId="2CE6954E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  <w:tc>
          <w:tcPr>
            <w:tcW w:w="2337" w:type="dxa"/>
            <w:vMerge/>
            <w:vAlign w:val="center"/>
          </w:tcPr>
          <w:p w14:paraId="55CAFA31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53A8A66B" w14:textId="77777777" w:rsidTr="00F43170">
        <w:tc>
          <w:tcPr>
            <w:tcW w:w="2336" w:type="dxa"/>
            <w:vAlign w:val="center"/>
          </w:tcPr>
          <w:p w14:paraId="2F102C79" w14:textId="282D21DF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6,83</w:t>
            </w:r>
          </w:p>
        </w:tc>
        <w:tc>
          <w:tcPr>
            <w:tcW w:w="2336" w:type="dxa"/>
            <w:vAlign w:val="center"/>
          </w:tcPr>
          <w:p w14:paraId="1A86F34E" w14:textId="71514A7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336" w:type="dxa"/>
            <w:vAlign w:val="center"/>
          </w:tcPr>
          <w:p w14:paraId="4630A68A" w14:textId="77FBB798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0.138</w:t>
            </w:r>
          </w:p>
        </w:tc>
        <w:tc>
          <w:tcPr>
            <w:tcW w:w="2337" w:type="dxa"/>
            <w:vMerge/>
            <w:vAlign w:val="center"/>
          </w:tcPr>
          <w:p w14:paraId="5371E69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</w:tbl>
    <w:p w14:paraId="6337D9AA" w14:textId="58EFC11C" w:rsidR="00084B1B" w:rsidRPr="00084B1B" w:rsidRDefault="00C40244" w:rsidP="00C40244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В дальнейших расчётах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= 0.139.</w:t>
      </w:r>
    </w:p>
    <w:p w14:paraId="271F3059" w14:textId="291DC065" w:rsidR="007720D1" w:rsidRDefault="00C73A9A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2.1</w:t>
      </w:r>
      <w:r w:rsidR="00623160">
        <w:rPr>
          <w:rFonts w:eastAsiaTheme="minorEastAsia"/>
        </w:rPr>
        <w:t>.</w:t>
      </w:r>
      <w:r w:rsidR="00DE2486">
        <w:rPr>
          <w:rFonts w:eastAsiaTheme="minorEastAsia"/>
        </w:rPr>
        <w:t>3</w:t>
      </w:r>
      <w:r>
        <w:rPr>
          <w:rFonts w:eastAsiaTheme="minorEastAsia"/>
        </w:rPr>
        <w:t>.</w:t>
      </w:r>
      <w:r w:rsidR="00623160">
        <w:rPr>
          <w:rFonts w:eastAsiaTheme="minorEastAsia"/>
        </w:rPr>
        <w:t xml:space="preserve"> </w:t>
      </w:r>
      <w:r w:rsidR="007720D1">
        <w:rPr>
          <w:rFonts w:eastAsiaTheme="minorEastAsia"/>
        </w:rPr>
        <w:t>Определение момента инерции нагрузки и вращающихся частей манипулятора</w:t>
      </w:r>
      <w:r w:rsidR="00DE2486">
        <w:rPr>
          <w:rFonts w:eastAsiaTheme="minorEastAsia"/>
        </w:rPr>
        <w:t>.</w:t>
      </w:r>
    </w:p>
    <w:p w14:paraId="4771C9FC" w14:textId="34391C86" w:rsidR="00454D55" w:rsidRDefault="00454D55" w:rsidP="00454D55">
      <w:r>
        <w:t>Будем рассчитывать момент инерции нагрузки и вращающихся частей привода по формуле</w:t>
      </w:r>
    </w:p>
    <w:p w14:paraId="0E0811D5" w14:textId="2BE12C6C" w:rsidR="00454D55" w:rsidRPr="00454D55" w:rsidRDefault="00454D55" w:rsidP="00454D55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(9)</w:t>
      </w:r>
    </w:p>
    <w:p w14:paraId="0C35764E" w14:textId="57635E0A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A1B80D3" w14:textId="237EC794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 момент инерции нагрузки;</w:t>
      </w:r>
    </w:p>
    <w:p w14:paraId="51BB499D" w14:textId="4C920D67" w:rsidR="00454D55" w:rsidRPr="00454D55" w:rsidRDefault="00AA472E" w:rsidP="00454D55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454D55">
        <w:rPr>
          <w:rFonts w:eastAsiaTheme="minorEastAsia"/>
        </w:rPr>
        <w:t xml:space="preserve"> – момент инерции вращающихся частей манипулятора.</w:t>
      </w:r>
    </w:p>
    <w:p w14:paraId="05EEA3B2" w14:textId="1708F6DA" w:rsidR="00DE2486" w:rsidRDefault="00E64098" w:rsidP="00DE2486">
      <w:r>
        <w:t xml:space="preserve">Поскольку нам не известны габариты нагрузки то представим её как материальную точку с массой </w:t>
      </w:r>
      <w:r w:rsidRPr="00E64098">
        <w:rPr>
          <w:i/>
          <w:iCs/>
          <w:lang w:val="en-US"/>
        </w:rPr>
        <w:t>m</w:t>
      </w:r>
      <w:r w:rsidR="00454D55">
        <w:rPr>
          <w:vertAlign w:val="subscript"/>
        </w:rPr>
        <w:t>н</w:t>
      </w:r>
      <w:r>
        <w:t xml:space="preserve"> = 3 кг. Тогда её момент инерции будет равен</w:t>
      </w:r>
    </w:p>
    <w:p w14:paraId="429202C8" w14:textId="7BE0A6E8" w:rsidR="00E64098" w:rsidRPr="00454D55" w:rsidRDefault="00FA5D2D" w:rsidP="00454D5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0.3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=0.27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54D55">
        <w:rPr>
          <w:rFonts w:eastAsiaTheme="minorEastAsia"/>
        </w:rPr>
        <w:t>.</w:t>
      </w:r>
    </w:p>
    <w:p w14:paraId="5B2EBB84" w14:textId="34AA650A" w:rsidR="00E64098" w:rsidRDefault="00FE5131" w:rsidP="00E64098">
      <w:pPr>
        <w:rPr>
          <w:rFonts w:eastAsiaTheme="minorEastAsia"/>
        </w:rPr>
      </w:pPr>
      <w:r>
        <w:rPr>
          <w:rFonts w:eastAsiaTheme="minorEastAsia"/>
        </w:rPr>
        <w:t xml:space="preserve">Момент инерции вращающихся частей манипулятора рассчитаем с помощью </w:t>
      </w:r>
      <w:r>
        <w:rPr>
          <w:rFonts w:eastAsiaTheme="minorEastAsia"/>
          <w:lang w:val="en-US"/>
        </w:rPr>
        <w:t>SolidWorks</w:t>
      </w:r>
      <w:r w:rsidRPr="00FA5D2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модели, которая использовалась для расчёта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. Примем материал </w:t>
      </w:r>
      <w:r w:rsidR="00FA5D2D">
        <w:rPr>
          <w:rFonts w:eastAsiaTheme="minorEastAsia"/>
        </w:rPr>
        <w:t xml:space="preserve">всех частей модели алюминий 6061 – Т6. Получим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 xml:space="preserve"> = 0.18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A5D2D">
        <w:rPr>
          <w:rFonts w:eastAsiaTheme="minorEastAsia"/>
        </w:rPr>
        <w:t>.</w:t>
      </w:r>
    </w:p>
    <w:p w14:paraId="3240DE9C" w14:textId="3FDD4FA7" w:rsidR="006E623F" w:rsidRDefault="006E623F" w:rsidP="00E64098">
      <w:pPr>
        <w:rPr>
          <w:rFonts w:eastAsiaTheme="minorEastAsia"/>
        </w:rPr>
      </w:pPr>
      <w:r>
        <w:rPr>
          <w:rFonts w:eastAsiaTheme="minorEastAsia"/>
        </w:rPr>
        <w:t xml:space="preserve">Тогда итоговый момент инерции будет равен </w:t>
      </w:r>
    </w:p>
    <w:p w14:paraId="2AAA2E7B" w14:textId="246E63E0" w:rsidR="001918A2" w:rsidRDefault="006E623F" w:rsidP="00A2329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 xml:space="preserve">  = 0.27 + 0.18 = 0.45 </m:t>
          </m:r>
          <m:r>
            <w:rPr>
              <w:rFonts w:ascii="Cambria Math" w:eastAsiaTheme="minorEastAsia" w:hAnsi="Cambria Math"/>
            </w:rPr>
            <m:t>кг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4841EEAE" w14:textId="3156A85F" w:rsidR="007720D1" w:rsidRPr="00A23296" w:rsidRDefault="001918A2" w:rsidP="001918A2">
      <w:pPr>
        <w:spacing w:line="259" w:lineRule="auto"/>
        <w:ind w:firstLine="0"/>
        <w:jc w:val="left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1E6354A3" w14:textId="1F537860" w:rsidR="00197CB9" w:rsidRDefault="00C73A9A" w:rsidP="00AA4D4A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 w:rsidR="00AA4D4A">
        <w:rPr>
          <w:rFonts w:eastAsiaTheme="minorEastAsia"/>
        </w:rPr>
        <w:t>2.1.4</w:t>
      </w:r>
      <w:r w:rsidR="00BE4D96">
        <w:rPr>
          <w:rFonts w:eastAsiaTheme="minorEastAsia"/>
        </w:rPr>
        <w:t xml:space="preserve">. </w:t>
      </w:r>
      <w:r w:rsidR="00AA4D4A">
        <w:rPr>
          <w:rFonts w:eastAsiaTheme="minorEastAsia"/>
        </w:rPr>
        <w:t xml:space="preserve"> </w:t>
      </w:r>
      <w:r w:rsidR="00197CB9">
        <w:rPr>
          <w:rFonts w:eastAsiaTheme="minorEastAsia"/>
        </w:rPr>
        <w:t>Построение нагрузочной характеристики привода</w:t>
      </w:r>
    </w:p>
    <w:p w14:paraId="3FEB3FEF" w14:textId="12027D08" w:rsidR="004E5868" w:rsidRDefault="00197CB9" w:rsidP="004E5868">
      <w:pPr>
        <w:rPr>
          <w:rFonts w:eastAsiaTheme="minorEastAsia"/>
        </w:rPr>
      </w:pPr>
      <w:r>
        <w:t xml:space="preserve">Теперь, когда известны все численные значения необходимых нам параметров, можно переходить к </w:t>
      </w:r>
      <w:r w:rsidR="004E5868">
        <w:t xml:space="preserve">построению нагрузочной характеристики. </w:t>
      </w:r>
      <w:r w:rsidR="001441E3">
        <w:t>Предположим,</w:t>
      </w:r>
      <w:r w:rsidR="004E5868">
        <w:t xml:space="preserve"> что выходной угол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4E5868" w:rsidRPr="004E5868">
        <w:rPr>
          <w:rFonts w:eastAsiaTheme="minorEastAsia"/>
        </w:rPr>
        <w:t xml:space="preserve"> </w:t>
      </w:r>
      <w:r w:rsidR="004E5868">
        <w:rPr>
          <w:rFonts w:eastAsiaTheme="minorEastAsia"/>
        </w:rPr>
        <w:t>меняется по синусоидальному закону</w:t>
      </w:r>
    </w:p>
    <w:p w14:paraId="6DC98715" w14:textId="4F1ABF81" w:rsidR="004E5868" w:rsidRPr="00B14897" w:rsidRDefault="004E5868" w:rsidP="004E5868">
      <w:pPr>
        <w:tabs>
          <w:tab w:val="center" w:pos="4536"/>
          <w:tab w:val="right" w:pos="9355"/>
        </w:tabs>
        <w:rPr>
          <w:rFonts w:eastAsiaTheme="minorEastAsia"/>
          <w:iCs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 w:rsidRPr="004E5868">
        <w:rPr>
          <w:rFonts w:eastAsiaTheme="minorEastAsia"/>
          <w:iCs/>
        </w:rPr>
        <w:t>,</w:t>
      </w:r>
      <w:r>
        <w:rPr>
          <w:rFonts w:eastAsiaTheme="minorEastAsia"/>
          <w:iCs/>
        </w:rPr>
        <w:tab/>
      </w:r>
      <w:r w:rsidRPr="00B14897">
        <w:rPr>
          <w:rFonts w:eastAsiaTheme="minorEastAsia"/>
          <w:iCs/>
        </w:rPr>
        <w:t>(10)</w:t>
      </w:r>
    </w:p>
    <w:p w14:paraId="5C76301E" w14:textId="6689F82C" w:rsidR="004E5868" w:rsidRDefault="004E5868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602936A" w14:textId="7C1D596E" w:rsidR="004E5868" w:rsidRDefault="00AA472E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4E5868">
        <w:rPr>
          <w:rFonts w:eastAsiaTheme="minorEastAsia"/>
        </w:rPr>
        <w:t xml:space="preserve"> – амплитуда выходного угла</w:t>
      </w:r>
      <w:r w:rsidR="001441E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1441E3">
        <w:rPr>
          <w:rFonts w:eastAsiaTheme="minorEastAsia"/>
        </w:rPr>
        <w:t xml:space="preserve"> = </w:t>
      </w:r>
      <w:r w:rsidR="0077389A" w:rsidRPr="0077389A">
        <w:rPr>
          <w:rFonts w:eastAsiaTheme="minorEastAsia"/>
        </w:rPr>
        <w:t>2</w:t>
      </w:r>
      <w:r w:rsidR="001441E3">
        <w:rPr>
          <w:rFonts w:eastAsiaTheme="minorEastAsia"/>
        </w:rPr>
        <w:t>00</w:t>
      </w:r>
      <w:r w:rsidR="001441E3">
        <w:rPr>
          <w:rFonts w:eastAsiaTheme="minorEastAsia"/>
          <w:vertAlign w:val="superscript"/>
        </w:rPr>
        <w:t>о</w:t>
      </w:r>
      <w:r w:rsidR="0077389A" w:rsidRPr="0077389A">
        <w:rPr>
          <w:rFonts w:eastAsiaTheme="minorEastAsia"/>
          <w:vertAlign w:val="subscript"/>
        </w:rPr>
        <w:t xml:space="preserve"> </w:t>
      </w:r>
      <w:r w:rsidR="0077389A">
        <w:rPr>
          <w:rFonts w:eastAsiaTheme="minorEastAsia"/>
        </w:rPr>
        <w:t xml:space="preserve">или </w:t>
      </w:r>
      <w:r w:rsidR="0077389A" w:rsidRPr="0077389A">
        <w:rPr>
          <w:rFonts w:eastAsiaTheme="minorEastAsia"/>
          <w:vertAlign w:val="super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= 3.5 рад</w:t>
      </w:r>
      <w:r w:rsidR="004E5868">
        <w:rPr>
          <w:rFonts w:eastAsiaTheme="minorEastAsia"/>
        </w:rPr>
        <w:t>;</w:t>
      </w:r>
    </w:p>
    <w:p w14:paraId="208B0406" w14:textId="3F57C945" w:rsidR="004E5868" w:rsidRDefault="00AA472E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–</w:t>
      </w:r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частота эквивалентного гармонического сигнала.</w:t>
      </w:r>
    </w:p>
    <w:p w14:paraId="25D13742" w14:textId="720B260E" w:rsidR="001441E3" w:rsidRDefault="001441E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Тогда закон изменения скорости будет определяться по следующему</w:t>
      </w:r>
      <w:r w:rsidR="00B14897">
        <w:rPr>
          <w:rFonts w:eastAsiaTheme="minorEastAsia"/>
        </w:rPr>
        <w:t xml:space="preserve"> выражению</w:t>
      </w:r>
    </w:p>
    <w:p w14:paraId="30BFD53B" w14:textId="7F3A0FC5" w:rsidR="00B14897" w:rsidRP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/>
        </w:rPr>
      </w:pP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= 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(11)</w:t>
      </w:r>
    </w:p>
    <w:p w14:paraId="1500314D" w14:textId="77777777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 ускорение соответственно</w:t>
      </w:r>
    </w:p>
    <w:p w14:paraId="3D834906" w14:textId="74005A45" w:rsidR="001441E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m:oMath>
        <m:acc>
          <m:accPr>
            <m:chr m:val="̈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(12)</w:t>
      </w:r>
    </w:p>
    <w:p w14:paraId="4C93F616" w14:textId="23EFE694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Поскольку значения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</m:oMath>
      <w:r w:rsidR="0077389A" w:rsidRPr="0077389A">
        <w:rPr>
          <w:rFonts w:eastAsiaTheme="minorEastAsia"/>
        </w:rPr>
        <w:t xml:space="preserve"> </w:t>
      </w:r>
      <w:r w:rsidR="0077389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заданы, то можно определить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</w:p>
    <w:p w14:paraId="6D909451" w14:textId="5B8B4E7B" w:rsidR="0077389A" w:rsidRDefault="0077389A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lang w:val="en-US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2.5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3.5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=0.74</m:t>
        </m:r>
      </m:oMath>
      <w:r w:rsidR="00BE72A0">
        <w:rPr>
          <w:rFonts w:eastAsiaTheme="minorEastAsia"/>
        </w:rPr>
        <w:t xml:space="preserve"> рад/с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(13)</w:t>
      </w:r>
    </w:p>
    <w:p w14:paraId="5D440C72" w14:textId="3AE631C2" w:rsidR="0077389A" w:rsidRDefault="00BE72A0" w:rsidP="0077389A">
      <w:r>
        <w:t>П</w:t>
      </w:r>
      <w:r w:rsidR="0077389A">
        <w:t>одставив в (2) выражения (10), (11) и (12) получим выражение для построения нагрузочной характеристики привода</w:t>
      </w:r>
    </w:p>
    <w:p w14:paraId="5DC86E68" w14:textId="3D7AA3DC" w:rsidR="00D346C3" w:rsidRPr="00407784" w:rsidRDefault="0077389A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э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гд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э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э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407784">
        <w:rPr>
          <w:rFonts w:eastAsiaTheme="minorEastAsia"/>
        </w:rPr>
        <w:t>,</w:t>
      </w:r>
      <w:r w:rsidRPr="00407784">
        <w:rPr>
          <w:rFonts w:eastAsiaTheme="minorEastAsia"/>
        </w:rPr>
        <w:tab/>
        <w:t>(14)</w:t>
      </w:r>
    </w:p>
    <w:p w14:paraId="7D1BC6BD" w14:textId="2E442FDE" w:rsidR="00D346C3" w:rsidRDefault="00953587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Построим нагрузочную характеристику привода по выражению (14) в среде разработки </w:t>
      </w:r>
      <w:r>
        <w:rPr>
          <w:rFonts w:eastAsiaTheme="minorEastAsia"/>
          <w:lang w:val="en-US"/>
        </w:rPr>
        <w:t>Matlab</w:t>
      </w:r>
      <w:r w:rsidRPr="00953587">
        <w:rPr>
          <w:rFonts w:eastAsiaTheme="minorEastAsia"/>
        </w:rPr>
        <w:t>.</w:t>
      </w:r>
      <w:r>
        <w:rPr>
          <w:rFonts w:eastAsiaTheme="minorEastAsia"/>
        </w:rPr>
        <w:t xml:space="preserve"> Результат представлен на рисунке 5.</w:t>
      </w:r>
      <w:r w:rsidR="002914B5" w:rsidRPr="002914B5">
        <w:rPr>
          <w:rFonts w:eastAsiaTheme="minorEastAsia"/>
        </w:rPr>
        <w:t xml:space="preserve"> </w:t>
      </w:r>
      <w:r w:rsidR="00D01FEF" w:rsidRPr="00D01FEF">
        <w:rPr>
          <w:rFonts w:eastAsiaTheme="minorEastAsia"/>
          <w:noProof/>
        </w:rPr>
        <w:drawing>
          <wp:inline distT="0" distB="0" distL="0" distR="0" wp14:anchorId="08ED316B" wp14:editId="78622960">
            <wp:extent cx="5940425" cy="4868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D71C" w14:textId="163EA439" w:rsidR="002914B5" w:rsidRDefault="002914B5" w:rsidP="002914B5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  <w:r>
        <w:rPr>
          <w:rFonts w:eastAsiaTheme="minorEastAsia"/>
        </w:rPr>
        <w:t>Рисунок 5 – Нагрузочная характеристика первого привода подводного электромеханического манипулятора</w:t>
      </w:r>
    </w:p>
    <w:p w14:paraId="545C7510" w14:textId="26BD8AC0" w:rsidR="002914B5" w:rsidRPr="002914B5" w:rsidRDefault="002914B5" w:rsidP="000C2B13">
      <w:r>
        <w:t xml:space="preserve">Из графика на рисунке 5 видно, что основную часть нагрузки составляет внешний статический нагрузки, когда динамический момент и гидродинамический момент сопротивления вносят меньший вклад в момент нагрузки гидропривода. Это происходит из-за </w:t>
      </w:r>
      <w:r w:rsidR="000C2B13">
        <w:t>небольших габаритов манипулятора и относительно небольших скоростей вращения его приводов.</w:t>
      </w:r>
      <w:r w:rsidR="00013A97">
        <w:t xml:space="preserve"> Также стоит отметить, что с помощью нагрузочной характеристики можно определить максимальный момент нагрузки </w:t>
      </w:r>
      <w:r w:rsidR="00013A97" w:rsidRPr="00013A97">
        <w:rPr>
          <w:i/>
          <w:iCs/>
          <w:lang w:val="en-US"/>
        </w:rPr>
        <w:t>M</w:t>
      </w:r>
      <w:r w:rsidR="00013A97" w:rsidRPr="00013A97">
        <w:rPr>
          <w:i/>
          <w:iCs/>
          <w:vertAlign w:val="subscript"/>
          <w:lang w:val="en-US"/>
        </w:rPr>
        <w:t>max</w:t>
      </w:r>
      <w:r w:rsidR="00013A97" w:rsidRPr="00013A97">
        <w:t xml:space="preserve"> = </w:t>
      </w:r>
      <w:r w:rsidR="005523B2" w:rsidRPr="005523B2">
        <w:t>1</w:t>
      </w:r>
      <w:r w:rsidR="00391148" w:rsidRPr="00391148">
        <w:t>2.</w:t>
      </w:r>
      <w:r w:rsidR="00391148" w:rsidRPr="000B165D">
        <w:t>3</w:t>
      </w:r>
      <w:r w:rsidR="00013A97" w:rsidRPr="00013A97">
        <w:t xml:space="preserve"> </w:t>
      </w:r>
      <w:r w:rsidR="00013A97">
        <w:t xml:space="preserve">Нм. </w:t>
      </w:r>
    </w:p>
    <w:p w14:paraId="1CB7711F" w14:textId="60D7A60E" w:rsidR="00953587" w:rsidRDefault="00953587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4C0A4B57" w14:textId="68DA4EF8" w:rsidR="00AC3F58" w:rsidRDefault="00D01FEF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ab/>
      </w:r>
    </w:p>
    <w:p w14:paraId="3A479B7A" w14:textId="77777777" w:rsidR="00AC3F58" w:rsidRPr="002914B5" w:rsidRDefault="00AC3F58" w:rsidP="00C73A9A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</w:p>
    <w:p w14:paraId="36DACB76" w14:textId="2ED12D19" w:rsidR="00CF1C97" w:rsidRDefault="00CC7872" w:rsidP="00CC7872">
      <w:pPr>
        <w:pStyle w:val="2"/>
        <w:ind w:left="709" w:firstLine="0"/>
      </w:pPr>
      <w:r w:rsidRPr="00CC7872">
        <w:t xml:space="preserve">2.2. </w:t>
      </w:r>
      <w:r w:rsidR="00CF1C97">
        <w:t>Выбор двигателя и редуктора</w:t>
      </w:r>
      <w:r w:rsidR="00AC3F58">
        <w:t xml:space="preserve"> электро</w:t>
      </w:r>
      <w:r w:rsidR="00CA1A21">
        <w:t xml:space="preserve">механического </w:t>
      </w:r>
      <w:r w:rsidR="00AC3F58">
        <w:t>привода</w:t>
      </w:r>
    </w:p>
    <w:p w14:paraId="7528F26C" w14:textId="77777777" w:rsidR="00AC3F58" w:rsidRDefault="00AC3F58" w:rsidP="00AC3F58">
      <w:r>
        <w:t>Выбор двигателя будем осуществлять путём сравнения механической и нагрузочной характеристики привода. Эти характеристики должны удовлетворять следующему условию</w:t>
      </w:r>
    </w:p>
    <w:p w14:paraId="58F944DC" w14:textId="12C8D01F" w:rsidR="00AC3F58" w:rsidRDefault="00AC3F58" w:rsidP="00AC3F58">
      <w:pPr>
        <w:tabs>
          <w:tab w:val="center" w:pos="4536"/>
          <w:tab w:val="right" w:pos="9355"/>
        </w:tabs>
      </w:pP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эп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e>
                </m:acc>
              </m:e>
            </m:d>
          </m:e>
        </m:d>
      </m:oMath>
      <w:r>
        <w:rPr>
          <w:rFonts w:eastAsiaTheme="minorEastAsia"/>
        </w:rPr>
        <w:t xml:space="preserve"> ,</w:t>
      </w:r>
      <w:r>
        <w:t xml:space="preserve"> </w:t>
      </w:r>
      <w:r>
        <w:tab/>
        <w:t>(15)</w:t>
      </w:r>
    </w:p>
    <w:p w14:paraId="115EDE0A" w14:textId="77777777" w:rsidR="00CA1A21" w:rsidRDefault="00CA1A21" w:rsidP="00CA1A21">
      <w:pPr>
        <w:tabs>
          <w:tab w:val="center" w:pos="4536"/>
          <w:tab w:val="right" w:pos="9355"/>
        </w:tabs>
        <w:ind w:firstLine="0"/>
      </w:pPr>
      <w:r>
        <w:t>где:</w:t>
      </w:r>
    </w:p>
    <w:p w14:paraId="3CE4E78A" w14:textId="01CC89E0" w:rsidR="00CA1A21" w:rsidRDefault="00CA1A21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эп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эп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– механическая характеристика электромеханического привода;</w:t>
      </w:r>
    </w:p>
    <w:p w14:paraId="1ED20548" w14:textId="4B0F8AC0" w:rsidR="00CA1A21" w:rsidRDefault="00AA472E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e>
            </m:acc>
          </m:e>
        </m:d>
      </m:oMath>
      <w:r w:rsidR="00CA1A21">
        <w:rPr>
          <w:rFonts w:eastAsiaTheme="minorEastAsia"/>
        </w:rPr>
        <w:t xml:space="preserve"> – нагрузочная характеристика электромеханического привода. Иными словами, механическая характеристика электромеханического привода должна охватывать его нагрузочную характеристику.</w:t>
      </w:r>
    </w:p>
    <w:p w14:paraId="60FB642E" w14:textId="7DD913F8" w:rsidR="00CA1A21" w:rsidRPr="00407784" w:rsidRDefault="00CA1A21" w:rsidP="00CA1A21">
      <w:r>
        <w:t>В качестве двигателя для разрабатываемого привода был выбран коллекторный двигатель</w:t>
      </w:r>
      <w:r w:rsidRPr="00CA1A21">
        <w:t xml:space="preserve"> </w:t>
      </w:r>
      <w:r w:rsidR="00A06D1D">
        <w:rPr>
          <w:lang w:val="en-US"/>
        </w:rPr>
        <w:t>Faulhaber</w:t>
      </w:r>
      <w:r w:rsidR="00A06D1D" w:rsidRPr="00A06D1D">
        <w:t xml:space="preserve"> 3257 024</w:t>
      </w:r>
      <w:r w:rsidR="00A06D1D">
        <w:rPr>
          <w:lang w:val="en-US"/>
        </w:rPr>
        <w:t>CR</w:t>
      </w:r>
      <w:r>
        <w:t xml:space="preserve">, а в качестве редуктора к двигателю был выбран </w:t>
      </w:r>
      <w:r w:rsidR="00A06D1D">
        <w:rPr>
          <w:lang w:val="en-US"/>
        </w:rPr>
        <w:t>Faulhaber</w:t>
      </w:r>
      <w:r w:rsidRPr="00CA1A21">
        <w:t xml:space="preserve"> </w:t>
      </w:r>
      <w:r w:rsidR="00A06D1D" w:rsidRPr="00A06D1D">
        <w:t>4</w:t>
      </w:r>
      <w:r w:rsidRPr="005041D4">
        <w:t>2</w:t>
      </w:r>
      <w:r w:rsidR="00A06D1D">
        <w:rPr>
          <w:lang w:val="en-US"/>
        </w:rPr>
        <w:t>GPT</w:t>
      </w:r>
      <w:r w:rsidR="00DE67AF">
        <w:t xml:space="preserve"> с передаточным числом </w:t>
      </w:r>
      <w:r w:rsidR="00DE67AF" w:rsidRPr="00DE67AF">
        <w:rPr>
          <w:i/>
          <w:iCs/>
          <w:lang w:val="en-US"/>
        </w:rPr>
        <w:t>i</w:t>
      </w:r>
      <w:r w:rsidR="00DE67AF" w:rsidRPr="00DE67AF">
        <w:t xml:space="preserve"> = </w:t>
      </w:r>
      <w:r w:rsidR="00A06D1D" w:rsidRPr="00A06D1D">
        <w:t>19</w:t>
      </w:r>
      <w:r w:rsidR="00DE67AF">
        <w:t>6</w:t>
      </w:r>
      <w:r w:rsidR="005041D4" w:rsidRPr="005041D4">
        <w:t>.</w:t>
      </w:r>
      <w:r>
        <w:t xml:space="preserve"> </w:t>
      </w:r>
      <w:r w:rsidR="00DE67AF">
        <w:t xml:space="preserve">Ниже в таблицах 2 и 3 представлены их основные характеристики. </w:t>
      </w:r>
    </w:p>
    <w:p w14:paraId="4B33C5ED" w14:textId="0DAC934B" w:rsidR="00DE67AF" w:rsidRDefault="00DE67AF" w:rsidP="00DE67AF">
      <w:pPr>
        <w:jc w:val="center"/>
      </w:pPr>
      <w:r>
        <w:t>Таблица 2 – основные характеристики двигателя</w:t>
      </w:r>
      <w:r w:rsidRPr="00CA1A21">
        <w:t xml:space="preserve"> </w:t>
      </w:r>
      <w:r w:rsidR="00BA3853">
        <w:rPr>
          <w:lang w:val="en-US"/>
        </w:rPr>
        <w:t>Faulhaber</w:t>
      </w:r>
      <w:r w:rsidR="00BA3853" w:rsidRPr="00A06D1D">
        <w:t xml:space="preserve"> 3257 024</w:t>
      </w:r>
      <w:r w:rsidR="00BA3853">
        <w:rPr>
          <w:lang w:val="en-US"/>
        </w:rPr>
        <w:t>CR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6"/>
        <w:gridCol w:w="2999"/>
        <w:gridCol w:w="1320"/>
      </w:tblGrid>
      <w:tr w:rsidR="00DE67AF" w14:paraId="6A2373C6" w14:textId="77777777" w:rsidTr="004B34EF">
        <w:tc>
          <w:tcPr>
            <w:tcW w:w="5026" w:type="dxa"/>
            <w:vAlign w:val="center"/>
          </w:tcPr>
          <w:p w14:paraId="33FDF676" w14:textId="12135F2E" w:rsidR="00DE67AF" w:rsidRDefault="00DE67AF" w:rsidP="004B34EF">
            <w:pPr>
              <w:ind w:firstLine="0"/>
              <w:jc w:val="left"/>
            </w:pPr>
            <w:r>
              <w:t>Номинальное напряжение</w:t>
            </w:r>
          </w:p>
        </w:tc>
        <w:tc>
          <w:tcPr>
            <w:tcW w:w="2999" w:type="dxa"/>
            <w:vAlign w:val="center"/>
          </w:tcPr>
          <w:p w14:paraId="30E4D925" w14:textId="2FA3DDDC" w:rsidR="00DE67AF" w:rsidRDefault="003D0B84" w:rsidP="004B34EF">
            <w:pPr>
              <w:ind w:firstLine="0"/>
              <w:jc w:val="left"/>
            </w:pPr>
            <w:r>
              <w:t>В</w:t>
            </w:r>
          </w:p>
        </w:tc>
        <w:tc>
          <w:tcPr>
            <w:tcW w:w="1320" w:type="dxa"/>
            <w:vAlign w:val="center"/>
          </w:tcPr>
          <w:p w14:paraId="566B36D5" w14:textId="7246CEFD" w:rsidR="00DE67AF" w:rsidRDefault="003D0B84" w:rsidP="004B34EF">
            <w:pPr>
              <w:ind w:firstLine="0"/>
              <w:jc w:val="left"/>
            </w:pPr>
            <w:r>
              <w:t>24</w:t>
            </w:r>
          </w:p>
        </w:tc>
      </w:tr>
      <w:tr w:rsidR="00DE67AF" w14:paraId="000383B6" w14:textId="77777777" w:rsidTr="004B34EF">
        <w:tc>
          <w:tcPr>
            <w:tcW w:w="5026" w:type="dxa"/>
            <w:vAlign w:val="center"/>
          </w:tcPr>
          <w:p w14:paraId="6D1D706F" w14:textId="088DB0BE" w:rsidR="00DE67AF" w:rsidRDefault="00DE67AF" w:rsidP="004B34EF">
            <w:pPr>
              <w:ind w:firstLine="0"/>
              <w:jc w:val="left"/>
            </w:pPr>
            <w:r>
              <w:t xml:space="preserve">Скорость </w:t>
            </w:r>
            <w:r w:rsidR="00A109C2">
              <w:t>холостого хода</w:t>
            </w:r>
          </w:p>
        </w:tc>
        <w:tc>
          <w:tcPr>
            <w:tcW w:w="2999" w:type="dxa"/>
            <w:vAlign w:val="center"/>
          </w:tcPr>
          <w:p w14:paraId="1D6F35AE" w14:textId="41BDD82D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4E6B28A8" w14:textId="71E78788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5900</w:t>
            </w:r>
          </w:p>
        </w:tc>
      </w:tr>
      <w:tr w:rsidR="00DE67AF" w14:paraId="6B8CA9E0" w14:textId="77777777" w:rsidTr="004B34EF">
        <w:tc>
          <w:tcPr>
            <w:tcW w:w="5026" w:type="dxa"/>
            <w:vAlign w:val="center"/>
          </w:tcPr>
          <w:p w14:paraId="21E085F5" w14:textId="5909E054" w:rsidR="00DE67AF" w:rsidRDefault="00DE67AF" w:rsidP="004B34EF">
            <w:pPr>
              <w:ind w:firstLine="0"/>
              <w:jc w:val="left"/>
            </w:pPr>
            <w:r>
              <w:t xml:space="preserve">Ток </w:t>
            </w:r>
            <w:r w:rsidR="00A109C2">
              <w:t>холостого хода</w:t>
            </w:r>
          </w:p>
        </w:tc>
        <w:tc>
          <w:tcPr>
            <w:tcW w:w="2999" w:type="dxa"/>
            <w:vAlign w:val="center"/>
          </w:tcPr>
          <w:p w14:paraId="3D7FBB42" w14:textId="4959E6D3" w:rsidR="00DE67AF" w:rsidRDefault="003D0B84" w:rsidP="004B34EF">
            <w:pPr>
              <w:ind w:firstLine="0"/>
              <w:jc w:val="left"/>
            </w:pPr>
            <w:r>
              <w:t>мА</w:t>
            </w:r>
          </w:p>
        </w:tc>
        <w:tc>
          <w:tcPr>
            <w:tcW w:w="1320" w:type="dxa"/>
            <w:vAlign w:val="center"/>
          </w:tcPr>
          <w:p w14:paraId="683F9D91" w14:textId="5BB600D0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</w:tr>
      <w:tr w:rsidR="00DE67AF" w14:paraId="07F23D3E" w14:textId="77777777" w:rsidTr="004B34EF">
        <w:tc>
          <w:tcPr>
            <w:tcW w:w="5026" w:type="dxa"/>
            <w:vAlign w:val="center"/>
          </w:tcPr>
          <w:p w14:paraId="0E5DED4A" w14:textId="4D6DF836" w:rsidR="00DE67AF" w:rsidRDefault="00DE67AF" w:rsidP="004B34EF">
            <w:pPr>
              <w:ind w:firstLine="0"/>
              <w:jc w:val="left"/>
            </w:pPr>
            <w:r>
              <w:t>Пусковой момент</w:t>
            </w:r>
          </w:p>
        </w:tc>
        <w:tc>
          <w:tcPr>
            <w:tcW w:w="2999" w:type="dxa"/>
            <w:vAlign w:val="center"/>
          </w:tcPr>
          <w:p w14:paraId="4464ED8D" w14:textId="489FC1F1" w:rsidR="00DE67AF" w:rsidRDefault="003D0B84" w:rsidP="004B34EF">
            <w:pPr>
              <w:ind w:firstLine="0"/>
              <w:jc w:val="left"/>
            </w:pPr>
            <w:r>
              <w:t>мНм</w:t>
            </w:r>
          </w:p>
        </w:tc>
        <w:tc>
          <w:tcPr>
            <w:tcW w:w="1320" w:type="dxa"/>
            <w:vAlign w:val="center"/>
          </w:tcPr>
          <w:p w14:paraId="6EFA0081" w14:textId="22F43DEA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539</w:t>
            </w:r>
          </w:p>
        </w:tc>
      </w:tr>
      <w:tr w:rsidR="00DE67AF" w14:paraId="0ECBD568" w14:textId="77777777" w:rsidTr="004B34EF">
        <w:tc>
          <w:tcPr>
            <w:tcW w:w="5026" w:type="dxa"/>
            <w:vAlign w:val="center"/>
          </w:tcPr>
          <w:p w14:paraId="6954ECDD" w14:textId="2BF05137" w:rsidR="00DE67AF" w:rsidRDefault="00DE67AF" w:rsidP="004B34EF">
            <w:pPr>
              <w:ind w:firstLine="0"/>
              <w:jc w:val="left"/>
            </w:pPr>
            <w:r>
              <w:t xml:space="preserve">Номинальный момент </w:t>
            </w:r>
          </w:p>
        </w:tc>
        <w:tc>
          <w:tcPr>
            <w:tcW w:w="2999" w:type="dxa"/>
            <w:vAlign w:val="center"/>
          </w:tcPr>
          <w:p w14:paraId="7A0FB8B1" w14:textId="697CF6D5" w:rsidR="00DE67AF" w:rsidRDefault="003D0B84" w:rsidP="004B34EF">
            <w:pPr>
              <w:ind w:firstLine="0"/>
              <w:jc w:val="left"/>
            </w:pPr>
            <w:r>
              <w:t>мНм</w:t>
            </w:r>
          </w:p>
        </w:tc>
        <w:tc>
          <w:tcPr>
            <w:tcW w:w="1320" w:type="dxa"/>
            <w:vAlign w:val="center"/>
          </w:tcPr>
          <w:p w14:paraId="482D5968" w14:textId="36256E9D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DE67AF" w14:paraId="48E84029" w14:textId="77777777" w:rsidTr="004B34EF">
        <w:tc>
          <w:tcPr>
            <w:tcW w:w="5026" w:type="dxa"/>
            <w:vAlign w:val="center"/>
          </w:tcPr>
          <w:p w14:paraId="3CC6BC77" w14:textId="3947DF47" w:rsidR="00DE67AF" w:rsidRDefault="003D0B84" w:rsidP="004B34EF">
            <w:pPr>
              <w:ind w:firstLine="0"/>
              <w:jc w:val="left"/>
            </w:pPr>
            <w:r>
              <w:t>Номинальная скорость</w:t>
            </w:r>
          </w:p>
        </w:tc>
        <w:tc>
          <w:tcPr>
            <w:tcW w:w="2999" w:type="dxa"/>
            <w:vAlign w:val="center"/>
          </w:tcPr>
          <w:p w14:paraId="2F38F839" w14:textId="22B125FA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37977820" w14:textId="41DE98E4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5200</w:t>
            </w:r>
          </w:p>
        </w:tc>
      </w:tr>
      <w:tr w:rsidR="00DE67AF" w14:paraId="17A7A723" w14:textId="77777777" w:rsidTr="004B34EF">
        <w:tc>
          <w:tcPr>
            <w:tcW w:w="5026" w:type="dxa"/>
            <w:vAlign w:val="center"/>
          </w:tcPr>
          <w:p w14:paraId="10F24B40" w14:textId="37D74438" w:rsidR="00DE67AF" w:rsidRDefault="003D0B84" w:rsidP="004B34EF">
            <w:pPr>
              <w:ind w:firstLine="0"/>
              <w:jc w:val="left"/>
            </w:pPr>
            <w:r>
              <w:t>Номинальный ток</w:t>
            </w:r>
          </w:p>
        </w:tc>
        <w:tc>
          <w:tcPr>
            <w:tcW w:w="2999" w:type="dxa"/>
            <w:vAlign w:val="center"/>
          </w:tcPr>
          <w:p w14:paraId="3A3D8E5F" w14:textId="7E8EB955" w:rsidR="00DE67AF" w:rsidRDefault="003D0B84" w:rsidP="004B34EF">
            <w:pPr>
              <w:ind w:firstLine="0"/>
              <w:jc w:val="left"/>
            </w:pPr>
            <w:r>
              <w:t>А</w:t>
            </w:r>
          </w:p>
        </w:tc>
        <w:tc>
          <w:tcPr>
            <w:tcW w:w="1320" w:type="dxa"/>
            <w:vAlign w:val="center"/>
          </w:tcPr>
          <w:p w14:paraId="668BAE39" w14:textId="42DD3FA1" w:rsidR="00DE67AF" w:rsidRPr="00A06D1D" w:rsidRDefault="003D0B84" w:rsidP="004B34EF">
            <w:pPr>
              <w:ind w:firstLine="0"/>
              <w:jc w:val="left"/>
              <w:rPr>
                <w:lang w:val="en-US"/>
              </w:rPr>
            </w:pPr>
            <w:r>
              <w:t>2.</w:t>
            </w:r>
            <w:r w:rsidR="00A06D1D">
              <w:rPr>
                <w:lang w:val="en-US"/>
              </w:rPr>
              <w:t>3</w:t>
            </w:r>
          </w:p>
        </w:tc>
      </w:tr>
      <w:tr w:rsidR="00DE67AF" w14:paraId="706524FC" w14:textId="77777777" w:rsidTr="004B34EF">
        <w:tc>
          <w:tcPr>
            <w:tcW w:w="5026" w:type="dxa"/>
            <w:vAlign w:val="center"/>
          </w:tcPr>
          <w:p w14:paraId="15C3A8CF" w14:textId="4A07FDE4" w:rsidR="00DE67AF" w:rsidRDefault="003D0B84" w:rsidP="004B34EF">
            <w:pPr>
              <w:ind w:firstLine="0"/>
              <w:jc w:val="left"/>
            </w:pPr>
            <w:r>
              <w:t>КПД</w:t>
            </w:r>
          </w:p>
        </w:tc>
        <w:tc>
          <w:tcPr>
            <w:tcW w:w="2999" w:type="dxa"/>
            <w:vAlign w:val="center"/>
          </w:tcPr>
          <w:p w14:paraId="0E2FBE6E" w14:textId="14C75EDE" w:rsidR="00DE67AF" w:rsidRDefault="003D0B84" w:rsidP="004B34EF">
            <w:pPr>
              <w:ind w:firstLine="0"/>
              <w:jc w:val="left"/>
            </w:pPr>
            <w:r>
              <w:t>%</w:t>
            </w:r>
          </w:p>
        </w:tc>
        <w:tc>
          <w:tcPr>
            <w:tcW w:w="1320" w:type="dxa"/>
            <w:vAlign w:val="center"/>
          </w:tcPr>
          <w:p w14:paraId="58A94266" w14:textId="28DDE249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4B34EF" w14:paraId="410B9829" w14:textId="77777777" w:rsidTr="004B34EF">
        <w:tc>
          <w:tcPr>
            <w:tcW w:w="5026" w:type="dxa"/>
            <w:vAlign w:val="center"/>
          </w:tcPr>
          <w:p w14:paraId="7348C0E5" w14:textId="1DC9AAAC" w:rsidR="004B34EF" w:rsidRDefault="004B34EF" w:rsidP="004B34EF">
            <w:pPr>
              <w:ind w:firstLine="0"/>
              <w:jc w:val="left"/>
            </w:pPr>
            <w:r>
              <w:lastRenderedPageBreak/>
              <w:t>Момент инерции ротора</w:t>
            </w:r>
          </w:p>
        </w:tc>
        <w:tc>
          <w:tcPr>
            <w:tcW w:w="2999" w:type="dxa"/>
            <w:vAlign w:val="center"/>
          </w:tcPr>
          <w:p w14:paraId="491CFA04" w14:textId="6D4FECC4" w:rsidR="004B34EF" w:rsidRPr="004B34EF" w:rsidRDefault="004B34EF" w:rsidP="004B34EF">
            <w:pPr>
              <w:ind w:firstLine="0"/>
              <w:jc w:val="left"/>
              <w:rPr>
                <w:rFonts w:ascii="Cambria Math" w:eastAsiaTheme="minorEastAsia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20" w:type="dxa"/>
            <w:vAlign w:val="center"/>
          </w:tcPr>
          <w:p w14:paraId="77B049C9" w14:textId="28E09451" w:rsidR="004B34E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DE67AF" w14:paraId="40FF3DF9" w14:textId="77777777" w:rsidTr="004B34EF">
        <w:tc>
          <w:tcPr>
            <w:tcW w:w="5026" w:type="dxa"/>
            <w:vAlign w:val="center"/>
          </w:tcPr>
          <w:p w14:paraId="74D92559" w14:textId="5AD46E12" w:rsidR="00DE67AF" w:rsidRDefault="004B34EF" w:rsidP="004B34EF">
            <w:pPr>
              <w:ind w:firstLine="0"/>
              <w:jc w:val="left"/>
            </w:pPr>
            <w:r>
              <w:t>Электромеханическая постоянная времени</w:t>
            </w:r>
          </w:p>
        </w:tc>
        <w:tc>
          <w:tcPr>
            <w:tcW w:w="2999" w:type="dxa"/>
            <w:vAlign w:val="center"/>
          </w:tcPr>
          <w:p w14:paraId="497AB9F9" w14:textId="7A31E5F6" w:rsidR="00DE67AF" w:rsidRDefault="004B34EF" w:rsidP="004B34EF">
            <w:pPr>
              <w:ind w:firstLine="0"/>
              <w:jc w:val="left"/>
            </w:pPr>
            <w:r>
              <w:t>мс</w:t>
            </w:r>
          </w:p>
        </w:tc>
        <w:tc>
          <w:tcPr>
            <w:tcW w:w="1320" w:type="dxa"/>
            <w:vAlign w:val="center"/>
          </w:tcPr>
          <w:p w14:paraId="043D5C01" w14:textId="0315A42F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</w:tr>
    </w:tbl>
    <w:p w14:paraId="590DC11A" w14:textId="77777777" w:rsidR="00D9395F" w:rsidRDefault="00D9395F" w:rsidP="000906D1">
      <w:pPr>
        <w:jc w:val="center"/>
      </w:pPr>
    </w:p>
    <w:p w14:paraId="71CA279E" w14:textId="27CA2EE7" w:rsidR="000906D1" w:rsidRPr="00BA3853" w:rsidRDefault="000906D1" w:rsidP="000906D1">
      <w:pPr>
        <w:jc w:val="center"/>
      </w:pPr>
      <w:r>
        <w:t xml:space="preserve">Таблица 3 – основные характеристики планетарного редуктора </w:t>
      </w:r>
      <w:r w:rsidR="00BA3853">
        <w:rPr>
          <w:lang w:val="en-US"/>
        </w:rPr>
        <w:t>Faulhaber</w:t>
      </w:r>
      <w:r w:rsidR="00BA3853" w:rsidRPr="00A06D1D">
        <w:t xml:space="preserve"> 3257 </w:t>
      </w:r>
      <w:r w:rsidR="00BA3853">
        <w:t>42</w:t>
      </w:r>
      <w:r w:rsidR="00BA3853">
        <w:rPr>
          <w:lang w:val="en-US"/>
        </w:rPr>
        <w:t>GPT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  <w:gridCol w:w="3118"/>
        <w:gridCol w:w="1221"/>
      </w:tblGrid>
      <w:tr w:rsidR="000906D1" w14:paraId="0B26FCF1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3E18AEE4" w14:textId="7B57F3DF" w:rsidR="000906D1" w:rsidRPr="000906D1" w:rsidRDefault="000906D1" w:rsidP="000906D1">
            <w:pPr>
              <w:ind w:firstLine="0"/>
              <w:jc w:val="left"/>
            </w:pPr>
            <w:r>
              <w:t>Максимальный продолжительный момент</w:t>
            </w:r>
          </w:p>
        </w:tc>
        <w:tc>
          <w:tcPr>
            <w:tcW w:w="3118" w:type="dxa"/>
            <w:vAlign w:val="center"/>
          </w:tcPr>
          <w:p w14:paraId="53FA2A68" w14:textId="655FF2F4" w:rsidR="000906D1" w:rsidRDefault="000906D1" w:rsidP="000906D1">
            <w:pPr>
              <w:ind w:firstLine="0"/>
              <w:jc w:val="left"/>
            </w:pPr>
            <w:r>
              <w:t>Нм</w:t>
            </w:r>
          </w:p>
        </w:tc>
        <w:tc>
          <w:tcPr>
            <w:tcW w:w="1221" w:type="dxa"/>
            <w:vAlign w:val="center"/>
          </w:tcPr>
          <w:p w14:paraId="258219DD" w14:textId="186399DB" w:rsidR="000906D1" w:rsidRPr="008F1B4B" w:rsidRDefault="008F1B4B" w:rsidP="000906D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906D1" w14:paraId="41E491BB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71C2723A" w14:textId="72D2EA74" w:rsidR="000906D1" w:rsidRDefault="000906D1" w:rsidP="000906D1">
            <w:pPr>
              <w:ind w:firstLine="0"/>
              <w:jc w:val="left"/>
            </w:pPr>
            <w:r>
              <w:t>Максимальный мгновенный момент</w:t>
            </w:r>
          </w:p>
        </w:tc>
        <w:tc>
          <w:tcPr>
            <w:tcW w:w="3118" w:type="dxa"/>
            <w:vAlign w:val="center"/>
          </w:tcPr>
          <w:p w14:paraId="4BA5229D" w14:textId="4EB979C0" w:rsidR="000906D1" w:rsidRDefault="000906D1" w:rsidP="000906D1">
            <w:pPr>
              <w:ind w:firstLine="0"/>
              <w:jc w:val="left"/>
            </w:pPr>
            <w:r>
              <w:t>Нм</w:t>
            </w:r>
          </w:p>
        </w:tc>
        <w:tc>
          <w:tcPr>
            <w:tcW w:w="1221" w:type="dxa"/>
            <w:vAlign w:val="center"/>
          </w:tcPr>
          <w:p w14:paraId="0DCB0DFE" w14:textId="1CA287A9" w:rsidR="000906D1" w:rsidRPr="008F1B4B" w:rsidRDefault="008F1B4B" w:rsidP="000906D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F1B4B" w14:paraId="7C580890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72DB99C8" w14:textId="5149D6B2" w:rsidR="008F1B4B" w:rsidRPr="008F1B4B" w:rsidRDefault="008F1B4B" w:rsidP="000906D1">
            <w:pPr>
              <w:ind w:firstLine="0"/>
              <w:jc w:val="left"/>
            </w:pPr>
            <w:r>
              <w:t>Максимальная продолжительная скорость входного вала</w:t>
            </w:r>
          </w:p>
        </w:tc>
        <w:tc>
          <w:tcPr>
            <w:tcW w:w="3118" w:type="dxa"/>
            <w:vAlign w:val="center"/>
          </w:tcPr>
          <w:p w14:paraId="6DA77C53" w14:textId="64030D86" w:rsidR="008F1B4B" w:rsidRDefault="008F1B4B" w:rsidP="000906D1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221" w:type="dxa"/>
            <w:vAlign w:val="center"/>
          </w:tcPr>
          <w:p w14:paraId="4D5977DC" w14:textId="7AAC39BC" w:rsidR="008F1B4B" w:rsidRPr="008F1B4B" w:rsidRDefault="008F1B4B" w:rsidP="000906D1">
            <w:pPr>
              <w:ind w:firstLine="0"/>
              <w:jc w:val="left"/>
            </w:pPr>
            <w:r>
              <w:t>10000</w:t>
            </w:r>
          </w:p>
        </w:tc>
      </w:tr>
      <w:tr w:rsidR="008F1B4B" w14:paraId="693E8269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3C96E604" w14:textId="4F4817E5" w:rsidR="008F1B4B" w:rsidRDefault="008F1B4B" w:rsidP="008F1B4B">
            <w:pPr>
              <w:ind w:firstLine="0"/>
              <w:jc w:val="left"/>
            </w:pPr>
            <w:r>
              <w:t>Максимальная мгновенная скорость входного вала</w:t>
            </w:r>
          </w:p>
        </w:tc>
        <w:tc>
          <w:tcPr>
            <w:tcW w:w="3118" w:type="dxa"/>
            <w:vAlign w:val="center"/>
          </w:tcPr>
          <w:p w14:paraId="0402F741" w14:textId="5876F0CA" w:rsidR="008F1B4B" w:rsidRDefault="008F1B4B" w:rsidP="008F1B4B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221" w:type="dxa"/>
            <w:vAlign w:val="center"/>
          </w:tcPr>
          <w:p w14:paraId="00D43D40" w14:textId="3627A9C0" w:rsidR="008F1B4B" w:rsidRPr="008F1B4B" w:rsidRDefault="008F1B4B" w:rsidP="008F1B4B">
            <w:pPr>
              <w:ind w:firstLine="0"/>
              <w:jc w:val="left"/>
            </w:pPr>
            <w:r>
              <w:t>13000</w:t>
            </w:r>
          </w:p>
        </w:tc>
      </w:tr>
      <w:tr w:rsidR="008F1B4B" w14:paraId="52200A73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8B77F35" w14:textId="40CC1874" w:rsidR="008F1B4B" w:rsidRDefault="008F1B4B" w:rsidP="008F1B4B">
            <w:pPr>
              <w:ind w:firstLine="0"/>
              <w:jc w:val="left"/>
            </w:pPr>
            <w:r>
              <w:t>Передаточное число</w:t>
            </w:r>
          </w:p>
        </w:tc>
        <w:tc>
          <w:tcPr>
            <w:tcW w:w="3118" w:type="dxa"/>
            <w:vAlign w:val="center"/>
          </w:tcPr>
          <w:p w14:paraId="32981103" w14:textId="4F044933" w:rsidR="008F1B4B" w:rsidRDefault="008F1B4B" w:rsidP="008F1B4B">
            <w:pPr>
              <w:ind w:firstLine="0"/>
              <w:jc w:val="left"/>
            </w:pPr>
            <w:r>
              <w:t>-</w:t>
            </w:r>
          </w:p>
        </w:tc>
        <w:tc>
          <w:tcPr>
            <w:tcW w:w="1221" w:type="dxa"/>
            <w:vAlign w:val="center"/>
          </w:tcPr>
          <w:p w14:paraId="11FDD6A4" w14:textId="604E2C09" w:rsidR="008F1B4B" w:rsidRPr="008F1B4B" w:rsidRDefault="008F1B4B" w:rsidP="008F1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</w:tr>
      <w:tr w:rsidR="008F1B4B" w14:paraId="6BF03A42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F1DC244" w14:textId="428C9358" w:rsidR="008F1B4B" w:rsidRDefault="008F1B4B" w:rsidP="008F1B4B">
            <w:pPr>
              <w:ind w:firstLine="0"/>
              <w:jc w:val="left"/>
            </w:pPr>
            <w:r>
              <w:t>КПД</w:t>
            </w:r>
          </w:p>
        </w:tc>
        <w:tc>
          <w:tcPr>
            <w:tcW w:w="3118" w:type="dxa"/>
            <w:vAlign w:val="center"/>
          </w:tcPr>
          <w:p w14:paraId="33B2B638" w14:textId="25FD5FCD" w:rsidR="008F1B4B" w:rsidRDefault="008F1B4B" w:rsidP="008F1B4B">
            <w:pPr>
              <w:ind w:firstLine="0"/>
              <w:jc w:val="left"/>
            </w:pPr>
            <w:r>
              <w:t>%</w:t>
            </w:r>
          </w:p>
        </w:tc>
        <w:tc>
          <w:tcPr>
            <w:tcW w:w="1221" w:type="dxa"/>
            <w:vAlign w:val="center"/>
          </w:tcPr>
          <w:p w14:paraId="6A056493" w14:textId="3440447B" w:rsidR="008F1B4B" w:rsidRPr="008F1B4B" w:rsidRDefault="008F1B4B" w:rsidP="008F1B4B">
            <w:pPr>
              <w:ind w:firstLine="0"/>
              <w:jc w:val="left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0</w:t>
            </w:r>
          </w:p>
        </w:tc>
      </w:tr>
      <w:tr w:rsidR="008F1B4B" w14:paraId="23780466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0DFB6234" w14:textId="15BFF8A9" w:rsidR="008F1B4B" w:rsidRDefault="008F1B4B" w:rsidP="008F1B4B">
            <w:pPr>
              <w:ind w:firstLine="0"/>
              <w:jc w:val="left"/>
            </w:pPr>
            <w:r>
              <w:t>Мёртвый ход</w:t>
            </w:r>
          </w:p>
        </w:tc>
        <w:tc>
          <w:tcPr>
            <w:tcW w:w="3118" w:type="dxa"/>
            <w:vAlign w:val="center"/>
          </w:tcPr>
          <w:p w14:paraId="7FF315D1" w14:textId="4701C7AE" w:rsidR="008F1B4B" w:rsidRPr="00DC72E3" w:rsidRDefault="008F1B4B" w:rsidP="008F1B4B">
            <w:pPr>
              <w:ind w:firstLine="0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>о</w:t>
            </w:r>
          </w:p>
        </w:tc>
        <w:tc>
          <w:tcPr>
            <w:tcW w:w="1221" w:type="dxa"/>
            <w:vAlign w:val="center"/>
          </w:tcPr>
          <w:p w14:paraId="2B98E438" w14:textId="4D5083F0" w:rsidR="008F1B4B" w:rsidRPr="008F1B4B" w:rsidRDefault="008F1B4B" w:rsidP="008F1B4B">
            <w:pPr>
              <w:ind w:firstLine="0"/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</w:t>
            </w:r>
          </w:p>
        </w:tc>
      </w:tr>
    </w:tbl>
    <w:p w14:paraId="24CF3339" w14:textId="33EBB3B5" w:rsidR="00446B96" w:rsidRDefault="000A4699" w:rsidP="00446B96">
      <w:pPr>
        <w:ind w:firstLine="0"/>
      </w:pPr>
      <w:r>
        <w:t xml:space="preserve">Как видно из таблицы 3 редуктор </w:t>
      </w:r>
      <w:r w:rsidR="00013A97">
        <w:t>имеет высокий КПД и довольно высокий максимальный момент, который больше максимального момента нагрузки</w:t>
      </w:r>
      <w:r w:rsidR="008F1B4B">
        <w:t>, также данный редуктор подходит по скорости вращения входного вала</w:t>
      </w:r>
      <w:r w:rsidR="00013A97">
        <w:t>.</w:t>
      </w:r>
    </w:p>
    <w:p w14:paraId="77CF1EF4" w14:textId="3662A7C0" w:rsidR="00446B96" w:rsidRDefault="00446B96" w:rsidP="00446B96">
      <w:pPr>
        <w:ind w:firstLine="0"/>
      </w:pPr>
      <w:r>
        <w:t>Теперь построим механическую характеристику привода. механическая характеристика ДПТ описывается уравнением</w:t>
      </w:r>
    </w:p>
    <w:p w14:paraId="5BCFF1B5" w14:textId="2D998CF3" w:rsidR="00446B96" w:rsidRP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пуск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(16)</w:t>
      </w:r>
    </w:p>
    <w:p w14:paraId="32A5459B" w14:textId="26BC108B" w:rsidR="007149FB" w:rsidRDefault="007149FB" w:rsidP="00446B96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7D37007" w14:textId="538F2069" w:rsidR="007149FB" w:rsidRDefault="00AA472E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</m:oMath>
      <w:r w:rsidR="007149FB">
        <w:rPr>
          <w:rFonts w:eastAsiaTheme="minorEastAsia"/>
        </w:rPr>
        <w:t xml:space="preserve"> – скорость холостого хода;</w:t>
      </w:r>
    </w:p>
    <w:p w14:paraId="13647DE7" w14:textId="77777777" w:rsidR="007149FB" w:rsidRDefault="00AA472E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пуск</m:t>
            </m:r>
          </m:sub>
        </m:sSub>
      </m:oMath>
      <w:r w:rsidR="007149FB">
        <w:rPr>
          <w:rFonts w:eastAsiaTheme="minorEastAsia"/>
        </w:rPr>
        <w:t xml:space="preserve"> – пусковой момент электродвигателя. С учётом редуктора уравнение (16) примет следующий вид</w:t>
      </w:r>
    </w:p>
    <w:p w14:paraId="2D1CDC2B" w14:textId="72B280CD" w:rsid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хх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ред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пуск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,</m:t>
        </m:r>
      </m:oMath>
      <w:r w:rsidR="00191DEE">
        <w:rPr>
          <w:rFonts w:eastAsiaTheme="minorEastAsia"/>
        </w:rPr>
        <w:tab/>
      </w:r>
      <w:r>
        <w:rPr>
          <w:rFonts w:eastAsiaTheme="minorEastAsia"/>
        </w:rPr>
        <w:t>(17)</w:t>
      </w:r>
    </w:p>
    <w:p w14:paraId="47C36FDA" w14:textId="63E1F72E" w:rsidR="000A4699" w:rsidRPr="007149FB" w:rsidRDefault="000A4699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34DB45A5" w14:textId="0860EF06" w:rsidR="007149FB" w:rsidRDefault="000A4699" w:rsidP="00446B96">
      <w:pPr>
        <w:ind w:firstLine="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0A4699">
        <w:rPr>
          <w:rFonts w:eastAsiaTheme="minorEastAsia"/>
          <w:i/>
        </w:rPr>
        <w:t xml:space="preserve"> – </w:t>
      </w:r>
      <w:r>
        <w:rPr>
          <w:rFonts w:eastAsiaTheme="minorEastAsia"/>
          <w:iCs/>
        </w:rPr>
        <w:t xml:space="preserve">КПД редуктора,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= 0.8;</w:t>
      </w:r>
    </w:p>
    <w:p w14:paraId="126737EE" w14:textId="6CA77847" w:rsidR="00300B10" w:rsidRDefault="0079126A" w:rsidP="00446B96">
      <w:pPr>
        <w:ind w:firstLine="0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i</w:t>
      </w:r>
      <w:r w:rsidRPr="0079126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 xml:space="preserve">передаточное число редуктора, </w:t>
      </w:r>
      <w:r>
        <w:rPr>
          <w:rFonts w:eastAsiaTheme="minorEastAsia"/>
          <w:i/>
          <w:iCs/>
          <w:lang w:val="en-US"/>
        </w:rPr>
        <w:t>i</w:t>
      </w:r>
      <w:r w:rsidRPr="0079126A">
        <w:rPr>
          <w:rFonts w:eastAsiaTheme="minorEastAsia"/>
        </w:rPr>
        <w:t xml:space="preserve"> = </w:t>
      </w:r>
      <w:r w:rsidR="008F1B4B" w:rsidRPr="008F1B4B">
        <w:rPr>
          <w:rFonts w:eastAsiaTheme="minorEastAsia"/>
        </w:rPr>
        <w:t>196</w:t>
      </w:r>
      <w:r w:rsidR="00300B10">
        <w:rPr>
          <w:rFonts w:eastAsiaTheme="minorEastAsia"/>
        </w:rPr>
        <w:t>;</w:t>
      </w:r>
    </w:p>
    <w:p w14:paraId="1D44CD65" w14:textId="571FDBD1" w:rsidR="00300B10" w:rsidRDefault="00AA472E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 w:rsidR="00300B10">
        <w:rPr>
          <w:rFonts w:eastAsiaTheme="minorEastAsia"/>
        </w:rPr>
        <w:t xml:space="preserve"> – момент на выходном валу редуктора;</w:t>
      </w:r>
    </w:p>
    <w:p w14:paraId="7C40CEEB" w14:textId="4DC903F3" w:rsidR="00300B10" w:rsidRDefault="00AA472E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 w:rsidR="00300B10">
        <w:rPr>
          <w:rFonts w:eastAsiaTheme="minorEastAsia"/>
        </w:rPr>
        <w:t xml:space="preserve"> – скорость выходного вала редуктора.</w:t>
      </w:r>
    </w:p>
    <w:p w14:paraId="5BD1C865" w14:textId="2BE1D9A4" w:rsidR="00F704FC" w:rsidRDefault="0079126A" w:rsidP="00446B96">
      <w:pPr>
        <w:ind w:firstLine="0"/>
        <w:rPr>
          <w:rFonts w:eastAsiaTheme="minorEastAsia"/>
        </w:rPr>
      </w:pPr>
      <w:r w:rsidRPr="0079126A">
        <w:rPr>
          <w:rFonts w:eastAsiaTheme="minorEastAsia"/>
        </w:rPr>
        <w:t xml:space="preserve"> </w:t>
      </w:r>
      <w:r w:rsidR="00833B3B">
        <w:rPr>
          <w:rFonts w:eastAsiaTheme="minorEastAsia"/>
        </w:rPr>
        <w:t>Теперь мы можем построить механическую характеристику электромеханического привода.</w:t>
      </w:r>
      <w:r w:rsidR="00FE56B4">
        <w:rPr>
          <w:rFonts w:eastAsiaTheme="minorEastAsia"/>
        </w:rPr>
        <w:t xml:space="preserve"> На рисунке 6 показаны графики нагрузочной и механической характеристики</w:t>
      </w:r>
      <w:r w:rsidR="00F704FC" w:rsidRPr="00300B10">
        <w:rPr>
          <w:rFonts w:eastAsiaTheme="minorEastAsia"/>
        </w:rPr>
        <w:t>.</w:t>
      </w:r>
      <w:r w:rsidR="00F704FC">
        <w:rPr>
          <w:rFonts w:eastAsiaTheme="minorEastAsia"/>
        </w:rPr>
        <w:t xml:space="preserve"> </w:t>
      </w:r>
    </w:p>
    <w:p w14:paraId="4E9F9976" w14:textId="62C5B715" w:rsidR="0079126A" w:rsidRDefault="00D01FEF" w:rsidP="00F704FC">
      <w:pPr>
        <w:ind w:left="-284" w:firstLine="0"/>
        <w:jc w:val="center"/>
        <w:rPr>
          <w:rFonts w:eastAsiaTheme="minorEastAsia"/>
        </w:rPr>
      </w:pPr>
      <w:r w:rsidRPr="00D01FEF">
        <w:rPr>
          <w:rFonts w:eastAsiaTheme="minorEastAsia"/>
          <w:noProof/>
        </w:rPr>
        <w:drawing>
          <wp:inline distT="0" distB="0" distL="0" distR="0" wp14:anchorId="560D84BB" wp14:editId="24AED439">
            <wp:extent cx="5940425" cy="49479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EDA0" w14:textId="0F214D53" w:rsidR="00DE644E" w:rsidRDefault="00F704FC" w:rsidP="00F704FC">
      <w:pPr>
        <w:ind w:left="-284" w:firstLine="0"/>
        <w:jc w:val="center"/>
        <w:rPr>
          <w:rFonts w:eastAsiaTheme="minorEastAsia"/>
        </w:rPr>
      </w:pPr>
      <w:r>
        <w:rPr>
          <w:rFonts w:eastAsiaTheme="minorEastAsia"/>
        </w:rPr>
        <w:t>Рисунок 6 – Механическая и нагрузочная характеристика привода</w:t>
      </w:r>
    </w:p>
    <w:p w14:paraId="1059B3B1" w14:textId="5D172176" w:rsidR="00F704FC" w:rsidRDefault="00DE644E" w:rsidP="00DE644E">
      <w:pPr>
        <w:ind w:firstLine="0"/>
      </w:pPr>
      <w:r>
        <w:lastRenderedPageBreak/>
        <w:t xml:space="preserve">Как видно </w:t>
      </w:r>
      <w:r w:rsidR="007B3AC6">
        <w:t>из рисунка</w:t>
      </w:r>
      <w:r>
        <w:t xml:space="preserve"> 6</w:t>
      </w:r>
      <w:r w:rsidR="00F704FC">
        <w:t xml:space="preserve"> </w:t>
      </w:r>
      <w:r>
        <w:t xml:space="preserve">механическая характеристика охватывает нагрузочную, а значит неравенство (15) выполняется. </w:t>
      </w:r>
    </w:p>
    <w:p w14:paraId="1E064B4C" w14:textId="59689732" w:rsidR="00407784" w:rsidRDefault="007B3AC6" w:rsidP="00407784">
      <w:r>
        <w:t xml:space="preserve">Теперь рассмотрим </w:t>
      </w:r>
      <w:r w:rsidR="00645123">
        <w:t xml:space="preserve">тепловой </w:t>
      </w:r>
      <w:r>
        <w:t xml:space="preserve">режим, в котором работает двигатель. Рассмотрим точку максимальной мощности на нагрузочной характеристике и найдём соответствующую ей точку на механической характеристике привода. </w:t>
      </w:r>
      <w:r w:rsidR="00407784">
        <w:t xml:space="preserve">Эти точки отмечены на графиках на рисунке 6. На координаты точки механической характеристики показывают значения момента и скорости на выходном валу редуктора. Определим по ним соответствующие значения на валу двигателя: </w:t>
      </w:r>
    </w:p>
    <w:p w14:paraId="3404AFA5" w14:textId="6D250FE5" w:rsidR="00407784" w:rsidRDefault="00AA472E" w:rsidP="00B348D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ред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= 25.7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196 = 5050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об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</w:rPr>
            <m:t>мин,</m:t>
          </m:r>
        </m:oMath>
      </m:oMathPara>
    </w:p>
    <w:p w14:paraId="20CD47FF" w14:textId="3F23436D" w:rsidR="007B3AC6" w:rsidRPr="002A6936" w:rsidRDefault="00AA472E" w:rsidP="00B348DC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ред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μ⋅</m:t>
              </m:r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12.1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196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0.8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 77 мНм</m:t>
          </m:r>
        </m:oMath>
      </m:oMathPara>
    </w:p>
    <w:p w14:paraId="0D08E108" w14:textId="2BBC76FF" w:rsidR="000A4699" w:rsidRPr="00E61B49" w:rsidRDefault="00E61B49" w:rsidP="00446B96">
      <w:pPr>
        <w:ind w:firstLine="0"/>
      </w:pPr>
      <w:r>
        <w:t xml:space="preserve">Как видно из </w:t>
      </w:r>
      <w:r w:rsidR="002A6936">
        <w:t>рисунка 7</w:t>
      </w:r>
      <w:r>
        <w:t>, полученные значения близки к номинальным режиму работы двигателя</w:t>
      </w:r>
      <w:r w:rsidR="002A6936">
        <w:t xml:space="preserve"> и входят в </w:t>
      </w:r>
      <w:r w:rsidR="000B12C2">
        <w:t>режим продолжительной работы</w:t>
      </w:r>
      <w:r>
        <w:t xml:space="preserve">. Исходя из этого, можно сделать вывод, что двигатель выбран верно. </w:t>
      </w:r>
    </w:p>
    <w:p w14:paraId="6C2B475B" w14:textId="4CAF3ADC" w:rsidR="00DE67AF" w:rsidRDefault="00F3305C" w:rsidP="003B7665">
      <w:pPr>
        <w:ind w:firstLine="0"/>
        <w:jc w:val="center"/>
      </w:pPr>
      <w:r w:rsidRPr="00F3305C">
        <w:rPr>
          <w:noProof/>
        </w:rPr>
        <w:drawing>
          <wp:inline distT="0" distB="0" distL="0" distR="0" wp14:anchorId="7971EBB3" wp14:editId="15D7456A">
            <wp:extent cx="5286375" cy="30169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265" cy="30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E24C" w14:textId="13EAD5BE" w:rsidR="00C73A9A" w:rsidRDefault="00305434" w:rsidP="00C73A9A">
      <w:pPr>
        <w:ind w:firstLine="0"/>
        <w:jc w:val="center"/>
      </w:pPr>
      <w:r>
        <w:t xml:space="preserve">Рисунок 7 – Рабочие диапазоны двигателя </w:t>
      </w:r>
      <w:r>
        <w:rPr>
          <w:iCs/>
        </w:rPr>
        <w:t xml:space="preserve">рабочие диапазоны двигателя </w:t>
      </w:r>
      <w:r w:rsidR="00D521C8">
        <w:rPr>
          <w:lang w:val="en-US"/>
        </w:rPr>
        <w:t>Faulhaber</w:t>
      </w:r>
      <w:r w:rsidR="00D521C8" w:rsidRPr="00A06D1D">
        <w:t xml:space="preserve"> 3257 024</w:t>
      </w:r>
      <w:r w:rsidR="00D521C8">
        <w:rPr>
          <w:lang w:val="en-US"/>
        </w:rPr>
        <w:t>CR</w:t>
      </w:r>
    </w:p>
    <w:p w14:paraId="3316A1E1" w14:textId="73C5D43E" w:rsidR="00C73A9A" w:rsidRDefault="00A458B1" w:rsidP="00C73A9A">
      <w:pPr>
        <w:pStyle w:val="1"/>
      </w:pPr>
      <w:r>
        <w:lastRenderedPageBreak/>
        <w:t xml:space="preserve">3. </w:t>
      </w:r>
      <w:r w:rsidR="00C73A9A">
        <w:t>Составление математической системы управления</w:t>
      </w:r>
    </w:p>
    <w:p w14:paraId="076C4C7B" w14:textId="72F6EECA" w:rsidR="00A458B1" w:rsidRDefault="00A458B1" w:rsidP="00A458B1">
      <w:r>
        <w:t>Теперь составим математическую модель нашей системы</w:t>
      </w:r>
      <w:r w:rsidR="00903BF0" w:rsidRPr="00903BF0">
        <w:t xml:space="preserve">. </w:t>
      </w:r>
      <w:r w:rsidR="00903BF0">
        <w:t>Начнём её с составления математической модели ДПТ. ДПТ описывается следующ</w:t>
      </w:r>
      <w:r w:rsidR="007C320B">
        <w:t>ими</w:t>
      </w:r>
      <w:r w:rsidR="00903BF0">
        <w:t xml:space="preserve"> </w:t>
      </w:r>
      <w:r w:rsidR="007C320B">
        <w:t>уравнениями</w:t>
      </w:r>
      <w:r w:rsidR="00903BF0">
        <w:t>:</w:t>
      </w:r>
    </w:p>
    <w:p w14:paraId="0633BA04" w14:textId="4CE3BDF8" w:rsidR="007C320B" w:rsidRPr="00BC725F" w:rsidRDefault="007C320B" w:rsidP="007C320B">
      <w:pPr>
        <w:tabs>
          <w:tab w:val="center" w:pos="4536"/>
          <w:tab w:val="right" w:pos="9355"/>
        </w:tabs>
        <w:rPr>
          <w:rFonts w:eastAsiaTheme="minorEastAsia"/>
        </w:rPr>
      </w:pPr>
      <w:r w:rsidRPr="00BC725F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Ldi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dt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 w:rsidRPr="00BC725F">
        <w:rPr>
          <w:rFonts w:eastAsiaTheme="minorEastAsia"/>
        </w:rPr>
        <w:t>,</w:t>
      </w:r>
      <w:r w:rsidRPr="00BC725F">
        <w:rPr>
          <w:rFonts w:eastAsiaTheme="minorEastAsia"/>
        </w:rPr>
        <w:tab/>
        <w:t>(18)</w:t>
      </w:r>
    </w:p>
    <w:p w14:paraId="23977983" w14:textId="098F9C1D" w:rsidR="007C320B" w:rsidRPr="007C320B" w:rsidRDefault="007C320B" w:rsidP="007C320B">
      <w:pPr>
        <w:tabs>
          <w:tab w:val="center" w:pos="4536"/>
          <w:tab w:val="right" w:pos="9355"/>
        </w:tabs>
      </w:pPr>
      <w:r w:rsidRPr="00BC725F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(19)</w:t>
      </w:r>
    </w:p>
    <w:p w14:paraId="5621E0C7" w14:textId="77777777" w:rsidR="00645232" w:rsidRDefault="00645232">
      <w:pPr>
        <w:spacing w:line="259" w:lineRule="auto"/>
        <w:ind w:firstLine="0"/>
        <w:jc w:val="left"/>
      </w:pPr>
      <w:r>
        <w:t>где:</w:t>
      </w:r>
    </w:p>
    <w:p w14:paraId="20F28D04" w14:textId="77ED872E" w:rsidR="009F5550" w:rsidRDefault="00645232">
      <w:pPr>
        <w:spacing w:line="259" w:lineRule="auto"/>
        <w:ind w:firstLine="0"/>
        <w:jc w:val="left"/>
      </w:pPr>
      <w:r w:rsidRPr="00645232">
        <w:rPr>
          <w:i/>
          <w:iCs/>
          <w:lang w:val="en-US"/>
        </w:rPr>
        <w:t>U</w:t>
      </w:r>
      <w:r>
        <w:t xml:space="preserve"> – напряжение </w:t>
      </w:r>
      <w:r w:rsidR="009F5550">
        <w:t xml:space="preserve">управления </w:t>
      </w:r>
      <w:r>
        <w:t>двигателя</w:t>
      </w:r>
      <w:r w:rsidR="009F5550">
        <w:t>;</w:t>
      </w:r>
    </w:p>
    <w:p w14:paraId="288C9FCE" w14:textId="42DF955E" w:rsidR="009F5550" w:rsidRDefault="009F5550">
      <w:pPr>
        <w:spacing w:line="259" w:lineRule="auto"/>
        <w:ind w:firstLine="0"/>
        <w:jc w:val="left"/>
      </w:pPr>
      <w:r w:rsidRPr="009F5550">
        <w:rPr>
          <w:i/>
          <w:iCs/>
          <w:lang w:val="en-US"/>
        </w:rPr>
        <w:t>L</w:t>
      </w:r>
      <w:r w:rsidRPr="00BC725F">
        <w:rPr>
          <w:i/>
          <w:iCs/>
        </w:rPr>
        <w:t xml:space="preserve"> – </w:t>
      </w:r>
      <w:r>
        <w:t>индуктивность обмоток двигателя;</w:t>
      </w:r>
    </w:p>
    <w:p w14:paraId="1672065A" w14:textId="0ADA2416" w:rsidR="009F5550" w:rsidRDefault="009F5550">
      <w:pPr>
        <w:spacing w:line="259" w:lineRule="auto"/>
        <w:ind w:firstLine="0"/>
        <w:jc w:val="left"/>
      </w:pPr>
      <w:r>
        <w:rPr>
          <w:i/>
          <w:iCs/>
          <w:lang w:val="en-US"/>
        </w:rPr>
        <w:t>r</w:t>
      </w:r>
      <w:r w:rsidRPr="00BC725F">
        <w:t xml:space="preserve"> – </w:t>
      </w:r>
      <w:r>
        <w:t>сопротивление обмоток двигателя;</w:t>
      </w:r>
    </w:p>
    <w:p w14:paraId="6DA70D06" w14:textId="6E904E33" w:rsidR="009F5550" w:rsidRPr="009F5550" w:rsidRDefault="009F5550">
      <w:pPr>
        <w:spacing w:line="259" w:lineRule="auto"/>
        <w:ind w:firstLine="0"/>
        <w:jc w:val="left"/>
      </w:pP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 xml:space="preserve"> – ток в обмотках двигателя;</w:t>
      </w:r>
    </w:p>
    <w:p w14:paraId="0A637BDA" w14:textId="1098AACE" w:rsidR="00A458B1" w:rsidRDefault="00AA472E">
      <w:pPr>
        <w:spacing w:line="259" w:lineRule="auto"/>
        <w:ind w:firstLine="0"/>
        <w:jc w:val="left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 w:rsidR="009F5550">
        <w:rPr>
          <w:rFonts w:eastAsiaTheme="minorEastAsia"/>
          <w:iCs/>
        </w:rPr>
        <w:t xml:space="preserve"> – момент на валу ДПТ;</w:t>
      </w:r>
    </w:p>
    <w:p w14:paraId="5809D205" w14:textId="557E628D" w:rsidR="00F02A56" w:rsidRPr="009F5550" w:rsidRDefault="00AA472E">
      <w:pPr>
        <w:spacing w:line="259" w:lineRule="auto"/>
        <w:ind w:firstLine="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9F5550" w:rsidRPr="009F5550">
        <w:rPr>
          <w:rFonts w:eastAsiaTheme="minorEastAsia"/>
        </w:rPr>
        <w:t xml:space="preserve"> – </w:t>
      </w:r>
      <w:r w:rsidR="009F5550">
        <w:rPr>
          <w:rFonts w:eastAsiaTheme="minorEastAsia"/>
        </w:rPr>
        <w:t>коэффициент противо-ЭДС;</w:t>
      </w:r>
    </w:p>
    <w:p w14:paraId="13F9FDF6" w14:textId="37011988" w:rsidR="009F5550" w:rsidRDefault="00AA472E">
      <w:pPr>
        <w:spacing w:line="259" w:lineRule="auto"/>
        <w:ind w:firstLine="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9F5550">
        <w:rPr>
          <w:rFonts w:eastAsiaTheme="minorEastAsia"/>
        </w:rPr>
        <w:t xml:space="preserve"> – моментный коэффициент.</w:t>
      </w:r>
    </w:p>
    <w:p w14:paraId="403D3964" w14:textId="36FBE12C" w:rsidR="00BC725F" w:rsidRDefault="00BC725F">
      <w:pPr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Также у нас присутствует механическая передача, которая описывается следующими уравнениями:</w:t>
      </w:r>
    </w:p>
    <w:p w14:paraId="77FA3424" w14:textId="09413E56" w:rsidR="00BC725F" w:rsidRDefault="00BC725F" w:rsidP="00BC725F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(20)</w:t>
      </w:r>
    </w:p>
    <w:p w14:paraId="29CEBD03" w14:textId="41713771" w:rsidR="00BC725F" w:rsidRDefault="00BC725F" w:rsidP="00BC725F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7565A7" w:rsidRPr="007565A7">
        <w:rPr>
          <w:rFonts w:eastAsiaTheme="minorEastAsia"/>
        </w:rPr>
        <w:t>,</w:t>
      </w:r>
      <w:r>
        <w:rPr>
          <w:rFonts w:eastAsiaTheme="minorEastAsia"/>
        </w:rPr>
        <w:tab/>
        <w:t>(21)</w:t>
      </w:r>
    </w:p>
    <w:p w14:paraId="2F68BCD9" w14:textId="1FAF838C" w:rsidR="007565A7" w:rsidRDefault="007565A7" w:rsidP="00BC725F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– момент инерции ротора двигателя.</w:t>
      </w:r>
    </w:p>
    <w:p w14:paraId="27D0AED3" w14:textId="4F840EC2" w:rsidR="00BC725F" w:rsidRDefault="00BC725F" w:rsidP="00BC725F">
      <w:r>
        <w:t>Момент на выходном валу</w:t>
      </w:r>
      <w:r w:rsidR="00B364F4">
        <w:t xml:space="preserve"> редуктора</w:t>
      </w:r>
      <w:r>
        <w:t xml:space="preserve"> описывается в </w:t>
      </w:r>
      <w:r w:rsidR="00516BB5">
        <w:t>соответствие</w:t>
      </w:r>
      <w:r>
        <w:t xml:space="preserve"> с </w:t>
      </w:r>
      <w:r w:rsidR="00516BB5">
        <w:t>выражением</w:t>
      </w:r>
      <w:r w:rsidR="00EA3737">
        <w:t xml:space="preserve"> (2). Теперь запишем все эти выражения в операторной форме</w:t>
      </w:r>
    </w:p>
    <w:p w14:paraId="169107A1" w14:textId="6E67EA5E" w:rsidR="00EA3737" w:rsidRPr="00CE79CA" w:rsidRDefault="00EA3737" w:rsidP="00EA3737">
      <w:pPr>
        <w:tabs>
          <w:tab w:val="center" w:pos="4536"/>
          <w:tab w:val="right" w:pos="9355"/>
        </w:tabs>
        <w:rPr>
          <w:rFonts w:eastAsiaTheme="minorEastAsia"/>
        </w:rPr>
      </w:pPr>
      <w:r w:rsidRPr="007565A7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si+</m:t>
        </m:r>
        <m:r>
          <w:rPr>
            <w:rFonts w:ascii="Cambria Math" w:hAnsi="Cambria Math"/>
            <w:lang w:val="en-US"/>
          </w:rPr>
          <m:t>ri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 w:rsidRPr="00CE79CA">
        <w:rPr>
          <w:rFonts w:eastAsiaTheme="minorEastAsia"/>
        </w:rPr>
        <w:t>,</w:t>
      </w:r>
      <w:r w:rsidRPr="00CE79CA">
        <w:rPr>
          <w:rFonts w:eastAsiaTheme="minorEastAsia"/>
        </w:rPr>
        <w:tab/>
        <w:t>(22)</w:t>
      </w:r>
    </w:p>
    <w:p w14:paraId="3EA62C28" w14:textId="0C7B6795" w:rsidR="00EA3737" w:rsidRDefault="001B7337" w:rsidP="00EA3737">
      <w:pPr>
        <w:tabs>
          <w:tab w:val="center" w:pos="4536"/>
          <w:tab w:val="right" w:pos="9355"/>
        </w:tabs>
        <w:rPr>
          <w:rFonts w:eastAsiaTheme="minorEastAsia"/>
        </w:rPr>
      </w:pPr>
      <w:r w:rsidRPr="00CE79CA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  <w:lang w:val="en-US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ред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e>
        </m:d>
      </m:oMath>
      <w:r w:rsidRPr="00CE79CA">
        <w:rPr>
          <w:rFonts w:eastAsiaTheme="minorEastAsia"/>
        </w:rPr>
        <w:t>,</w:t>
      </w:r>
      <w:r w:rsidRPr="00CE79CA">
        <w:rPr>
          <w:rFonts w:eastAsiaTheme="minorEastAsia"/>
        </w:rPr>
        <w:tab/>
        <w:t>(23)</w:t>
      </w:r>
    </w:p>
    <w:p w14:paraId="4A45A8FA" w14:textId="783E8D1A" w:rsidR="00F26D2B" w:rsidRPr="00CE79CA" w:rsidRDefault="00F26D2B" w:rsidP="00EA3737">
      <w:pPr>
        <w:tabs>
          <w:tab w:val="center" w:pos="4536"/>
          <w:tab w:val="right" w:pos="9355"/>
        </w:tabs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>
        <w:rPr>
          <w:rFonts w:eastAsiaTheme="minorEastAsia"/>
        </w:rPr>
        <w:tab/>
        <w:t>(24)</w:t>
      </w:r>
    </w:p>
    <w:p w14:paraId="449A5996" w14:textId="77777777" w:rsidR="001918A2" w:rsidRDefault="001918A2" w:rsidP="00F02A56">
      <w:pPr>
        <w:spacing w:line="259" w:lineRule="auto"/>
        <w:ind w:firstLine="708"/>
        <w:jc w:val="left"/>
        <w:rPr>
          <w:rFonts w:eastAsiaTheme="minorEastAsia"/>
          <w:iCs/>
        </w:rPr>
      </w:pPr>
    </w:p>
    <w:p w14:paraId="5374ED4D" w14:textId="3757F68D" w:rsidR="001B7337" w:rsidRDefault="001B7337" w:rsidP="00F02A56">
      <w:pPr>
        <w:spacing w:line="259" w:lineRule="auto"/>
        <w:ind w:firstLine="708"/>
        <w:jc w:val="left"/>
        <w:rPr>
          <w:rFonts w:eastAsiaTheme="minorEastAsia"/>
          <w:i/>
        </w:rPr>
      </w:pPr>
      <w:r>
        <w:rPr>
          <w:rFonts w:eastAsiaTheme="minorEastAsia"/>
          <w:iCs/>
        </w:rPr>
        <w:lastRenderedPageBreak/>
        <w:t>Выразим из (22) функцию</w:t>
      </w:r>
      <w:r w:rsidRPr="001B7337">
        <w:rPr>
          <w:rFonts w:eastAsiaTheme="minorEastAsia"/>
          <w:iCs/>
        </w:rPr>
        <w:t xml:space="preserve"> </w:t>
      </w:r>
      <w:r w:rsidRPr="001B7337">
        <w:rPr>
          <w:rFonts w:eastAsiaTheme="minorEastAsia"/>
          <w:i/>
          <w:lang w:val="en-US"/>
        </w:rPr>
        <w:t>i</w:t>
      </w:r>
    </w:p>
    <w:p w14:paraId="4F48CD61" w14:textId="3E1F2032" w:rsidR="00BC725F" w:rsidRDefault="00F02A56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/>
          <w:iCs/>
        </w:rPr>
        <w:tab/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дв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Ls+r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den>
        </m:f>
      </m:oMath>
      <w:r w:rsidR="001B7337" w:rsidRPr="001B7337">
        <w:rPr>
          <w:rFonts w:eastAsiaTheme="minorEastAsia"/>
          <w:iCs/>
        </w:rPr>
        <w:t xml:space="preserve"> </w:t>
      </w:r>
      <w:r w:rsidRPr="00F02A56">
        <w:rPr>
          <w:rFonts w:eastAsiaTheme="minorEastAsia"/>
          <w:iCs/>
        </w:rPr>
        <w:t>,</w:t>
      </w:r>
      <w:r>
        <w:rPr>
          <w:rFonts w:eastAsiaTheme="minorEastAsia"/>
          <w:iCs/>
        </w:rPr>
        <w:tab/>
      </w:r>
      <w:r w:rsidRPr="00F02A56">
        <w:rPr>
          <w:rFonts w:eastAsiaTheme="minorEastAsia"/>
          <w:iCs/>
        </w:rPr>
        <w:t>(2</w:t>
      </w:r>
      <w:r w:rsidR="00F26D2B">
        <w:rPr>
          <w:rFonts w:eastAsiaTheme="minorEastAsia"/>
          <w:iCs/>
        </w:rPr>
        <w:t>5</w:t>
      </w:r>
      <w:r w:rsidRPr="00F02A56">
        <w:rPr>
          <w:rFonts w:eastAsiaTheme="minorEastAsia"/>
          <w:iCs/>
        </w:rPr>
        <w:t>)</w:t>
      </w:r>
    </w:p>
    <w:p w14:paraId="0D784011" w14:textId="4212BC92" w:rsidR="00AB4F00" w:rsidRDefault="00EC2638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t>Теперь выразим</w:t>
      </w:r>
      <w:r w:rsidR="00F02A5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>
        <w:rPr>
          <w:rFonts w:eastAsiaTheme="minorEastAsia"/>
          <w:iCs/>
        </w:rPr>
        <w:t xml:space="preserve"> из (24). Для этого распишем выражение для момента на валу двигателя более подробно</w:t>
      </w:r>
    </w:p>
    <w:p w14:paraId="068547C5" w14:textId="223514A8" w:rsidR="00403179" w:rsidRDefault="00403179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  <w:lang w:val="en-US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ред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>
        <w:rPr>
          <w:rFonts w:eastAsiaTheme="minorEastAsia"/>
        </w:rPr>
        <w:t>,</w:t>
      </w:r>
      <w:r w:rsidR="004306C2">
        <w:rPr>
          <w:rFonts w:eastAsiaTheme="minorEastAsia"/>
        </w:rPr>
        <w:t xml:space="preserve"> </w:t>
      </w:r>
      <w:r w:rsidR="004306C2">
        <w:rPr>
          <w:rFonts w:eastAsiaTheme="minorEastAsia"/>
        </w:rPr>
        <w:tab/>
        <w:t>(26)</w:t>
      </w:r>
    </w:p>
    <w:p w14:paraId="33AC303A" w14:textId="3037ACB8" w:rsidR="00403179" w:rsidRDefault="00EC2638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П</w:t>
      </w:r>
      <w:r w:rsidR="00403179">
        <w:rPr>
          <w:rFonts w:eastAsiaTheme="minorEastAsia"/>
        </w:rPr>
        <w:t xml:space="preserve">риведём момент инерции нагрузки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403179">
        <w:rPr>
          <w:rFonts w:eastAsiaTheme="minorEastAsia"/>
        </w:rPr>
        <w:t xml:space="preserve"> к валу двигателя и получим приведённый момент инерции нагрузки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</w:p>
    <w:p w14:paraId="1BC07D0A" w14:textId="4C124B9A" w:rsidR="00042233" w:rsidRDefault="00042233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(J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р 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+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μ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) 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ab/>
      </w:r>
    </w:p>
    <w:p w14:paraId="1969A207" w14:textId="7CB4B19A" w:rsidR="00042233" w:rsidRPr="00042233" w:rsidRDefault="00042233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р </m:t>
            </m:r>
          </m:sub>
        </m:sSub>
        <m:r>
          <w:rPr>
            <w:rFonts w:ascii="Cambria Math" w:eastAsiaTheme="minorEastAsia" w:hAnsi="Cambria Math"/>
          </w:rPr>
          <m:t xml:space="preserve"> +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п 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(27)</w:t>
      </w:r>
    </w:p>
    <w:p w14:paraId="2551B610" w14:textId="3B0E63D8" w:rsidR="00403179" w:rsidRPr="00042233" w:rsidRDefault="00403179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μ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 xml:space="preserve"> .</m:t>
        </m:r>
      </m:oMath>
      <w:r>
        <w:rPr>
          <w:rFonts w:eastAsiaTheme="minorEastAsia"/>
          <w:iCs/>
        </w:rPr>
        <w:tab/>
        <w:t>(2</w:t>
      </w:r>
      <w:r w:rsidR="00042233">
        <w:rPr>
          <w:rFonts w:eastAsiaTheme="minorEastAsia"/>
          <w:iCs/>
        </w:rPr>
        <w:t>8</w:t>
      </w:r>
      <w:r>
        <w:rPr>
          <w:rFonts w:eastAsiaTheme="minorEastAsia"/>
          <w:iCs/>
        </w:rPr>
        <w:t>)</w:t>
      </w:r>
    </w:p>
    <w:p w14:paraId="408CC747" w14:textId="13B8F8EC" w:rsidR="00A458B1" w:rsidRDefault="00EC2638">
      <w:pPr>
        <w:spacing w:line="259" w:lineRule="auto"/>
        <w:ind w:firstLine="0"/>
        <w:jc w:val="left"/>
      </w:pPr>
      <w:r>
        <w:t xml:space="preserve">Выразим из уравнения (27)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</w:p>
    <w:p w14:paraId="1801F43C" w14:textId="0D1BA5A6" w:rsidR="00664297" w:rsidRPr="00AA4D4A" w:rsidRDefault="00EC2638" w:rsidP="00F7060F">
      <w:pPr>
        <w:tabs>
          <w:tab w:val="center" w:pos="4536"/>
          <w:tab w:val="right" w:pos="9355"/>
        </w:tabs>
        <w:spacing w:line="259" w:lineRule="auto"/>
        <w:ind w:firstLine="708"/>
        <w:jc w:val="left"/>
        <w:rPr>
          <w:i/>
        </w:rPr>
      </w:pPr>
      <w:r w:rsidRPr="00AA4D4A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дв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дв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гд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sgn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ред</m:t>
                        </m:r>
                      </m:sub>
                    </m:sSub>
                  </m:e>
                </m:d>
              </m:e>
            </m:d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 xml:space="preserve"> .</m:t>
        </m:r>
      </m:oMath>
      <w:r w:rsidRPr="00AA4D4A">
        <w:rPr>
          <w:rFonts w:eastAsiaTheme="minorEastAsia"/>
        </w:rPr>
        <w:tab/>
        <w:t>(29)</w:t>
      </w:r>
    </w:p>
    <w:p w14:paraId="53B4D5C0" w14:textId="2E1AD895" w:rsidR="00F7060F" w:rsidRDefault="00F7060F" w:rsidP="00F7060F">
      <w:pPr>
        <w:tabs>
          <w:tab w:val="center" w:pos="4536"/>
          <w:tab w:val="right" w:pos="9355"/>
        </w:tabs>
        <w:spacing w:line="259" w:lineRule="auto"/>
        <w:ind w:firstLine="708"/>
        <w:jc w:val="left"/>
        <w:rPr>
          <w:iCs/>
        </w:rPr>
      </w:pPr>
      <w:r>
        <w:rPr>
          <w:iCs/>
        </w:rPr>
        <w:t>Далее по</w:t>
      </w:r>
      <w:r w:rsidR="00C10827">
        <w:rPr>
          <w:iCs/>
        </w:rPr>
        <w:t xml:space="preserve"> уравнениям (29), (25), (20)</w:t>
      </w:r>
      <w:r>
        <w:rPr>
          <w:iCs/>
        </w:rPr>
        <w:t xml:space="preserve"> составим математическую модель </w:t>
      </w:r>
      <w:r w:rsidR="009926D0">
        <w:rPr>
          <w:iCs/>
        </w:rPr>
        <w:t xml:space="preserve">нашего привода. </w:t>
      </w:r>
      <w:r w:rsidR="00C10827">
        <w:rPr>
          <w:iCs/>
        </w:rPr>
        <w:t xml:space="preserve">Очевидно, что гидродинамический момент сопротивления вносит в данную модель нелинейность, поэтому эта модель не линейна. </w:t>
      </w:r>
      <w:r w:rsidR="009926D0">
        <w:rPr>
          <w:iCs/>
        </w:rPr>
        <w:t>Её структурная схема представлена на рисунке 8.</w:t>
      </w:r>
    </w:p>
    <w:p w14:paraId="13AF8A4C" w14:textId="46423C11" w:rsidR="009926D0" w:rsidRDefault="00565717" w:rsidP="00A4510E">
      <w:pPr>
        <w:tabs>
          <w:tab w:val="center" w:pos="4536"/>
          <w:tab w:val="right" w:pos="9355"/>
        </w:tabs>
        <w:spacing w:line="259" w:lineRule="auto"/>
        <w:ind w:hanging="1276"/>
        <w:jc w:val="center"/>
        <w:rPr>
          <w:iCs/>
        </w:rPr>
      </w:pPr>
      <w:r w:rsidRPr="00565717">
        <w:rPr>
          <w:iCs/>
          <w:noProof/>
        </w:rPr>
        <w:drawing>
          <wp:inline distT="0" distB="0" distL="0" distR="0" wp14:anchorId="7607208E" wp14:editId="58676439">
            <wp:extent cx="6257925" cy="27459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0055" cy="275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3492" w14:textId="29A12C2B" w:rsidR="003A186A" w:rsidRDefault="00FE2866" w:rsidP="003A186A">
      <w:pPr>
        <w:tabs>
          <w:tab w:val="center" w:pos="4536"/>
          <w:tab w:val="right" w:pos="9355"/>
        </w:tabs>
        <w:spacing w:line="259" w:lineRule="auto"/>
        <w:ind w:hanging="142"/>
        <w:jc w:val="center"/>
        <w:rPr>
          <w:iCs/>
        </w:rPr>
      </w:pPr>
      <w:r>
        <w:rPr>
          <w:iCs/>
        </w:rPr>
        <w:t xml:space="preserve">Рисунок 8 </w:t>
      </w:r>
      <w:r w:rsidR="00C10827">
        <w:rPr>
          <w:iCs/>
        </w:rPr>
        <w:t>–</w:t>
      </w:r>
      <w:r>
        <w:rPr>
          <w:iCs/>
        </w:rPr>
        <w:t xml:space="preserve"> </w:t>
      </w:r>
      <w:r w:rsidR="00C10827">
        <w:rPr>
          <w:iCs/>
        </w:rPr>
        <w:t>Структурная схема нелинейной математической модели привода</w:t>
      </w:r>
    </w:p>
    <w:p w14:paraId="648D7A07" w14:textId="77777777" w:rsidR="009A1FB3" w:rsidRDefault="009A1FB3" w:rsidP="009A1FB3">
      <w:pPr>
        <w:tabs>
          <w:tab w:val="center" w:pos="4536"/>
          <w:tab w:val="right" w:pos="9355"/>
        </w:tabs>
        <w:spacing w:line="259" w:lineRule="auto"/>
        <w:ind w:firstLine="0"/>
        <w:rPr>
          <w:iCs/>
        </w:rPr>
      </w:pPr>
    </w:p>
    <w:p w14:paraId="2EEE4109" w14:textId="4DE03AE9" w:rsidR="003A186A" w:rsidRPr="003A186A" w:rsidRDefault="003A186A" w:rsidP="003A186A">
      <w:pPr>
        <w:pStyle w:val="2"/>
      </w:pPr>
      <w:r>
        <w:lastRenderedPageBreak/>
        <w:t>3.</w:t>
      </w:r>
      <w:r w:rsidR="000A5AE1" w:rsidRPr="00F1545C">
        <w:t>1</w:t>
      </w:r>
      <w:r>
        <w:t xml:space="preserve"> Линеаризация математической модели</w:t>
      </w:r>
    </w:p>
    <w:p w14:paraId="4CC0F7CA" w14:textId="37F0E01B" w:rsidR="00C458BB" w:rsidRDefault="00C458BB" w:rsidP="00A458B1">
      <w:pPr>
        <w:rPr>
          <w:rFonts w:eastAsiaTheme="minorEastAsia"/>
        </w:rPr>
      </w:pPr>
      <w:r>
        <w:t>Наша нелинейность имеет следующий вид</w:t>
      </w:r>
    </w:p>
    <w:p w14:paraId="326E5CE0" w14:textId="4EEE23F3" w:rsidR="00C458BB" w:rsidRPr="00AA4D4A" w:rsidRDefault="00071175" w:rsidP="00071175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 w:rsidRPr="00071175">
        <w:rPr>
          <w:rFonts w:eastAsiaTheme="minorEastAsia"/>
        </w:rPr>
        <w:t>,</w:t>
      </w:r>
    </w:p>
    <w:p w14:paraId="029AE2B9" w14:textId="6200D9CE" w:rsidR="002C22E3" w:rsidRDefault="00071175" w:rsidP="00071175">
      <w:pPr>
        <w:ind w:firstLine="0"/>
        <w:rPr>
          <w:rFonts w:eastAsiaTheme="minorEastAsia"/>
        </w:rPr>
      </w:pPr>
      <w:r>
        <w:rPr>
          <w:rFonts w:eastAsiaTheme="minorEastAsia"/>
        </w:rPr>
        <w:t>видно, что эта функция является нечётной функция, а значит для её аппроксимации целесообразно использовать метод наименьших квадратов</w:t>
      </w:r>
      <w:r w:rsidR="003B64A3">
        <w:rPr>
          <w:rFonts w:eastAsiaTheme="minorEastAsia"/>
        </w:rPr>
        <w:t>.</w:t>
      </w:r>
      <w:r w:rsidR="002C22E3">
        <w:rPr>
          <w:rFonts w:eastAsiaTheme="minorEastAsia"/>
        </w:rPr>
        <w:t xml:space="preserve"> Проводить линеаризацию будем на отрезке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ω </m:t>
        </m:r>
        <m:r>
          <w:rPr>
            <w:rFonts w:ascii="Cambria Math" w:eastAsiaTheme="minorEastAsia" w:hAnsi="Cambria Math"/>
          </w:rPr>
          <m:t>= -3.2</m:t>
        </m:r>
      </m:oMath>
      <w:r w:rsidR="002C22E3" w:rsidRPr="002C22E3">
        <w:rPr>
          <w:rFonts w:eastAsiaTheme="minorEastAsia"/>
        </w:rPr>
        <w:t xml:space="preserve">…3.2 </w:t>
      </w:r>
      <w:r w:rsidR="002C22E3">
        <w:rPr>
          <w:rFonts w:eastAsiaTheme="minorEastAsia"/>
        </w:rPr>
        <w:t>рад\с. Аппроксимация в этом случаем будет иметь следующий результат</w:t>
      </w:r>
    </w:p>
    <w:p w14:paraId="609E831A" w14:textId="6E0B55FF" w:rsidR="002C22E3" w:rsidRDefault="002C22E3" w:rsidP="002C22E3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,</w:t>
      </w:r>
      <w:r>
        <w:rPr>
          <w:rFonts w:eastAsiaTheme="minorEastAsia"/>
        </w:rPr>
        <w:tab/>
        <w:t>(30)</w:t>
      </w:r>
    </w:p>
    <w:p w14:paraId="294B2ADB" w14:textId="565AE1C2" w:rsidR="00FB7792" w:rsidRDefault="002C22E3" w:rsidP="002C22E3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</m:oMath>
      <w:r>
        <w:rPr>
          <w:rFonts w:eastAsiaTheme="minorEastAsia"/>
        </w:rPr>
        <w:t xml:space="preserve"> – коэффициент линеаризации. В нашем случае он принимает значение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</m:oMath>
      <w:r>
        <w:rPr>
          <w:rFonts w:eastAsiaTheme="minorEastAsia"/>
        </w:rPr>
        <w:t xml:space="preserve"> = 2.4. На рисунке 9 представлен результат аппроксимации</w:t>
      </w:r>
      <w:r w:rsidR="005A0268">
        <w:rPr>
          <w:rFonts w:eastAsiaTheme="minorEastAsia"/>
        </w:rPr>
        <w:t xml:space="preserve"> параболической </w:t>
      </w:r>
      <w:r w:rsidR="00FB7792">
        <w:rPr>
          <w:rFonts w:eastAsiaTheme="minorEastAsia"/>
        </w:rPr>
        <w:t>нелинейности.</w:t>
      </w:r>
    </w:p>
    <w:p w14:paraId="4F813DE0" w14:textId="7793A275" w:rsidR="00FB7792" w:rsidRDefault="00FB7792" w:rsidP="00FB7792">
      <w:pPr>
        <w:tabs>
          <w:tab w:val="center" w:pos="4536"/>
          <w:tab w:val="right" w:pos="9355"/>
        </w:tabs>
        <w:ind w:hanging="993"/>
        <w:jc w:val="center"/>
        <w:rPr>
          <w:rFonts w:eastAsiaTheme="minorEastAsia"/>
        </w:rPr>
      </w:pPr>
      <w:r w:rsidRPr="00FB7792">
        <w:rPr>
          <w:rFonts w:eastAsiaTheme="minorEastAsia"/>
          <w:i/>
          <w:noProof/>
        </w:rPr>
        <w:drawing>
          <wp:anchor distT="0" distB="0" distL="114300" distR="114300" simplePos="0" relativeHeight="251662336" behindDoc="0" locked="0" layoutInCell="1" allowOverlap="1" wp14:anchorId="2EF62BE2" wp14:editId="7BAA1A44">
            <wp:simplePos x="0" y="0"/>
            <wp:positionH relativeFrom="column">
              <wp:posOffset>6029251</wp:posOffset>
            </wp:positionH>
            <wp:positionV relativeFrom="paragraph">
              <wp:posOffset>3277419</wp:posOffset>
            </wp:positionV>
            <wp:extent cx="182880" cy="149191"/>
            <wp:effectExtent l="0" t="0" r="762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9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7792">
        <w:rPr>
          <w:i/>
          <w:noProof/>
        </w:rPr>
        <w:drawing>
          <wp:anchor distT="0" distB="0" distL="114300" distR="114300" simplePos="0" relativeHeight="251661312" behindDoc="0" locked="0" layoutInCell="1" allowOverlap="1" wp14:anchorId="59FBC180" wp14:editId="1445C497">
            <wp:simplePos x="0" y="0"/>
            <wp:positionH relativeFrom="column">
              <wp:posOffset>-974826</wp:posOffset>
            </wp:positionH>
            <wp:positionV relativeFrom="paragraph">
              <wp:posOffset>889</wp:posOffset>
            </wp:positionV>
            <wp:extent cx="348937" cy="193853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7" cy="193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inline distT="0" distB="0" distL="0" distR="0" wp14:anchorId="2CA9DDF8" wp14:editId="21B087A8">
            <wp:extent cx="6842549" cy="3371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765" cy="338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E223" w14:textId="36919474" w:rsidR="00FB7792" w:rsidRDefault="00FB7792" w:rsidP="00FB7792">
      <w:pPr>
        <w:tabs>
          <w:tab w:val="center" w:pos="4536"/>
          <w:tab w:val="right" w:pos="9355"/>
        </w:tabs>
        <w:ind w:hanging="993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9 – Результат аппроксимации параболической нелинейности </w:t>
      </w:r>
    </w:p>
    <w:p w14:paraId="442315D3" w14:textId="77777777" w:rsidR="00D27070" w:rsidRDefault="003D61F3" w:rsidP="003D61F3">
      <w:r>
        <w:t>Структурная схема линеаризованной математической модели привода с учетом выражения (30) представлена на рисунке 10.</w:t>
      </w:r>
    </w:p>
    <w:p w14:paraId="7054B44B" w14:textId="07CA882B" w:rsidR="00D27070" w:rsidRDefault="00565717" w:rsidP="00D27070">
      <w:pPr>
        <w:ind w:hanging="851"/>
        <w:jc w:val="center"/>
        <w:rPr>
          <w:rFonts w:eastAsiaTheme="minorEastAsia"/>
          <w:iCs/>
        </w:rPr>
      </w:pPr>
      <w:r w:rsidRPr="00565717">
        <w:rPr>
          <w:rFonts w:eastAsiaTheme="minorEastAsia"/>
          <w:iCs/>
          <w:noProof/>
        </w:rPr>
        <w:lastRenderedPageBreak/>
        <w:drawing>
          <wp:inline distT="0" distB="0" distL="0" distR="0" wp14:anchorId="494BA99B" wp14:editId="1AF4F096">
            <wp:extent cx="6562725" cy="2870622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3827" cy="28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717">
        <w:rPr>
          <w:rFonts w:eastAsiaTheme="minorEastAsia"/>
          <w:iCs/>
        </w:rPr>
        <w:t xml:space="preserve"> </w:t>
      </w:r>
      <w:r w:rsidR="00D27070">
        <w:rPr>
          <w:rFonts w:eastAsiaTheme="minorEastAsia"/>
          <w:iCs/>
        </w:rPr>
        <w:t>Рисунок 10 – Блок схема линеаризованной математической модели привода</w:t>
      </w:r>
    </w:p>
    <w:p w14:paraId="7FD697A8" w14:textId="0A8D739E" w:rsidR="003C7011" w:rsidRDefault="003C7011" w:rsidP="003C7011">
      <w:r>
        <w:t xml:space="preserve">Теперь добавим в нашу систему абсолютный датчик поворота угла. </w:t>
      </w:r>
      <w:r w:rsidRPr="003C7011">
        <w:rPr>
          <w:color w:val="FF0000"/>
        </w:rPr>
        <w:t>Представим его передаточную функцию в виде коэффициента усиления к = 1</w:t>
      </w:r>
      <w:r w:rsidR="00F760B6">
        <w:rPr>
          <w:color w:val="FF0000"/>
        </w:rPr>
        <w:t xml:space="preserve"> НАПИСАТЬ ЧТО – ТО ПРО ДАТЧИК УГАЛ</w:t>
      </w:r>
    </w:p>
    <w:p w14:paraId="37FACD15" w14:textId="0359782C" w:rsidR="00C67350" w:rsidRDefault="00C67350">
      <w:pPr>
        <w:spacing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1A63EF9A" w14:textId="77777777" w:rsidR="003C7011" w:rsidRDefault="003C7011">
      <w:pPr>
        <w:spacing w:line="259" w:lineRule="auto"/>
        <w:ind w:firstLine="0"/>
        <w:jc w:val="left"/>
        <w:rPr>
          <w:rFonts w:eastAsiaTheme="minorEastAsia"/>
          <w:iCs/>
        </w:rPr>
      </w:pPr>
    </w:p>
    <w:p w14:paraId="5EDCBC3A" w14:textId="24A49931" w:rsidR="00C67350" w:rsidRDefault="00C67350" w:rsidP="00C67350">
      <w:pPr>
        <w:pStyle w:val="1"/>
        <w:rPr>
          <w:rFonts w:eastAsiaTheme="minorEastAsia"/>
        </w:rPr>
      </w:pPr>
      <w:r>
        <w:rPr>
          <w:rFonts w:eastAsiaTheme="minorEastAsia"/>
        </w:rPr>
        <w:t>4. Синтез СУ привода</w:t>
      </w:r>
      <w:r w:rsidR="007A58F0">
        <w:rPr>
          <w:rFonts w:eastAsiaTheme="minorEastAsia"/>
        </w:rPr>
        <w:t xml:space="preserve"> электромеханического подводного манипулятора</w:t>
      </w:r>
    </w:p>
    <w:p w14:paraId="7B72E3D3" w14:textId="7CBD3D0B" w:rsidR="00510678" w:rsidRDefault="007A58F0" w:rsidP="007A58F0">
      <w:pPr>
        <w:rPr>
          <w:rFonts w:eastAsiaTheme="minorEastAsia"/>
        </w:rPr>
      </w:pPr>
      <w:r>
        <w:t xml:space="preserve">Теперь, когда у нас есть линеаризованная математическая модель начнём синтез СУ привода </w:t>
      </w:r>
      <w:r>
        <w:rPr>
          <w:rFonts w:eastAsiaTheme="minorEastAsia"/>
        </w:rPr>
        <w:t>электромеханического подводного манипулятора.</w:t>
      </w:r>
      <w:r w:rsidR="00510678">
        <w:rPr>
          <w:rFonts w:eastAsiaTheme="minorEastAsia"/>
        </w:rPr>
        <w:t xml:space="preserve"> Манипуляторы – прецизионные системы, поэтому главное требование </w:t>
      </w:r>
      <w:r w:rsidR="00C2383E">
        <w:rPr>
          <w:rFonts w:eastAsiaTheme="minorEastAsia"/>
        </w:rPr>
        <w:t>к их СУ — это</w:t>
      </w:r>
      <w:r w:rsidR="00510678">
        <w:rPr>
          <w:rFonts w:eastAsiaTheme="minorEastAsia"/>
        </w:rPr>
        <w:t xml:space="preserve"> высокие показатели точности положения выходного звена и, как следствие, низкие значения дерегулирования Требования </w:t>
      </w:r>
      <w:r w:rsidR="00C2383E">
        <w:rPr>
          <w:rFonts w:eastAsiaTheme="minorEastAsia"/>
        </w:rPr>
        <w:t>к нашей СУ</w:t>
      </w:r>
      <w:r w:rsidR="00510678">
        <w:rPr>
          <w:rFonts w:eastAsiaTheme="minorEastAsia"/>
        </w:rPr>
        <w:t xml:space="preserve"> </w:t>
      </w:r>
      <w:r w:rsidR="00453A8B">
        <w:rPr>
          <w:rFonts w:eastAsiaTheme="minorEastAsia"/>
        </w:rPr>
        <w:t>следующие:</w:t>
      </w:r>
    </w:p>
    <w:p w14:paraId="2F12A59F" w14:textId="686773FE" w:rsidR="00453A8B" w:rsidRDefault="00453A8B" w:rsidP="00453A8B">
      <w:pPr>
        <w:pStyle w:val="a6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значение установившейся ошибки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  <w:lang w:val="en-US"/>
        </w:rPr>
        <w:t xml:space="preserve"> 1</w:t>
      </w:r>
      <w:r>
        <w:rPr>
          <w:rFonts w:eastAsiaTheme="minorEastAsia"/>
          <w:vertAlign w:val="superscript"/>
        </w:rPr>
        <w:t>о</w:t>
      </w:r>
      <w:r>
        <w:rPr>
          <w:rFonts w:eastAsiaTheme="minorEastAsia"/>
        </w:rPr>
        <w:t>;</w:t>
      </w:r>
    </w:p>
    <w:p w14:paraId="1C60338B" w14:textId="6820853C" w:rsidR="00453A8B" w:rsidRPr="00453A8B" w:rsidRDefault="00453A8B" w:rsidP="00453A8B">
      <w:pPr>
        <w:pStyle w:val="a6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значение перерегулирования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  <w:lang w:val="en-US"/>
        </w:rPr>
        <w:t xml:space="preserve"> 2%;</w:t>
      </w:r>
    </w:p>
    <w:p w14:paraId="3763A0FC" w14:textId="739E7243" w:rsidR="00510678" w:rsidRPr="009D4754" w:rsidRDefault="00453A8B" w:rsidP="009D4754">
      <w:pPr>
        <w:pStyle w:val="a6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время переходного процесса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  <w:lang w:val="en-US"/>
        </w:rPr>
        <w:t xml:space="preserve"> </w:t>
      </w:r>
      <w:r w:rsidR="001A7EAB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c.</w:t>
      </w:r>
    </w:p>
    <w:p w14:paraId="5995BD46" w14:textId="1C91E85E" w:rsidR="007A58F0" w:rsidRPr="00DD2C01" w:rsidRDefault="007A58F0" w:rsidP="007A58F0">
      <w:pPr>
        <w:rPr>
          <w:rFonts w:eastAsiaTheme="minorEastAsia"/>
        </w:rPr>
      </w:pPr>
      <w:r>
        <w:rPr>
          <w:rFonts w:eastAsiaTheme="minorEastAsia"/>
        </w:rPr>
        <w:t xml:space="preserve"> Для </w:t>
      </w:r>
      <w:r w:rsidR="009D4754">
        <w:rPr>
          <w:rFonts w:eastAsiaTheme="minorEastAsia"/>
        </w:rPr>
        <w:t xml:space="preserve">проведем исследования имеющейся математической модели </w:t>
      </w:r>
      <w:r w:rsidR="00DD2C01">
        <w:rPr>
          <w:rFonts w:eastAsiaTheme="minorEastAsia"/>
        </w:rPr>
        <w:t xml:space="preserve">найдём её передаточную функцию, для этого проведём структурные преобразования имеющейся структурной схемы. Их результаты приведены на рисунке 10. </w:t>
      </w:r>
    </w:p>
    <w:p w14:paraId="67012B0D" w14:textId="2348576C" w:rsidR="003C3D78" w:rsidRDefault="006F7CB4" w:rsidP="006F7CB4">
      <w:pPr>
        <w:ind w:hanging="142"/>
        <w:jc w:val="center"/>
      </w:pPr>
      <w:r w:rsidRPr="006F7CB4">
        <w:drawing>
          <wp:inline distT="0" distB="0" distL="0" distR="0" wp14:anchorId="294E99E3" wp14:editId="7306EE31">
            <wp:extent cx="5733926" cy="330073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7607" cy="334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A1D6" w14:textId="212B19D6" w:rsidR="003C3D78" w:rsidRDefault="003C3D78" w:rsidP="003C3D78">
      <w:pPr>
        <w:ind w:hanging="142"/>
        <w:jc w:val="center"/>
      </w:pPr>
      <w:r>
        <w:t xml:space="preserve">Рисунок 10 – </w:t>
      </w:r>
      <w:r w:rsidR="006F7CB4">
        <w:t>Преобразованная математическая модель привода</w:t>
      </w:r>
      <w:r w:rsidR="00EF091F" w:rsidRPr="00EF091F">
        <w:t>.</w:t>
      </w:r>
    </w:p>
    <w:p w14:paraId="0D8AD93F" w14:textId="6BECBB58" w:rsidR="00EF091F" w:rsidRDefault="00EF091F" w:rsidP="00EF091F">
      <w:r>
        <w:lastRenderedPageBreak/>
        <w:t xml:space="preserve">Согласно структурной схеме на рисунке 10 получим передаточную функцию системы </w:t>
      </w:r>
    </w:p>
    <w:p w14:paraId="73DC0E62" w14:textId="1AE95068" w:rsidR="00EF091F" w:rsidRPr="00CE1F7E" w:rsidRDefault="00EF091F" w:rsidP="00D729A8">
      <w:pPr>
        <w:tabs>
          <w:tab w:val="center" w:pos="4536"/>
          <w:tab w:val="left" w:pos="9355"/>
        </w:tabs>
        <w:ind w:left="1276" w:hanging="567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0.001653</m:t>
              </m:r>
              <m:r>
                <w:rPr>
                  <w:rFonts w:ascii="Cambria Math" w:hAnsi="Cambria Math"/>
                </w:rPr>
                <m:t>s+</m:t>
              </m:r>
              <m:r>
                <w:rPr>
                  <w:rFonts w:ascii="Cambria Math" w:hAnsi="Cambria Math"/>
                </w:rPr>
                <m:t>0.00998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1.458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1.856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0.01286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0.0773</m:t>
              </m:r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 xml:space="preserve">       (31)</m:t>
          </m:r>
        </m:oMath>
      </m:oMathPara>
    </w:p>
    <w:p w14:paraId="03BE5D28" w14:textId="20A1D811" w:rsidR="00CE1F7E" w:rsidRPr="00D729A8" w:rsidRDefault="00CE1F7E" w:rsidP="00CE1F7E">
      <w:r>
        <w:t>Ниже, на рисунке 11 приведены ЛФЧХ (л</w:t>
      </w:r>
      <w:r w:rsidRPr="00CE1F7E">
        <w:t>огарифмическая фазовая частотная характеристика</w:t>
      </w:r>
      <w:r>
        <w:t>) и ЛАЧХ (</w:t>
      </w:r>
      <w:r>
        <w:t>л</w:t>
      </w:r>
      <w:r w:rsidRPr="00CE1F7E">
        <w:t>огарифмическая амплитудн</w:t>
      </w:r>
      <w:r>
        <w:t>ая</w:t>
      </w:r>
      <w:r w:rsidRPr="00CE1F7E">
        <w:t xml:space="preserve"> частотная характеристика</w:t>
      </w:r>
      <w:r>
        <w:t>)</w:t>
      </w:r>
      <w:r w:rsidR="00AF11F0">
        <w:t xml:space="preserve">. </w:t>
      </w:r>
      <w:r w:rsidR="00AF11F0" w:rsidRPr="00AF11F0">
        <w:drawing>
          <wp:inline distT="0" distB="0" distL="0" distR="0" wp14:anchorId="7BEABE3E" wp14:editId="4F122B29">
            <wp:extent cx="5940425" cy="34391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3055" w14:textId="261F29E4" w:rsidR="00DD2C01" w:rsidRDefault="006B1D78" w:rsidP="00C51B5D">
      <w:pPr>
        <w:rPr>
          <w:rFonts w:eastAsiaTheme="minorEastAsia"/>
          <w:color w:val="FF0000"/>
        </w:rPr>
      </w:pPr>
      <w:r>
        <w:t>Как видно из рисунка 1</w:t>
      </w:r>
      <w:r w:rsidR="00AF11F0">
        <w:t>1</w:t>
      </w:r>
      <w:r>
        <w:t>, мы имеем запас устойчивости по коэффициенту усиления 34 дБ</w:t>
      </w:r>
      <w:r w:rsidR="00AA472E" w:rsidRPr="00AA472E">
        <w:t xml:space="preserve"> </w:t>
      </w:r>
      <w:r w:rsidR="00AA472E">
        <w:t>и по фазе 90</w:t>
      </w:r>
      <w:r>
        <w:t xml:space="preserve">. </w:t>
      </w:r>
      <w:r w:rsidR="00AF11F0">
        <w:t>Введём П (пропорциональный) регулятор</w:t>
      </w:r>
      <w:r w:rsidR="00AF11F0">
        <w:rPr>
          <w:rFonts w:eastAsiaTheme="minorEastAsia"/>
        </w:rPr>
        <w:t xml:space="preserve"> с коэффициентом усиления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= 13</m:t>
        </m:r>
      </m:oMath>
      <w:r w:rsidR="00AF11F0">
        <w:rPr>
          <w:rFonts w:eastAsiaTheme="minorEastAsia"/>
        </w:rPr>
        <w:t>. Это не выведет нашу систему в неустойчивое состояние, но позволит нам оценить качество переходного процесса.</w:t>
      </w:r>
      <w:r w:rsidR="00AF11F0" w:rsidRPr="00AF11F0">
        <w:rPr>
          <w:rFonts w:eastAsiaTheme="minorEastAsia"/>
        </w:rPr>
        <w:t xml:space="preserve"> </w:t>
      </w:r>
      <w:r w:rsidR="00AF11F0">
        <w:rPr>
          <w:rFonts w:eastAsiaTheme="minorEastAsia"/>
        </w:rPr>
        <w:t>Из рисунка 12 видно, что замкнутая система удовлетворяет требованиям по перерегулированию, но не по времени переходного процесса.</w:t>
      </w:r>
      <w:r w:rsidR="00AF11F0" w:rsidRPr="00AF11F0">
        <w:rPr>
          <w:rFonts w:eastAsiaTheme="minorEastAsia"/>
        </w:rPr>
        <w:t xml:space="preserve"> </w:t>
      </w:r>
      <w:r w:rsidR="00AF11F0">
        <w:rPr>
          <w:rFonts w:eastAsiaTheme="minorEastAsia"/>
        </w:rPr>
        <w:t xml:space="preserve"> Мы не можем оценить точность сис</w:t>
      </w:r>
      <w:r w:rsidR="00FA669A">
        <w:rPr>
          <w:rFonts w:eastAsiaTheme="minorEastAsia"/>
        </w:rPr>
        <w:t xml:space="preserve">темы так как данная САУ не учитывает внешний статический момент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FA669A">
        <w:rPr>
          <w:rFonts w:eastAsiaTheme="minorEastAsia"/>
        </w:rPr>
        <w:t xml:space="preserve">. </w:t>
      </w:r>
      <w:r w:rsidR="00FA669A" w:rsidRPr="00FA669A">
        <w:rPr>
          <w:rFonts w:eastAsiaTheme="minorEastAsia"/>
          <w:color w:val="FF0000"/>
        </w:rPr>
        <w:t>Для него проведём отдельную симуляцию.</w:t>
      </w:r>
    </w:p>
    <w:p w14:paraId="1496E7B9" w14:textId="0AE9D0D7" w:rsidR="00FA669A" w:rsidRDefault="00FA669A" w:rsidP="00FA669A">
      <w:pPr>
        <w:ind w:hanging="426"/>
        <w:jc w:val="center"/>
        <w:rPr>
          <w:rFonts w:eastAsiaTheme="minorEastAsia"/>
          <w:color w:val="FF0000"/>
        </w:rPr>
      </w:pPr>
      <w:r w:rsidRPr="00FA669A">
        <w:rPr>
          <w:rFonts w:eastAsiaTheme="minorEastAsia"/>
          <w:color w:val="FF0000"/>
        </w:rPr>
        <w:lastRenderedPageBreak/>
        <w:drawing>
          <wp:inline distT="0" distB="0" distL="0" distR="0" wp14:anchorId="46FD7FC7" wp14:editId="3A4E4302">
            <wp:extent cx="5940425" cy="39300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8633" w14:textId="5D085D51" w:rsidR="00FA669A" w:rsidRDefault="00FA669A" w:rsidP="00B75233">
      <w:pPr>
        <w:tabs>
          <w:tab w:val="left" w:pos="4410"/>
        </w:tabs>
        <w:rPr>
          <w:rFonts w:eastAsiaTheme="minorEastAsia"/>
        </w:rPr>
      </w:pPr>
      <w:r w:rsidRPr="00FA669A">
        <w:rPr>
          <w:rFonts w:eastAsiaTheme="minorEastAsia"/>
        </w:rPr>
        <w:t xml:space="preserve">Рисунок 12 – </w:t>
      </w:r>
      <w:r w:rsidR="00B75233">
        <w:rPr>
          <w:rFonts w:eastAsiaTheme="minorEastAsia"/>
        </w:rPr>
        <w:t xml:space="preserve">График ступенчатого переходного процесса. </w:t>
      </w:r>
      <w:r w:rsidR="00B75233">
        <w:rPr>
          <w:rFonts w:eastAsiaTheme="minorEastAsia"/>
        </w:rPr>
        <w:tab/>
      </w:r>
    </w:p>
    <w:p w14:paraId="46212EDA" w14:textId="15F0D59A" w:rsidR="008823B4" w:rsidRDefault="00FA669A" w:rsidP="008823B4">
      <w:pPr>
        <w:rPr>
          <w:rFonts w:eastAsiaTheme="minorEastAsia"/>
        </w:rPr>
      </w:pPr>
      <w:r>
        <w:rPr>
          <w:rFonts w:eastAsiaTheme="minorEastAsia"/>
        </w:rPr>
        <w:t>Теперь используем в качестве регулятора ПИД регулятор.</w:t>
      </w:r>
      <w:r w:rsidR="00B75233">
        <w:rPr>
          <w:rFonts w:eastAsiaTheme="minorEastAsia"/>
        </w:rPr>
        <w:t xml:space="preserve"> Проводить синтез будем по алгоритму Зиглера – Никольса, который подробно описан в </w:t>
      </w:r>
      <w:r w:rsidR="00B75233" w:rsidRPr="00B75233">
        <w:rPr>
          <w:rFonts w:eastAsiaTheme="minorEastAsia"/>
        </w:rPr>
        <w:t>[1].</w:t>
      </w:r>
      <w:r w:rsidR="00B75233">
        <w:rPr>
          <w:rFonts w:eastAsiaTheme="minorEastAsia"/>
        </w:rPr>
        <w:t xml:space="preserve"> </w:t>
      </w:r>
      <w:r w:rsidR="008823B4">
        <w:rPr>
          <w:rFonts w:eastAsiaTheme="minorEastAsia"/>
        </w:rPr>
        <w:t>Увеличиваю значение П регулятора выведем систему на границу устойчивости (рисунок 13).</w:t>
      </w:r>
    </w:p>
    <w:p w14:paraId="5B3AE5E3" w14:textId="68261686" w:rsidR="008823B4" w:rsidRDefault="008823B4" w:rsidP="008823B4">
      <w:pPr>
        <w:ind w:firstLine="0"/>
        <w:rPr>
          <w:rFonts w:eastAsiaTheme="minorEastAsia"/>
        </w:rPr>
      </w:pPr>
      <w:r w:rsidRPr="008823B4">
        <w:rPr>
          <w:rFonts w:eastAsiaTheme="minorEastAsia"/>
        </w:rPr>
        <w:drawing>
          <wp:inline distT="0" distB="0" distL="0" distR="0" wp14:anchorId="79E4B83F" wp14:editId="0C803095">
            <wp:extent cx="5534025" cy="29536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1371" cy="296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         </w:t>
      </w:r>
    </w:p>
    <w:p w14:paraId="37DE69FD" w14:textId="63438267" w:rsidR="008823B4" w:rsidRDefault="008823B4" w:rsidP="008823B4">
      <w:pPr>
        <w:ind w:firstLine="0"/>
        <w:jc w:val="center"/>
        <w:rPr>
          <w:rFonts w:eastAsiaTheme="minorEastAsia"/>
        </w:rPr>
        <w:sectPr w:rsidR="008823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Theme="minorEastAsia"/>
        </w:rPr>
        <w:lastRenderedPageBreak/>
        <w:t>Рисунок11</w:t>
      </w:r>
    </w:p>
    <w:p w14:paraId="0EFBC6BD" w14:textId="77777777" w:rsidR="00FA669A" w:rsidRDefault="00B75233" w:rsidP="00B75233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Список литературы</w:t>
      </w:r>
    </w:p>
    <w:p w14:paraId="716015DD" w14:textId="77777777" w:rsidR="00B75233" w:rsidRDefault="00B75233" w:rsidP="00B75233"/>
    <w:p w14:paraId="7090EBC8" w14:textId="64F7CE65" w:rsidR="00B75233" w:rsidRPr="00B75233" w:rsidRDefault="00B75233" w:rsidP="00B75233">
      <w:pPr>
        <w:sectPr w:rsidR="00B75233" w:rsidRPr="00B752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1)  Теория систем управления / Л. Д. Певзнер.</w:t>
      </w:r>
    </w:p>
    <w:p w14:paraId="04C6BD76" w14:textId="6B36C0BE" w:rsidR="00C51B5D" w:rsidRPr="00AF11F0" w:rsidRDefault="00C51B5D" w:rsidP="00C51B5D">
      <w:pPr>
        <w:rPr>
          <w:rFonts w:eastAsiaTheme="minorEastAsia"/>
        </w:rPr>
      </w:pPr>
    </w:p>
    <w:p w14:paraId="4865F673" w14:textId="77777777" w:rsidR="003C3D78" w:rsidRPr="007A58F0" w:rsidRDefault="003C3D78" w:rsidP="003C3D78">
      <w:pPr>
        <w:ind w:hanging="142"/>
        <w:jc w:val="center"/>
      </w:pPr>
    </w:p>
    <w:p w14:paraId="29E7A71F" w14:textId="24E50EBD" w:rsidR="00C458BB" w:rsidRPr="003D61F3" w:rsidRDefault="00C458BB" w:rsidP="00D27070">
      <w:pPr>
        <w:ind w:hanging="851"/>
      </w:pPr>
      <w:r>
        <w:rPr>
          <w:rFonts w:eastAsiaTheme="minorEastAsia"/>
          <w:i/>
        </w:rPr>
        <w:br w:type="page"/>
      </w:r>
      <w:r w:rsidR="00DD2C01" w:rsidRPr="003C3D78">
        <w:rPr>
          <w:noProof/>
        </w:rPr>
        <w:lastRenderedPageBreak/>
        <w:drawing>
          <wp:inline distT="0" distB="0" distL="0" distR="0" wp14:anchorId="027340DB" wp14:editId="035F3269">
            <wp:extent cx="10353675" cy="58567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393795" cy="58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2060" w14:textId="70359EE1" w:rsidR="003B7665" w:rsidRPr="00BE4D96" w:rsidRDefault="00AA472E" w:rsidP="001A1A98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(J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+K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  <w:lang w:val="en-US"/>
            </w:rPr>
            <m:t>sgn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гд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sgn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α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</m:oMath>
      </m:oMathPara>
    </w:p>
    <w:p w14:paraId="492F00ED" w14:textId="734FA958" w:rsidR="00BE4D96" w:rsidRPr="00BE4D96" w:rsidRDefault="00AA472E" w:rsidP="001A1A98">
      <w:pPr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</m:sSub>
            </m:e>
          </m:d>
        </m:oMath>
      </m:oMathPara>
    </w:p>
    <w:sectPr w:rsidR="00BE4D96" w:rsidRPr="00BE4D96" w:rsidSect="00DD2C01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Otto Schefer" w:date="2021-05-08T18:20:00Z" w:initials="OS">
    <w:p w14:paraId="35F1F684" w14:textId="77777777" w:rsidR="00AA472E" w:rsidRDefault="00AA472E">
      <w:pPr>
        <w:pStyle w:val="af"/>
      </w:pPr>
      <w:r>
        <w:rPr>
          <w:rStyle w:val="ae"/>
        </w:rPr>
        <w:annotationRef/>
      </w:r>
      <w:r>
        <w:t>Обосновать выбор именно этих составляющих момента нагрузки.</w:t>
      </w:r>
    </w:p>
    <w:p w14:paraId="51FD4907" w14:textId="77777777" w:rsidR="00AA472E" w:rsidRDefault="00AA472E">
      <w:pPr>
        <w:pStyle w:val="af"/>
      </w:pPr>
    </w:p>
    <w:p w14:paraId="5AE49E47" w14:textId="1E8AE844" w:rsidR="00AA472E" w:rsidRDefault="00AA472E">
      <w:pPr>
        <w:pStyle w:val="af"/>
      </w:pPr>
    </w:p>
  </w:comment>
  <w:comment w:id="3" w:author="Otto Schefer" w:date="2021-05-08T18:30:00Z" w:initials="OS">
    <w:p w14:paraId="25009E39" w14:textId="77777777" w:rsidR="00AA472E" w:rsidRDefault="00AA472E">
      <w:pPr>
        <w:pStyle w:val="af"/>
      </w:pPr>
      <w:r>
        <w:rPr>
          <w:rStyle w:val="ae"/>
        </w:rPr>
        <w:annotationRef/>
      </w:r>
      <w:r>
        <w:t>Расписать по-лучше и более подорбно</w:t>
      </w:r>
    </w:p>
    <w:p w14:paraId="44B09EAB" w14:textId="6DBDCA23" w:rsidR="00AA472E" w:rsidRDefault="00AA472E">
      <w:pPr>
        <w:pStyle w:val="af"/>
      </w:pPr>
    </w:p>
  </w:comment>
  <w:comment w:id="4" w:author="Otto Schefer" w:date="2021-05-08T18:31:00Z" w:initials="OS">
    <w:p w14:paraId="0C93F0E2" w14:textId="77777777" w:rsidR="00AA472E" w:rsidRDefault="00AA472E">
      <w:pPr>
        <w:pStyle w:val="af"/>
      </w:pPr>
      <w:r>
        <w:rPr>
          <w:rStyle w:val="ae"/>
        </w:rPr>
        <w:annotationRef/>
      </w:r>
      <w:r>
        <w:t>Но это не точно</w:t>
      </w:r>
    </w:p>
    <w:p w14:paraId="7E916030" w14:textId="1F9E078A" w:rsidR="00AA472E" w:rsidRDefault="00AA472E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E49E47" w15:done="1"/>
  <w15:commentEx w15:paraId="44B09EAB" w15:done="1"/>
  <w15:commentEx w15:paraId="7E916030" w15:paraIdParent="44B09EA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154F3" w16cex:dateUtc="2021-05-08T15:20:00Z"/>
  <w16cex:commentExtensible w16cex:durableId="2441575E" w16cex:dateUtc="2021-05-08T15:30:00Z"/>
  <w16cex:commentExtensible w16cex:durableId="24415778" w16cex:dateUtc="2021-05-08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E49E47" w16cid:durableId="244154F3"/>
  <w16cid:commentId w16cid:paraId="44B09EAB" w16cid:durableId="2441575E"/>
  <w16cid:commentId w16cid:paraId="7E916030" w16cid:durableId="244157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6A142" w14:textId="77777777" w:rsidR="00AA472E" w:rsidRDefault="00AA472E" w:rsidP="0077326B">
      <w:pPr>
        <w:spacing w:after="0" w:line="240" w:lineRule="auto"/>
      </w:pPr>
      <w:r>
        <w:separator/>
      </w:r>
    </w:p>
  </w:endnote>
  <w:endnote w:type="continuationSeparator" w:id="0">
    <w:p w14:paraId="080257C0" w14:textId="77777777" w:rsidR="00AA472E" w:rsidRDefault="00AA472E" w:rsidP="0077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940582"/>
      <w:docPartObj>
        <w:docPartGallery w:val="Page Numbers (Bottom of Page)"/>
        <w:docPartUnique/>
      </w:docPartObj>
    </w:sdtPr>
    <w:sdtContent>
      <w:p w14:paraId="01A00A27" w14:textId="171A92C5" w:rsidR="00AA472E" w:rsidRDefault="00AA472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5473D" w14:textId="77777777" w:rsidR="00AA472E" w:rsidRDefault="00AA472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1B216" w14:textId="77777777" w:rsidR="00AA472E" w:rsidRDefault="00AA472E" w:rsidP="0077326B">
      <w:pPr>
        <w:spacing w:after="0" w:line="240" w:lineRule="auto"/>
      </w:pPr>
      <w:r>
        <w:separator/>
      </w:r>
    </w:p>
  </w:footnote>
  <w:footnote w:type="continuationSeparator" w:id="0">
    <w:p w14:paraId="4408FD3B" w14:textId="77777777" w:rsidR="00AA472E" w:rsidRDefault="00AA472E" w:rsidP="00773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88A9E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D27562"/>
    <w:multiLevelType w:val="hybridMultilevel"/>
    <w:tmpl w:val="00F4F6CA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4771E3"/>
    <w:multiLevelType w:val="hybridMultilevel"/>
    <w:tmpl w:val="14009F90"/>
    <w:lvl w:ilvl="0" w:tplc="132E2DE6">
      <w:numFmt w:val="bullet"/>
      <w:lvlText w:val="-"/>
      <w:lvlJc w:val="left"/>
      <w:pPr>
        <w:ind w:left="150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5910000F"/>
    <w:multiLevelType w:val="hybridMultilevel"/>
    <w:tmpl w:val="BCCC8634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5B4F67"/>
    <w:multiLevelType w:val="multilevel"/>
    <w:tmpl w:val="A6FA31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tto Schefer">
    <w15:presenceInfo w15:providerId="Windows Live" w15:userId="fd5a25951ba882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41"/>
    <w:rsid w:val="00013A97"/>
    <w:rsid w:val="00042233"/>
    <w:rsid w:val="0006670C"/>
    <w:rsid w:val="00071175"/>
    <w:rsid w:val="00074F49"/>
    <w:rsid w:val="00084B1B"/>
    <w:rsid w:val="000906D1"/>
    <w:rsid w:val="000A31C2"/>
    <w:rsid w:val="000A4699"/>
    <w:rsid w:val="000A5AE1"/>
    <w:rsid w:val="000B12C2"/>
    <w:rsid w:val="000B165D"/>
    <w:rsid w:val="000B663D"/>
    <w:rsid w:val="000C2B13"/>
    <w:rsid w:val="000C401B"/>
    <w:rsid w:val="000D156E"/>
    <w:rsid w:val="000F0447"/>
    <w:rsid w:val="00111009"/>
    <w:rsid w:val="0013008B"/>
    <w:rsid w:val="00137627"/>
    <w:rsid w:val="001441E3"/>
    <w:rsid w:val="00174EFD"/>
    <w:rsid w:val="00177BC0"/>
    <w:rsid w:val="001918A2"/>
    <w:rsid w:val="00191DEE"/>
    <w:rsid w:val="00192079"/>
    <w:rsid w:val="00197CB9"/>
    <w:rsid w:val="001A1A98"/>
    <w:rsid w:val="001A7EAB"/>
    <w:rsid w:val="001B7337"/>
    <w:rsid w:val="001C4F7D"/>
    <w:rsid w:val="001C53E3"/>
    <w:rsid w:val="001F7F1C"/>
    <w:rsid w:val="00256798"/>
    <w:rsid w:val="0026262F"/>
    <w:rsid w:val="002914B5"/>
    <w:rsid w:val="002A6936"/>
    <w:rsid w:val="002C22E3"/>
    <w:rsid w:val="002D692C"/>
    <w:rsid w:val="00300B10"/>
    <w:rsid w:val="00305434"/>
    <w:rsid w:val="00305B5C"/>
    <w:rsid w:val="00314F24"/>
    <w:rsid w:val="00391148"/>
    <w:rsid w:val="003A186A"/>
    <w:rsid w:val="003A47FF"/>
    <w:rsid w:val="003B64A3"/>
    <w:rsid w:val="003B7665"/>
    <w:rsid w:val="003C3D78"/>
    <w:rsid w:val="003C7011"/>
    <w:rsid w:val="003D0B84"/>
    <w:rsid w:val="003D61F3"/>
    <w:rsid w:val="003F05EA"/>
    <w:rsid w:val="00400894"/>
    <w:rsid w:val="00402B60"/>
    <w:rsid w:val="00403179"/>
    <w:rsid w:val="00407784"/>
    <w:rsid w:val="004306C2"/>
    <w:rsid w:val="004417D2"/>
    <w:rsid w:val="00446B96"/>
    <w:rsid w:val="00453A8B"/>
    <w:rsid w:val="00454D55"/>
    <w:rsid w:val="00461750"/>
    <w:rsid w:val="0046265B"/>
    <w:rsid w:val="00474403"/>
    <w:rsid w:val="004B34EF"/>
    <w:rsid w:val="004B357E"/>
    <w:rsid w:val="004C570E"/>
    <w:rsid w:val="004E5868"/>
    <w:rsid w:val="005041D4"/>
    <w:rsid w:val="0050682D"/>
    <w:rsid w:val="00510678"/>
    <w:rsid w:val="00515174"/>
    <w:rsid w:val="00516BB5"/>
    <w:rsid w:val="0054332C"/>
    <w:rsid w:val="005503DE"/>
    <w:rsid w:val="005523B2"/>
    <w:rsid w:val="00562EB3"/>
    <w:rsid w:val="00565717"/>
    <w:rsid w:val="0056798D"/>
    <w:rsid w:val="00573B8E"/>
    <w:rsid w:val="005860D2"/>
    <w:rsid w:val="0059321C"/>
    <w:rsid w:val="005A0268"/>
    <w:rsid w:val="005A7FC0"/>
    <w:rsid w:val="005B44B3"/>
    <w:rsid w:val="005E7875"/>
    <w:rsid w:val="005F3E38"/>
    <w:rsid w:val="00623160"/>
    <w:rsid w:val="00645123"/>
    <w:rsid w:val="00645232"/>
    <w:rsid w:val="006513C5"/>
    <w:rsid w:val="00664297"/>
    <w:rsid w:val="006953D2"/>
    <w:rsid w:val="006B1D78"/>
    <w:rsid w:val="006C11A9"/>
    <w:rsid w:val="006C3F3C"/>
    <w:rsid w:val="006E623F"/>
    <w:rsid w:val="006F472D"/>
    <w:rsid w:val="006F7CB4"/>
    <w:rsid w:val="007149FB"/>
    <w:rsid w:val="00753041"/>
    <w:rsid w:val="007565A7"/>
    <w:rsid w:val="00760444"/>
    <w:rsid w:val="007720D1"/>
    <w:rsid w:val="0077326B"/>
    <w:rsid w:val="0077389A"/>
    <w:rsid w:val="00781933"/>
    <w:rsid w:val="0079126A"/>
    <w:rsid w:val="007A58F0"/>
    <w:rsid w:val="007B359E"/>
    <w:rsid w:val="007B3AC6"/>
    <w:rsid w:val="007C320B"/>
    <w:rsid w:val="007D0E34"/>
    <w:rsid w:val="007E1DD2"/>
    <w:rsid w:val="007F5688"/>
    <w:rsid w:val="00833B3B"/>
    <w:rsid w:val="00840BF9"/>
    <w:rsid w:val="00846B2E"/>
    <w:rsid w:val="00857A22"/>
    <w:rsid w:val="00861D06"/>
    <w:rsid w:val="008668AC"/>
    <w:rsid w:val="008823B4"/>
    <w:rsid w:val="00895FE9"/>
    <w:rsid w:val="008B0947"/>
    <w:rsid w:val="008B46B5"/>
    <w:rsid w:val="008B5928"/>
    <w:rsid w:val="008D45AE"/>
    <w:rsid w:val="008F110E"/>
    <w:rsid w:val="008F1B4B"/>
    <w:rsid w:val="008F2482"/>
    <w:rsid w:val="008F3DBB"/>
    <w:rsid w:val="00903BF0"/>
    <w:rsid w:val="009148D7"/>
    <w:rsid w:val="00922EFC"/>
    <w:rsid w:val="00953587"/>
    <w:rsid w:val="00954FF9"/>
    <w:rsid w:val="009565FA"/>
    <w:rsid w:val="009868CE"/>
    <w:rsid w:val="009926D0"/>
    <w:rsid w:val="009A1FB3"/>
    <w:rsid w:val="009D4754"/>
    <w:rsid w:val="009F0CBE"/>
    <w:rsid w:val="009F5550"/>
    <w:rsid w:val="00A06D1D"/>
    <w:rsid w:val="00A109C2"/>
    <w:rsid w:val="00A23296"/>
    <w:rsid w:val="00A33B04"/>
    <w:rsid w:val="00A4510E"/>
    <w:rsid w:val="00A458B1"/>
    <w:rsid w:val="00A67971"/>
    <w:rsid w:val="00A70552"/>
    <w:rsid w:val="00AA472E"/>
    <w:rsid w:val="00AA4D4A"/>
    <w:rsid w:val="00AB4F00"/>
    <w:rsid w:val="00AC1322"/>
    <w:rsid w:val="00AC3F58"/>
    <w:rsid w:val="00AC625A"/>
    <w:rsid w:val="00AE2EB0"/>
    <w:rsid w:val="00AF11F0"/>
    <w:rsid w:val="00B0728F"/>
    <w:rsid w:val="00B14897"/>
    <w:rsid w:val="00B17225"/>
    <w:rsid w:val="00B17C7C"/>
    <w:rsid w:val="00B2069C"/>
    <w:rsid w:val="00B20DC8"/>
    <w:rsid w:val="00B25095"/>
    <w:rsid w:val="00B348DC"/>
    <w:rsid w:val="00B364F4"/>
    <w:rsid w:val="00B41B98"/>
    <w:rsid w:val="00B430D0"/>
    <w:rsid w:val="00B46CA7"/>
    <w:rsid w:val="00B66CF1"/>
    <w:rsid w:val="00B671AE"/>
    <w:rsid w:val="00B75233"/>
    <w:rsid w:val="00BA3853"/>
    <w:rsid w:val="00BB2229"/>
    <w:rsid w:val="00BB7E09"/>
    <w:rsid w:val="00BC4EC3"/>
    <w:rsid w:val="00BC725F"/>
    <w:rsid w:val="00BE35A3"/>
    <w:rsid w:val="00BE4D96"/>
    <w:rsid w:val="00BE72A0"/>
    <w:rsid w:val="00BF10F2"/>
    <w:rsid w:val="00C10827"/>
    <w:rsid w:val="00C16EC4"/>
    <w:rsid w:val="00C21FFE"/>
    <w:rsid w:val="00C2383E"/>
    <w:rsid w:val="00C40244"/>
    <w:rsid w:val="00C4298E"/>
    <w:rsid w:val="00C458BB"/>
    <w:rsid w:val="00C51B5D"/>
    <w:rsid w:val="00C67350"/>
    <w:rsid w:val="00C73A9A"/>
    <w:rsid w:val="00C80738"/>
    <w:rsid w:val="00C847B9"/>
    <w:rsid w:val="00C87A39"/>
    <w:rsid w:val="00CA1A21"/>
    <w:rsid w:val="00CB2D26"/>
    <w:rsid w:val="00CC7872"/>
    <w:rsid w:val="00CD71F6"/>
    <w:rsid w:val="00CE1F7E"/>
    <w:rsid w:val="00CE79CA"/>
    <w:rsid w:val="00CF1B45"/>
    <w:rsid w:val="00CF1C97"/>
    <w:rsid w:val="00CF31EC"/>
    <w:rsid w:val="00D01FEF"/>
    <w:rsid w:val="00D03D94"/>
    <w:rsid w:val="00D27070"/>
    <w:rsid w:val="00D346C3"/>
    <w:rsid w:val="00D521C8"/>
    <w:rsid w:val="00D606F2"/>
    <w:rsid w:val="00D60B75"/>
    <w:rsid w:val="00D729A8"/>
    <w:rsid w:val="00D9395F"/>
    <w:rsid w:val="00D97737"/>
    <w:rsid w:val="00DC440B"/>
    <w:rsid w:val="00DC72E3"/>
    <w:rsid w:val="00DD2C01"/>
    <w:rsid w:val="00DE2486"/>
    <w:rsid w:val="00DE644E"/>
    <w:rsid w:val="00DE67AF"/>
    <w:rsid w:val="00DE7287"/>
    <w:rsid w:val="00E017B6"/>
    <w:rsid w:val="00E05E29"/>
    <w:rsid w:val="00E2039B"/>
    <w:rsid w:val="00E364F1"/>
    <w:rsid w:val="00E61B49"/>
    <w:rsid w:val="00E64098"/>
    <w:rsid w:val="00E719BF"/>
    <w:rsid w:val="00E83126"/>
    <w:rsid w:val="00E903F0"/>
    <w:rsid w:val="00EA3737"/>
    <w:rsid w:val="00EC2638"/>
    <w:rsid w:val="00EE1481"/>
    <w:rsid w:val="00EE3ABB"/>
    <w:rsid w:val="00EF091F"/>
    <w:rsid w:val="00F02A56"/>
    <w:rsid w:val="00F1545C"/>
    <w:rsid w:val="00F157FD"/>
    <w:rsid w:val="00F15D9F"/>
    <w:rsid w:val="00F26D2B"/>
    <w:rsid w:val="00F3305C"/>
    <w:rsid w:val="00F43170"/>
    <w:rsid w:val="00F450FF"/>
    <w:rsid w:val="00F45748"/>
    <w:rsid w:val="00F54587"/>
    <w:rsid w:val="00F613AB"/>
    <w:rsid w:val="00F704FC"/>
    <w:rsid w:val="00F7060F"/>
    <w:rsid w:val="00F760B6"/>
    <w:rsid w:val="00F85F84"/>
    <w:rsid w:val="00FA5D2D"/>
    <w:rsid w:val="00FA669A"/>
    <w:rsid w:val="00FB34B5"/>
    <w:rsid w:val="00FB7792"/>
    <w:rsid w:val="00FC5A95"/>
    <w:rsid w:val="00FD58F5"/>
    <w:rsid w:val="00FE2866"/>
    <w:rsid w:val="00FE5131"/>
    <w:rsid w:val="00FE56B4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CF98"/>
  <w15:chartTrackingRefBased/>
  <w15:docId w15:val="{3B1DE45A-5A21-4C78-9B40-BE2900B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7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F47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472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20D1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F472D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6F47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F472D"/>
    <w:rPr>
      <w:rFonts w:ascii="Times New Roman" w:eastAsiaTheme="majorEastAsia" w:hAnsi="Times New Roman" w:cstheme="majorBidi"/>
      <w:b/>
      <w:sz w:val="32"/>
      <w:szCs w:val="26"/>
    </w:rPr>
  </w:style>
  <w:style w:type="table" w:styleId="a5">
    <w:name w:val="Table Grid"/>
    <w:basedOn w:val="a2"/>
    <w:uiPriority w:val="39"/>
    <w:rsid w:val="0076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760444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F450FF"/>
    <w:rPr>
      <w:color w:val="808080"/>
    </w:rPr>
  </w:style>
  <w:style w:type="paragraph" w:styleId="a">
    <w:name w:val="List Bullet"/>
    <w:basedOn w:val="a0"/>
    <w:uiPriority w:val="99"/>
    <w:unhideWhenUsed/>
    <w:rsid w:val="00F450FF"/>
    <w:pPr>
      <w:numPr>
        <w:numId w:val="2"/>
      </w:numPr>
      <w:contextualSpacing/>
    </w:pPr>
  </w:style>
  <w:style w:type="paragraph" w:styleId="a8">
    <w:name w:val="header"/>
    <w:basedOn w:val="a0"/>
    <w:link w:val="a9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7326B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7326B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7720D1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ac">
    <w:name w:val="Для рефероф"/>
    <w:link w:val="ad"/>
    <w:qFormat/>
    <w:rsid w:val="007F5688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d">
    <w:name w:val="Для рефероф Знак"/>
    <w:basedOn w:val="a1"/>
    <w:link w:val="ac"/>
    <w:rsid w:val="007F5688"/>
    <w:rPr>
      <w:rFonts w:ascii="Times New Roman" w:hAnsi="Times New Roman"/>
      <w:sz w:val="28"/>
      <w:szCs w:val="28"/>
    </w:rPr>
  </w:style>
  <w:style w:type="character" w:styleId="ae">
    <w:name w:val="annotation reference"/>
    <w:basedOn w:val="a1"/>
    <w:uiPriority w:val="99"/>
    <w:semiHidden/>
    <w:unhideWhenUsed/>
    <w:rsid w:val="00F45748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F4574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F45748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4574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4574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C17D6-A7EA-4180-817F-91AA235D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7262</TotalTime>
  <Pages>28</Pages>
  <Words>2857</Words>
  <Characters>16287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161</cp:revision>
  <dcterms:created xsi:type="dcterms:W3CDTF">2021-04-26T17:40:00Z</dcterms:created>
  <dcterms:modified xsi:type="dcterms:W3CDTF">2021-05-19T23:22:00Z</dcterms:modified>
</cp:coreProperties>
</file>