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552AA9" w:rsidRDefault="00BE21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UNIVERSIDAD EAN</w:t>
      </w:r>
    </w:p>
    <w:p w:rsidR="00552AA9" w:rsidRDefault="00BE21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52AA9" w:rsidRDefault="00BE21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52AA9" w:rsidRDefault="00BE21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GESTIÓN DE REDES Y COMUNICACIONES</w:t>
      </w:r>
    </w:p>
    <w:p w:rsidR="00552AA9" w:rsidRDefault="00BE21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INGENIERÍA DE SISTEMAS</w:t>
      </w:r>
    </w:p>
    <w:p w:rsidR="00552AA9" w:rsidRDefault="00BE21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52AA9" w:rsidRDefault="00552AA9">
      <w:pPr>
        <w:spacing w:line="360" w:lineRule="auto"/>
        <w:jc w:val="center"/>
        <w:rPr>
          <w:rFonts w:ascii="Times New Roman" w:eastAsia="Times New Roman" w:hAnsi="Times New Roman" w:cs="Times New Roman"/>
          <w:sz w:val="24"/>
          <w:szCs w:val="24"/>
        </w:rPr>
      </w:pPr>
    </w:p>
    <w:p w:rsidR="00552AA9" w:rsidRDefault="00BE21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52AA9" w:rsidRDefault="00BE21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PRESENTATION</w:t>
      </w:r>
    </w:p>
    <w:p w:rsidR="00552AA9" w:rsidRDefault="00BE21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DOCUMENTO PROYECTO</w:t>
      </w:r>
    </w:p>
    <w:p w:rsidR="00552AA9" w:rsidRDefault="00BE21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52AA9" w:rsidRDefault="00552AA9">
      <w:pPr>
        <w:spacing w:line="360" w:lineRule="auto"/>
        <w:jc w:val="center"/>
        <w:rPr>
          <w:rFonts w:ascii="Times New Roman" w:eastAsia="Times New Roman" w:hAnsi="Times New Roman" w:cs="Times New Roman"/>
          <w:sz w:val="24"/>
          <w:szCs w:val="24"/>
        </w:rPr>
      </w:pPr>
    </w:p>
    <w:p w:rsidR="00552AA9" w:rsidRDefault="00BE21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52AA9" w:rsidRDefault="00BE21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AUTOR</w:t>
      </w:r>
    </w:p>
    <w:p w:rsidR="00552AA9" w:rsidRDefault="00BE21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ORLANDO CAMILO ACOSTA VARGAS</w:t>
      </w:r>
    </w:p>
    <w:p w:rsidR="00552AA9" w:rsidRDefault="00BE21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JOSE ANGEL BOHORQUEZ CASTAÑEDA</w:t>
      </w:r>
    </w:p>
    <w:p w:rsidR="00552AA9" w:rsidRDefault="00BE21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DIEGO ANDRES GARCIA MENDOZA</w:t>
      </w:r>
    </w:p>
    <w:p w:rsidR="00552AA9" w:rsidRDefault="00BE21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JUAN CARLOS HERNANDEZ ESPINOSA</w:t>
      </w:r>
    </w:p>
    <w:p w:rsidR="00552AA9" w:rsidRDefault="00BE21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52AA9" w:rsidRDefault="00552AA9">
      <w:pPr>
        <w:spacing w:line="360" w:lineRule="auto"/>
        <w:jc w:val="center"/>
        <w:rPr>
          <w:rFonts w:ascii="Times New Roman" w:eastAsia="Times New Roman" w:hAnsi="Times New Roman" w:cs="Times New Roman"/>
          <w:sz w:val="24"/>
          <w:szCs w:val="24"/>
        </w:rPr>
      </w:pPr>
    </w:p>
    <w:p w:rsidR="00552AA9" w:rsidRDefault="00552AA9">
      <w:pPr>
        <w:spacing w:line="360" w:lineRule="auto"/>
        <w:jc w:val="center"/>
        <w:rPr>
          <w:rFonts w:ascii="Times New Roman" w:eastAsia="Times New Roman" w:hAnsi="Times New Roman" w:cs="Times New Roman"/>
          <w:sz w:val="24"/>
          <w:szCs w:val="24"/>
        </w:rPr>
      </w:pPr>
    </w:p>
    <w:p w:rsidR="00552AA9" w:rsidRDefault="00BE21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PROFESOR</w:t>
      </w:r>
    </w:p>
    <w:p w:rsidR="00552AA9" w:rsidRDefault="00BE21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ALEXANDER GARCIA PEREZ</w:t>
      </w:r>
    </w:p>
    <w:p w:rsidR="00552AA9" w:rsidRDefault="00BE21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52AA9" w:rsidRDefault="00BE21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52AA9" w:rsidRDefault="00552AA9">
      <w:pPr>
        <w:spacing w:line="360" w:lineRule="auto"/>
        <w:rPr>
          <w:rFonts w:ascii="Times New Roman" w:eastAsia="Times New Roman" w:hAnsi="Times New Roman" w:cs="Times New Roman"/>
          <w:sz w:val="24"/>
          <w:szCs w:val="24"/>
        </w:rPr>
      </w:pPr>
    </w:p>
    <w:p w:rsidR="00552AA9" w:rsidRDefault="00552AA9">
      <w:pPr>
        <w:spacing w:line="360" w:lineRule="auto"/>
        <w:jc w:val="center"/>
        <w:rPr>
          <w:rFonts w:ascii="Times New Roman" w:eastAsia="Times New Roman" w:hAnsi="Times New Roman" w:cs="Times New Roman"/>
          <w:sz w:val="24"/>
          <w:szCs w:val="24"/>
        </w:rPr>
      </w:pPr>
    </w:p>
    <w:p w:rsidR="00552AA9" w:rsidRDefault="00552AA9">
      <w:pPr>
        <w:spacing w:line="360" w:lineRule="auto"/>
        <w:jc w:val="center"/>
        <w:rPr>
          <w:rFonts w:ascii="Times New Roman" w:eastAsia="Times New Roman" w:hAnsi="Times New Roman" w:cs="Times New Roman"/>
          <w:sz w:val="24"/>
          <w:szCs w:val="24"/>
        </w:rPr>
      </w:pPr>
    </w:p>
    <w:p w:rsidR="00455A56" w:rsidRDefault="00455A56">
      <w:pPr>
        <w:spacing w:line="360" w:lineRule="auto"/>
        <w:jc w:val="center"/>
        <w:rPr>
          <w:rFonts w:ascii="Times New Roman" w:eastAsia="Times New Roman" w:hAnsi="Times New Roman" w:cs="Times New Roman"/>
          <w:sz w:val="24"/>
          <w:szCs w:val="24"/>
        </w:rPr>
      </w:pPr>
    </w:p>
    <w:p w:rsidR="00552AA9" w:rsidRDefault="00BE21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BOGOTÁ, D.C, 17 DE NOVIEMBRE 2019</w:t>
      </w:r>
    </w:p>
    <w:p w:rsidR="00552AA9" w:rsidRDefault="00552AA9">
      <w:pPr>
        <w:pStyle w:val="Ttulo1"/>
      </w:pPr>
      <w:bookmarkStart w:id="0" w:name="_lw2h0gjib49" w:colFirst="0" w:colLast="0"/>
      <w:bookmarkEnd w:id="0"/>
    </w:p>
    <w:sdt>
      <w:sdtPr>
        <w:id w:val="-1566023247"/>
        <w:docPartObj>
          <w:docPartGallery w:val="Table of Contents"/>
          <w:docPartUnique/>
        </w:docPartObj>
      </w:sdtPr>
      <w:sdtEndPr/>
      <w:sdtContent>
        <w:p w:rsidR="00552AA9" w:rsidRDefault="00BE2180">
          <w:pPr>
            <w:tabs>
              <w:tab w:val="right" w:pos="9360"/>
            </w:tabs>
            <w:spacing w:before="80" w:line="240" w:lineRule="auto"/>
            <w:rPr>
              <w:rFonts w:ascii="Times New Roman" w:eastAsia="Times New Roman" w:hAnsi="Times New Roman" w:cs="Times New Roman"/>
              <w:b/>
              <w:color w:val="000000"/>
              <w:sz w:val="24"/>
              <w:szCs w:val="24"/>
            </w:rPr>
          </w:pPr>
          <w:r>
            <w:fldChar w:fldCharType="begin"/>
          </w:r>
          <w:r>
            <w:instrText xml:space="preserve"> TOC \h \u \z </w:instrText>
          </w:r>
          <w:r>
            <w:fldChar w:fldCharType="separate"/>
          </w:r>
          <w:hyperlink w:anchor="_lkpc9vb76ru1">
            <w:r>
              <w:rPr>
                <w:rFonts w:ascii="Times New Roman" w:eastAsia="Times New Roman" w:hAnsi="Times New Roman" w:cs="Times New Roman"/>
                <w:b/>
                <w:color w:val="000000"/>
                <w:sz w:val="24"/>
                <w:szCs w:val="24"/>
              </w:rPr>
              <w:t>INTRODUCCIÓN</w:t>
            </w:r>
          </w:hyperlink>
          <w:r>
            <w:rPr>
              <w:rFonts w:ascii="Times New Roman" w:eastAsia="Times New Roman" w:hAnsi="Times New Roman" w:cs="Times New Roman"/>
              <w:b/>
              <w:color w:val="000000"/>
              <w:sz w:val="24"/>
              <w:szCs w:val="24"/>
            </w:rPr>
            <w:tab/>
          </w:r>
          <w:r>
            <w:fldChar w:fldCharType="begin"/>
          </w:r>
          <w:r>
            <w:instrText xml:space="preserve"> PAGEREF _lkpc9vb76ru1 \h </w:instrText>
          </w:r>
          <w:r>
            <w:fldChar w:fldCharType="separate"/>
          </w:r>
          <w:r>
            <w:rPr>
              <w:rFonts w:ascii="Times New Roman" w:eastAsia="Times New Roman" w:hAnsi="Times New Roman" w:cs="Times New Roman"/>
              <w:b/>
              <w:color w:val="000000"/>
              <w:sz w:val="24"/>
              <w:szCs w:val="24"/>
            </w:rPr>
            <w:t>3</w:t>
          </w:r>
          <w:r>
            <w:fldChar w:fldCharType="end"/>
          </w:r>
        </w:p>
        <w:p w:rsidR="00552AA9" w:rsidRDefault="00BE2180">
          <w:pPr>
            <w:tabs>
              <w:tab w:val="right" w:pos="9360"/>
            </w:tabs>
            <w:spacing w:before="200" w:line="240" w:lineRule="auto"/>
            <w:rPr>
              <w:rFonts w:ascii="Times New Roman" w:eastAsia="Times New Roman" w:hAnsi="Times New Roman" w:cs="Times New Roman"/>
              <w:b/>
              <w:color w:val="000000"/>
              <w:sz w:val="24"/>
              <w:szCs w:val="24"/>
            </w:rPr>
          </w:pPr>
          <w:hyperlink w:anchor="_twrnp6kjok98">
            <w:r>
              <w:rPr>
                <w:rFonts w:ascii="Times New Roman" w:eastAsia="Times New Roman" w:hAnsi="Times New Roman" w:cs="Times New Roman"/>
                <w:b/>
                <w:color w:val="000000"/>
                <w:sz w:val="24"/>
                <w:szCs w:val="24"/>
              </w:rPr>
              <w:t>ARQUITECTURA</w:t>
            </w:r>
          </w:hyperlink>
          <w:r>
            <w:rPr>
              <w:rFonts w:ascii="Times New Roman" w:eastAsia="Times New Roman" w:hAnsi="Times New Roman" w:cs="Times New Roman"/>
              <w:b/>
              <w:color w:val="000000"/>
              <w:sz w:val="24"/>
              <w:szCs w:val="24"/>
            </w:rPr>
            <w:tab/>
          </w:r>
          <w:r>
            <w:fldChar w:fldCharType="begin"/>
          </w:r>
          <w:r>
            <w:instrText xml:space="preserve"> PAGEREF _twrnp6kjok98 \h </w:instrText>
          </w:r>
          <w:r>
            <w:fldChar w:fldCharType="separate"/>
          </w:r>
          <w:r>
            <w:rPr>
              <w:rFonts w:ascii="Times New Roman" w:eastAsia="Times New Roman" w:hAnsi="Times New Roman" w:cs="Times New Roman"/>
              <w:b/>
              <w:color w:val="000000"/>
              <w:sz w:val="24"/>
              <w:szCs w:val="24"/>
            </w:rPr>
            <w:t>4</w:t>
          </w:r>
          <w:r>
            <w:fldChar w:fldCharType="end"/>
          </w:r>
        </w:p>
        <w:p w:rsidR="00552AA9" w:rsidRDefault="00BE2180">
          <w:pPr>
            <w:tabs>
              <w:tab w:val="right" w:pos="9360"/>
            </w:tabs>
            <w:spacing w:before="200" w:line="240" w:lineRule="auto"/>
            <w:rPr>
              <w:rFonts w:ascii="Times New Roman" w:eastAsia="Times New Roman" w:hAnsi="Times New Roman" w:cs="Times New Roman"/>
              <w:b/>
              <w:color w:val="000000"/>
              <w:sz w:val="24"/>
              <w:szCs w:val="24"/>
            </w:rPr>
          </w:pPr>
          <w:hyperlink w:anchor="_mmjnjyu5oy9r">
            <w:r>
              <w:rPr>
                <w:rFonts w:ascii="Times New Roman" w:eastAsia="Times New Roman" w:hAnsi="Times New Roman" w:cs="Times New Roman"/>
                <w:b/>
                <w:color w:val="000000"/>
                <w:sz w:val="24"/>
                <w:szCs w:val="24"/>
              </w:rPr>
              <w:t>INFRAESTRUCTURA</w:t>
            </w:r>
          </w:hyperlink>
          <w:r>
            <w:rPr>
              <w:rFonts w:ascii="Times New Roman" w:eastAsia="Times New Roman" w:hAnsi="Times New Roman" w:cs="Times New Roman"/>
              <w:b/>
              <w:color w:val="000000"/>
              <w:sz w:val="24"/>
              <w:szCs w:val="24"/>
            </w:rPr>
            <w:tab/>
          </w:r>
          <w:r>
            <w:fldChar w:fldCharType="begin"/>
          </w:r>
          <w:r>
            <w:instrText xml:space="preserve"> PAGEREF _mmjnjyu5oy9r \h </w:instrText>
          </w:r>
          <w:r>
            <w:fldChar w:fldCharType="separate"/>
          </w:r>
          <w:r>
            <w:rPr>
              <w:rFonts w:ascii="Times New Roman" w:eastAsia="Times New Roman" w:hAnsi="Times New Roman" w:cs="Times New Roman"/>
              <w:b/>
              <w:color w:val="000000"/>
              <w:sz w:val="24"/>
              <w:szCs w:val="24"/>
            </w:rPr>
            <w:t>8</w:t>
          </w:r>
          <w:r>
            <w:fldChar w:fldCharType="end"/>
          </w:r>
        </w:p>
        <w:p w:rsidR="00552AA9" w:rsidRDefault="00BE2180">
          <w:pPr>
            <w:tabs>
              <w:tab w:val="right" w:pos="9360"/>
            </w:tabs>
            <w:spacing w:before="200" w:line="240" w:lineRule="auto"/>
            <w:rPr>
              <w:rFonts w:ascii="Times New Roman" w:eastAsia="Times New Roman" w:hAnsi="Times New Roman" w:cs="Times New Roman"/>
              <w:b/>
              <w:color w:val="000000"/>
              <w:sz w:val="24"/>
              <w:szCs w:val="24"/>
            </w:rPr>
          </w:pPr>
          <w:hyperlink w:anchor="_pw1i3ip38evo">
            <w:r>
              <w:rPr>
                <w:rFonts w:ascii="Times New Roman" w:eastAsia="Times New Roman" w:hAnsi="Times New Roman" w:cs="Times New Roman"/>
                <w:b/>
                <w:color w:val="000000"/>
                <w:sz w:val="24"/>
                <w:szCs w:val="24"/>
              </w:rPr>
              <w:t>EQUIPOS</w:t>
            </w:r>
          </w:hyperlink>
          <w:r>
            <w:rPr>
              <w:rFonts w:ascii="Times New Roman" w:eastAsia="Times New Roman" w:hAnsi="Times New Roman" w:cs="Times New Roman"/>
              <w:b/>
              <w:color w:val="000000"/>
              <w:sz w:val="24"/>
              <w:szCs w:val="24"/>
            </w:rPr>
            <w:tab/>
          </w:r>
          <w:r>
            <w:fldChar w:fldCharType="begin"/>
          </w:r>
          <w:r>
            <w:instrText xml:space="preserve"> PAGEREF _pw1i3ip38evo \h </w:instrText>
          </w:r>
          <w:r>
            <w:fldChar w:fldCharType="separate"/>
          </w:r>
          <w:r>
            <w:rPr>
              <w:rFonts w:ascii="Times New Roman" w:eastAsia="Times New Roman" w:hAnsi="Times New Roman" w:cs="Times New Roman"/>
              <w:b/>
              <w:color w:val="000000"/>
              <w:sz w:val="24"/>
              <w:szCs w:val="24"/>
            </w:rPr>
            <w:t>11</w:t>
          </w:r>
          <w:r>
            <w:fldChar w:fldCharType="end"/>
          </w:r>
        </w:p>
        <w:p w:rsidR="00552AA9" w:rsidRDefault="00BE2180">
          <w:pPr>
            <w:tabs>
              <w:tab w:val="right" w:pos="9360"/>
            </w:tabs>
            <w:spacing w:before="200" w:line="240" w:lineRule="auto"/>
            <w:rPr>
              <w:rFonts w:ascii="Times New Roman" w:eastAsia="Times New Roman" w:hAnsi="Times New Roman" w:cs="Times New Roman"/>
              <w:b/>
              <w:color w:val="000000"/>
              <w:sz w:val="24"/>
              <w:szCs w:val="24"/>
            </w:rPr>
          </w:pPr>
          <w:hyperlink w:anchor="_j1xe3dc2r5ip">
            <w:r>
              <w:rPr>
                <w:rFonts w:ascii="Times New Roman" w:eastAsia="Times New Roman" w:hAnsi="Times New Roman" w:cs="Times New Roman"/>
                <w:b/>
                <w:color w:val="000000"/>
                <w:sz w:val="24"/>
                <w:szCs w:val="24"/>
              </w:rPr>
              <w:t>CONFIGURACIÓN</w:t>
            </w:r>
          </w:hyperlink>
          <w:r>
            <w:rPr>
              <w:rFonts w:ascii="Times New Roman" w:eastAsia="Times New Roman" w:hAnsi="Times New Roman" w:cs="Times New Roman"/>
              <w:b/>
              <w:color w:val="000000"/>
              <w:sz w:val="24"/>
              <w:szCs w:val="24"/>
            </w:rPr>
            <w:tab/>
          </w:r>
          <w:r>
            <w:fldChar w:fldCharType="begin"/>
          </w:r>
          <w:r>
            <w:instrText xml:space="preserve"> PAGEREF _j1xe3dc2r5ip \h </w:instrText>
          </w:r>
          <w:r>
            <w:fldChar w:fldCharType="separate"/>
          </w:r>
          <w:r>
            <w:rPr>
              <w:rFonts w:ascii="Times New Roman" w:eastAsia="Times New Roman" w:hAnsi="Times New Roman" w:cs="Times New Roman"/>
              <w:b/>
              <w:color w:val="000000"/>
              <w:sz w:val="24"/>
              <w:szCs w:val="24"/>
            </w:rPr>
            <w:t>25</w:t>
          </w:r>
          <w:r>
            <w:fldChar w:fldCharType="end"/>
          </w:r>
        </w:p>
        <w:p w:rsidR="00552AA9" w:rsidRDefault="00BE2180">
          <w:pPr>
            <w:tabs>
              <w:tab w:val="right" w:pos="9360"/>
            </w:tabs>
            <w:spacing w:before="200" w:line="240" w:lineRule="auto"/>
            <w:rPr>
              <w:rFonts w:ascii="Times New Roman" w:eastAsia="Times New Roman" w:hAnsi="Times New Roman" w:cs="Times New Roman"/>
              <w:b/>
              <w:color w:val="000000"/>
              <w:sz w:val="24"/>
              <w:szCs w:val="24"/>
            </w:rPr>
          </w:pPr>
          <w:hyperlink w:anchor="_fwom3sgw9sek">
            <w:r>
              <w:rPr>
                <w:rFonts w:ascii="Times New Roman" w:eastAsia="Times New Roman" w:hAnsi="Times New Roman" w:cs="Times New Roman"/>
                <w:b/>
                <w:color w:val="000000"/>
                <w:sz w:val="24"/>
                <w:szCs w:val="24"/>
              </w:rPr>
              <w:t>CONCLUSIONES</w:t>
            </w:r>
          </w:hyperlink>
          <w:r>
            <w:rPr>
              <w:rFonts w:ascii="Times New Roman" w:eastAsia="Times New Roman" w:hAnsi="Times New Roman" w:cs="Times New Roman"/>
              <w:b/>
              <w:color w:val="000000"/>
              <w:sz w:val="24"/>
              <w:szCs w:val="24"/>
            </w:rPr>
            <w:tab/>
          </w:r>
          <w:r>
            <w:fldChar w:fldCharType="begin"/>
          </w:r>
          <w:r>
            <w:instrText xml:space="preserve"> PAGEREF _fwom3sgw9sek \h </w:instrText>
          </w:r>
          <w:r>
            <w:fldChar w:fldCharType="separate"/>
          </w:r>
          <w:r>
            <w:rPr>
              <w:rFonts w:ascii="Times New Roman" w:eastAsia="Times New Roman" w:hAnsi="Times New Roman" w:cs="Times New Roman"/>
              <w:b/>
              <w:color w:val="000000"/>
              <w:sz w:val="24"/>
              <w:szCs w:val="24"/>
            </w:rPr>
            <w:t>29</w:t>
          </w:r>
          <w:r>
            <w:fldChar w:fldCharType="end"/>
          </w:r>
        </w:p>
        <w:p w:rsidR="00552AA9" w:rsidRDefault="00BE2180">
          <w:pPr>
            <w:tabs>
              <w:tab w:val="right" w:pos="9360"/>
            </w:tabs>
            <w:spacing w:before="200" w:after="80" w:line="240" w:lineRule="auto"/>
            <w:rPr>
              <w:rFonts w:ascii="Times New Roman" w:eastAsia="Times New Roman" w:hAnsi="Times New Roman" w:cs="Times New Roman"/>
              <w:b/>
              <w:color w:val="000000"/>
              <w:sz w:val="24"/>
              <w:szCs w:val="24"/>
            </w:rPr>
          </w:pPr>
          <w:hyperlink w:anchor="_bck01w3cbh17">
            <w:r>
              <w:rPr>
                <w:rFonts w:ascii="Times New Roman" w:eastAsia="Times New Roman" w:hAnsi="Times New Roman" w:cs="Times New Roman"/>
                <w:b/>
                <w:color w:val="000000"/>
                <w:sz w:val="24"/>
                <w:szCs w:val="24"/>
              </w:rPr>
              <w:t>BIBLIOGRAFÍA</w:t>
            </w:r>
          </w:hyperlink>
          <w:r>
            <w:rPr>
              <w:rFonts w:ascii="Times New Roman" w:eastAsia="Times New Roman" w:hAnsi="Times New Roman" w:cs="Times New Roman"/>
              <w:b/>
              <w:color w:val="000000"/>
              <w:sz w:val="24"/>
              <w:szCs w:val="24"/>
            </w:rPr>
            <w:tab/>
          </w:r>
          <w:r>
            <w:fldChar w:fldCharType="begin"/>
          </w:r>
          <w:r>
            <w:instrText xml:space="preserve"> PAGEREF _bck01w3cbh17 \h </w:instrText>
          </w:r>
          <w:r>
            <w:fldChar w:fldCharType="separate"/>
          </w:r>
          <w:r>
            <w:rPr>
              <w:rFonts w:ascii="Times New Roman" w:eastAsia="Times New Roman" w:hAnsi="Times New Roman" w:cs="Times New Roman"/>
              <w:b/>
              <w:color w:val="000000"/>
              <w:sz w:val="24"/>
              <w:szCs w:val="24"/>
            </w:rPr>
            <w:t>30</w:t>
          </w:r>
          <w:r>
            <w:fldChar w:fldCharType="end"/>
          </w:r>
          <w:r>
            <w:fldChar w:fldCharType="end"/>
          </w:r>
        </w:p>
      </w:sdtContent>
    </w:sdt>
    <w:p w:rsidR="00552AA9" w:rsidRDefault="00552AA9">
      <w:pPr>
        <w:rPr>
          <w:rFonts w:ascii="Times New Roman" w:eastAsia="Times New Roman" w:hAnsi="Times New Roman" w:cs="Times New Roman"/>
          <w:sz w:val="24"/>
          <w:szCs w:val="24"/>
        </w:rPr>
      </w:pPr>
    </w:p>
    <w:p w:rsidR="00552AA9" w:rsidRDefault="00552AA9">
      <w:pPr>
        <w:pStyle w:val="Ttulo1"/>
      </w:pPr>
      <w:bookmarkStart w:id="1" w:name="_hi2owq1fdcwx" w:colFirst="0" w:colLast="0"/>
      <w:bookmarkEnd w:id="1"/>
    </w:p>
    <w:p w:rsidR="00552AA9" w:rsidRDefault="00552AA9">
      <w:pPr>
        <w:pStyle w:val="Ttulo1"/>
      </w:pPr>
      <w:bookmarkStart w:id="2" w:name="_jzymsnmdpfn2" w:colFirst="0" w:colLast="0"/>
      <w:bookmarkEnd w:id="2"/>
    </w:p>
    <w:p w:rsidR="00552AA9" w:rsidRDefault="00552AA9"/>
    <w:p w:rsidR="00552AA9" w:rsidRDefault="00552AA9"/>
    <w:p w:rsidR="00552AA9" w:rsidRDefault="00552AA9"/>
    <w:p w:rsidR="00552AA9" w:rsidRDefault="00552AA9"/>
    <w:p w:rsidR="00552AA9" w:rsidRDefault="00552AA9"/>
    <w:p w:rsidR="00552AA9" w:rsidRDefault="00552AA9"/>
    <w:p w:rsidR="00552AA9" w:rsidRDefault="00552AA9"/>
    <w:p w:rsidR="00552AA9" w:rsidRDefault="00552AA9"/>
    <w:p w:rsidR="00552AA9" w:rsidRDefault="00552AA9"/>
    <w:p w:rsidR="00552AA9" w:rsidRDefault="00552AA9"/>
    <w:p w:rsidR="00552AA9" w:rsidRDefault="00552AA9"/>
    <w:p w:rsidR="00552AA9" w:rsidRDefault="00552AA9"/>
    <w:p w:rsidR="00552AA9" w:rsidRDefault="00552AA9"/>
    <w:p w:rsidR="00552AA9" w:rsidRDefault="00552AA9"/>
    <w:p w:rsidR="00552AA9" w:rsidRDefault="00552AA9"/>
    <w:p w:rsidR="00552AA9" w:rsidRDefault="00552AA9"/>
    <w:p w:rsidR="00552AA9" w:rsidRDefault="00552AA9"/>
    <w:p w:rsidR="00552AA9" w:rsidRDefault="00552AA9"/>
    <w:p w:rsidR="00552AA9" w:rsidRDefault="00552AA9"/>
    <w:p w:rsidR="00552AA9" w:rsidRDefault="00552AA9"/>
    <w:p w:rsidR="00552AA9" w:rsidRDefault="00552AA9"/>
    <w:p w:rsidR="00552AA9" w:rsidRDefault="00552AA9"/>
    <w:p w:rsidR="00552AA9" w:rsidRDefault="00552AA9"/>
    <w:p w:rsidR="00552AA9" w:rsidRDefault="00552AA9"/>
    <w:p w:rsidR="00552AA9" w:rsidRDefault="00552AA9"/>
    <w:p w:rsidR="00552AA9" w:rsidRDefault="00552AA9"/>
    <w:p w:rsidR="00552AA9" w:rsidRDefault="00552AA9"/>
    <w:p w:rsidR="00552AA9" w:rsidRDefault="00BE2180">
      <w:pPr>
        <w:pStyle w:val="Ttulo1"/>
      </w:pPr>
      <w:bookmarkStart w:id="3" w:name="_lkpc9vb76ru1" w:colFirst="0" w:colLast="0"/>
      <w:bookmarkEnd w:id="3"/>
      <w:r>
        <w:lastRenderedPageBreak/>
        <w:t>INTRODUCCIÓN</w:t>
      </w:r>
    </w:p>
    <w:p w:rsidR="00552AA9" w:rsidRDefault="00552AA9">
      <w:pPr>
        <w:spacing w:line="360" w:lineRule="auto"/>
        <w:jc w:val="center"/>
        <w:rPr>
          <w:rFonts w:ascii="Times New Roman" w:eastAsia="Times New Roman" w:hAnsi="Times New Roman" w:cs="Times New Roman"/>
          <w:b/>
          <w:sz w:val="24"/>
          <w:szCs w:val="24"/>
        </w:rPr>
      </w:pPr>
    </w:p>
    <w:p w:rsidR="00552AA9" w:rsidRDefault="00BE21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Este documento corresponde a la entrega del proyecto final en la materia de Gestión de redes y comunicaciones, se abordan los temas respecto al diagrama de red y su correspondiente explicación de la topología y distribución planteada, se observa la infraes</w:t>
      </w:r>
      <w:r>
        <w:rPr>
          <w:rFonts w:ascii="Times New Roman" w:eastAsia="Times New Roman" w:hAnsi="Times New Roman" w:cs="Times New Roman"/>
          <w:sz w:val="24"/>
          <w:szCs w:val="24"/>
        </w:rPr>
        <w:t>tructura en 2 y 3d con las correspondientes distantancia entre las vlan, por ultimo se dara la explicacion de los equipos y sus correspondientes configuraciones.</w:t>
      </w:r>
    </w:p>
    <w:p w:rsidR="00552AA9" w:rsidRDefault="00552AA9">
      <w:pPr>
        <w:spacing w:line="360" w:lineRule="auto"/>
        <w:jc w:val="center"/>
        <w:rPr>
          <w:rFonts w:ascii="Times New Roman" w:eastAsia="Times New Roman" w:hAnsi="Times New Roman" w:cs="Times New Roman"/>
          <w:b/>
          <w:sz w:val="24"/>
          <w:szCs w:val="24"/>
        </w:rPr>
      </w:pPr>
    </w:p>
    <w:p w:rsidR="00552AA9" w:rsidRDefault="00552AA9">
      <w:pPr>
        <w:spacing w:line="360" w:lineRule="auto"/>
        <w:jc w:val="center"/>
        <w:rPr>
          <w:rFonts w:ascii="Times New Roman" w:eastAsia="Times New Roman" w:hAnsi="Times New Roman" w:cs="Times New Roman"/>
          <w:b/>
          <w:sz w:val="24"/>
          <w:szCs w:val="24"/>
        </w:rPr>
      </w:pPr>
    </w:p>
    <w:p w:rsidR="00552AA9" w:rsidRDefault="00552AA9">
      <w:pPr>
        <w:spacing w:line="360" w:lineRule="auto"/>
        <w:jc w:val="center"/>
        <w:rPr>
          <w:rFonts w:ascii="Times New Roman" w:eastAsia="Times New Roman" w:hAnsi="Times New Roman" w:cs="Times New Roman"/>
          <w:b/>
          <w:sz w:val="24"/>
          <w:szCs w:val="24"/>
        </w:rPr>
      </w:pPr>
    </w:p>
    <w:p w:rsidR="00552AA9" w:rsidRDefault="00552AA9">
      <w:pPr>
        <w:spacing w:line="360" w:lineRule="auto"/>
        <w:jc w:val="center"/>
        <w:rPr>
          <w:rFonts w:ascii="Times New Roman" w:eastAsia="Times New Roman" w:hAnsi="Times New Roman" w:cs="Times New Roman"/>
          <w:b/>
          <w:sz w:val="24"/>
          <w:szCs w:val="24"/>
        </w:rPr>
      </w:pPr>
    </w:p>
    <w:p w:rsidR="00552AA9" w:rsidRDefault="00552AA9">
      <w:pPr>
        <w:spacing w:line="360" w:lineRule="auto"/>
        <w:jc w:val="center"/>
        <w:rPr>
          <w:rFonts w:ascii="Times New Roman" w:eastAsia="Times New Roman" w:hAnsi="Times New Roman" w:cs="Times New Roman"/>
          <w:b/>
          <w:sz w:val="24"/>
          <w:szCs w:val="24"/>
        </w:rPr>
      </w:pPr>
    </w:p>
    <w:p w:rsidR="00552AA9" w:rsidRDefault="00552AA9">
      <w:pPr>
        <w:spacing w:line="360" w:lineRule="auto"/>
        <w:jc w:val="center"/>
        <w:rPr>
          <w:rFonts w:ascii="Times New Roman" w:eastAsia="Times New Roman" w:hAnsi="Times New Roman" w:cs="Times New Roman"/>
          <w:b/>
          <w:sz w:val="24"/>
          <w:szCs w:val="24"/>
        </w:rPr>
      </w:pPr>
    </w:p>
    <w:p w:rsidR="00552AA9" w:rsidRDefault="00552AA9">
      <w:pPr>
        <w:spacing w:line="360" w:lineRule="auto"/>
        <w:jc w:val="center"/>
        <w:rPr>
          <w:rFonts w:ascii="Times New Roman" w:eastAsia="Times New Roman" w:hAnsi="Times New Roman" w:cs="Times New Roman"/>
          <w:b/>
          <w:sz w:val="24"/>
          <w:szCs w:val="24"/>
        </w:rPr>
      </w:pPr>
    </w:p>
    <w:p w:rsidR="00552AA9" w:rsidRDefault="00552AA9">
      <w:pPr>
        <w:spacing w:line="360" w:lineRule="auto"/>
        <w:jc w:val="center"/>
        <w:rPr>
          <w:rFonts w:ascii="Times New Roman" w:eastAsia="Times New Roman" w:hAnsi="Times New Roman" w:cs="Times New Roman"/>
          <w:b/>
          <w:sz w:val="24"/>
          <w:szCs w:val="24"/>
        </w:rPr>
      </w:pPr>
    </w:p>
    <w:p w:rsidR="00552AA9" w:rsidRDefault="00552AA9">
      <w:pPr>
        <w:spacing w:line="360" w:lineRule="auto"/>
        <w:jc w:val="center"/>
        <w:rPr>
          <w:rFonts w:ascii="Times New Roman" w:eastAsia="Times New Roman" w:hAnsi="Times New Roman" w:cs="Times New Roman"/>
          <w:b/>
          <w:sz w:val="24"/>
          <w:szCs w:val="24"/>
        </w:rPr>
      </w:pPr>
    </w:p>
    <w:p w:rsidR="00552AA9" w:rsidRDefault="00552AA9">
      <w:pPr>
        <w:spacing w:line="360" w:lineRule="auto"/>
        <w:jc w:val="center"/>
        <w:rPr>
          <w:rFonts w:ascii="Times New Roman" w:eastAsia="Times New Roman" w:hAnsi="Times New Roman" w:cs="Times New Roman"/>
          <w:b/>
          <w:sz w:val="24"/>
          <w:szCs w:val="24"/>
        </w:rPr>
      </w:pPr>
    </w:p>
    <w:p w:rsidR="00552AA9" w:rsidRDefault="00552AA9">
      <w:pPr>
        <w:spacing w:line="360" w:lineRule="auto"/>
        <w:jc w:val="center"/>
        <w:rPr>
          <w:rFonts w:ascii="Times New Roman" w:eastAsia="Times New Roman" w:hAnsi="Times New Roman" w:cs="Times New Roman"/>
          <w:b/>
          <w:sz w:val="24"/>
          <w:szCs w:val="24"/>
        </w:rPr>
      </w:pPr>
    </w:p>
    <w:p w:rsidR="00552AA9" w:rsidRDefault="00552AA9">
      <w:pPr>
        <w:spacing w:line="360" w:lineRule="auto"/>
        <w:jc w:val="center"/>
        <w:rPr>
          <w:rFonts w:ascii="Times New Roman" w:eastAsia="Times New Roman" w:hAnsi="Times New Roman" w:cs="Times New Roman"/>
          <w:b/>
          <w:sz w:val="24"/>
          <w:szCs w:val="24"/>
        </w:rPr>
      </w:pPr>
    </w:p>
    <w:p w:rsidR="00552AA9" w:rsidRDefault="00552AA9">
      <w:pPr>
        <w:spacing w:line="360" w:lineRule="auto"/>
        <w:jc w:val="center"/>
        <w:rPr>
          <w:rFonts w:ascii="Times New Roman" w:eastAsia="Times New Roman" w:hAnsi="Times New Roman" w:cs="Times New Roman"/>
          <w:b/>
          <w:sz w:val="24"/>
          <w:szCs w:val="24"/>
        </w:rPr>
      </w:pPr>
    </w:p>
    <w:p w:rsidR="00552AA9" w:rsidRDefault="00552AA9">
      <w:pPr>
        <w:spacing w:line="360" w:lineRule="auto"/>
        <w:jc w:val="center"/>
        <w:rPr>
          <w:rFonts w:ascii="Times New Roman" w:eastAsia="Times New Roman" w:hAnsi="Times New Roman" w:cs="Times New Roman"/>
          <w:b/>
          <w:sz w:val="24"/>
          <w:szCs w:val="24"/>
        </w:rPr>
      </w:pPr>
    </w:p>
    <w:p w:rsidR="00552AA9" w:rsidRDefault="00552AA9">
      <w:pPr>
        <w:spacing w:line="360" w:lineRule="auto"/>
        <w:jc w:val="center"/>
        <w:rPr>
          <w:rFonts w:ascii="Times New Roman" w:eastAsia="Times New Roman" w:hAnsi="Times New Roman" w:cs="Times New Roman"/>
          <w:b/>
          <w:sz w:val="24"/>
          <w:szCs w:val="24"/>
        </w:rPr>
      </w:pPr>
    </w:p>
    <w:p w:rsidR="00552AA9" w:rsidRDefault="00552AA9">
      <w:pPr>
        <w:spacing w:line="360" w:lineRule="auto"/>
        <w:jc w:val="center"/>
        <w:rPr>
          <w:rFonts w:ascii="Times New Roman" w:eastAsia="Times New Roman" w:hAnsi="Times New Roman" w:cs="Times New Roman"/>
          <w:b/>
          <w:sz w:val="24"/>
          <w:szCs w:val="24"/>
        </w:rPr>
      </w:pPr>
    </w:p>
    <w:p w:rsidR="00552AA9" w:rsidRDefault="00552AA9">
      <w:pPr>
        <w:spacing w:line="360" w:lineRule="auto"/>
        <w:jc w:val="center"/>
        <w:rPr>
          <w:rFonts w:ascii="Times New Roman" w:eastAsia="Times New Roman" w:hAnsi="Times New Roman" w:cs="Times New Roman"/>
          <w:b/>
          <w:sz w:val="24"/>
          <w:szCs w:val="24"/>
        </w:rPr>
      </w:pPr>
    </w:p>
    <w:p w:rsidR="00552AA9" w:rsidRDefault="00552AA9">
      <w:pPr>
        <w:spacing w:line="360" w:lineRule="auto"/>
        <w:jc w:val="center"/>
        <w:rPr>
          <w:rFonts w:ascii="Times New Roman" w:eastAsia="Times New Roman" w:hAnsi="Times New Roman" w:cs="Times New Roman"/>
          <w:b/>
          <w:sz w:val="24"/>
          <w:szCs w:val="24"/>
        </w:rPr>
      </w:pPr>
    </w:p>
    <w:p w:rsidR="00552AA9" w:rsidRDefault="00552AA9">
      <w:pPr>
        <w:spacing w:line="360" w:lineRule="auto"/>
        <w:jc w:val="center"/>
        <w:rPr>
          <w:rFonts w:ascii="Times New Roman" w:eastAsia="Times New Roman" w:hAnsi="Times New Roman" w:cs="Times New Roman"/>
          <w:b/>
          <w:sz w:val="24"/>
          <w:szCs w:val="24"/>
        </w:rPr>
      </w:pPr>
    </w:p>
    <w:p w:rsidR="00552AA9" w:rsidRDefault="00552AA9">
      <w:pPr>
        <w:spacing w:line="360" w:lineRule="auto"/>
        <w:jc w:val="center"/>
        <w:rPr>
          <w:rFonts w:ascii="Times New Roman" w:eastAsia="Times New Roman" w:hAnsi="Times New Roman" w:cs="Times New Roman"/>
          <w:b/>
          <w:sz w:val="24"/>
          <w:szCs w:val="24"/>
        </w:rPr>
      </w:pPr>
    </w:p>
    <w:p w:rsidR="00552AA9" w:rsidRDefault="00552AA9">
      <w:pPr>
        <w:spacing w:line="360" w:lineRule="auto"/>
        <w:jc w:val="center"/>
        <w:rPr>
          <w:rFonts w:ascii="Times New Roman" w:eastAsia="Times New Roman" w:hAnsi="Times New Roman" w:cs="Times New Roman"/>
          <w:b/>
          <w:sz w:val="24"/>
          <w:szCs w:val="24"/>
        </w:rPr>
      </w:pPr>
    </w:p>
    <w:p w:rsidR="00552AA9" w:rsidRDefault="00552AA9">
      <w:pPr>
        <w:spacing w:line="360" w:lineRule="auto"/>
        <w:jc w:val="center"/>
        <w:rPr>
          <w:rFonts w:ascii="Times New Roman" w:eastAsia="Times New Roman" w:hAnsi="Times New Roman" w:cs="Times New Roman"/>
          <w:b/>
          <w:sz w:val="24"/>
          <w:szCs w:val="24"/>
        </w:rPr>
      </w:pPr>
    </w:p>
    <w:p w:rsidR="00552AA9" w:rsidRDefault="00552AA9">
      <w:pPr>
        <w:spacing w:line="360" w:lineRule="auto"/>
        <w:jc w:val="center"/>
        <w:rPr>
          <w:rFonts w:ascii="Times New Roman" w:eastAsia="Times New Roman" w:hAnsi="Times New Roman" w:cs="Times New Roman"/>
          <w:b/>
          <w:sz w:val="24"/>
          <w:szCs w:val="24"/>
        </w:rPr>
      </w:pPr>
    </w:p>
    <w:p w:rsidR="00552AA9" w:rsidRDefault="00552AA9">
      <w:pPr>
        <w:spacing w:line="360" w:lineRule="auto"/>
        <w:jc w:val="center"/>
        <w:rPr>
          <w:rFonts w:ascii="Times New Roman" w:eastAsia="Times New Roman" w:hAnsi="Times New Roman" w:cs="Times New Roman"/>
          <w:b/>
          <w:sz w:val="24"/>
          <w:szCs w:val="24"/>
        </w:rPr>
      </w:pPr>
    </w:p>
    <w:p w:rsidR="00552AA9" w:rsidRDefault="00552AA9">
      <w:pPr>
        <w:spacing w:line="360" w:lineRule="auto"/>
        <w:jc w:val="center"/>
        <w:rPr>
          <w:rFonts w:ascii="Times New Roman" w:eastAsia="Times New Roman" w:hAnsi="Times New Roman" w:cs="Times New Roman"/>
          <w:b/>
          <w:sz w:val="24"/>
          <w:szCs w:val="24"/>
        </w:rPr>
      </w:pPr>
    </w:p>
    <w:p w:rsidR="00552AA9" w:rsidRDefault="00BE2180">
      <w:pPr>
        <w:pStyle w:val="Ttulo1"/>
        <w:numPr>
          <w:ilvl w:val="0"/>
          <w:numId w:val="4"/>
        </w:numPr>
      </w:pPr>
      <w:bookmarkStart w:id="4" w:name="_twrnp6kjok98" w:colFirst="0" w:colLast="0"/>
      <w:bookmarkEnd w:id="4"/>
      <w:r>
        <w:t>ARQUITECTURA</w:t>
      </w:r>
    </w:p>
    <w:p w:rsidR="00552AA9" w:rsidRDefault="00552AA9">
      <w:pPr>
        <w:ind w:left="720" w:hanging="578"/>
      </w:pPr>
    </w:p>
    <w:p w:rsidR="00552AA9" w:rsidRDefault="00552AA9">
      <w:pPr>
        <w:ind w:left="720"/>
      </w:pPr>
    </w:p>
    <w:p w:rsidR="00552AA9" w:rsidRDefault="00BE2180">
      <w:pPr>
        <w:spacing w:line="240"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Figura - Arquitectura del Contact Center </w:t>
      </w:r>
    </w:p>
    <w:p w:rsidR="00552AA9" w:rsidRDefault="00BE2180">
      <w:pPr>
        <w:widowControl w:val="0"/>
        <w:spacing w:line="240" w:lineRule="auto"/>
      </w:pPr>
      <w:r>
        <w:rPr>
          <w:noProof/>
        </w:rPr>
        <w:drawing>
          <wp:inline distT="19050" distB="19050" distL="19050" distR="19050">
            <wp:extent cx="6483777" cy="1900238"/>
            <wp:effectExtent l="25400" t="25400" r="25400" b="25400"/>
            <wp:docPr id="1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7"/>
                    <a:srcRect/>
                    <a:stretch>
                      <a:fillRect/>
                    </a:stretch>
                  </pic:blipFill>
                  <pic:spPr>
                    <a:xfrm>
                      <a:off x="0" y="0"/>
                      <a:ext cx="6483777" cy="1900238"/>
                    </a:xfrm>
                    <a:prstGeom prst="rect">
                      <a:avLst/>
                    </a:prstGeom>
                    <a:ln w="25400">
                      <a:solidFill>
                        <a:srgbClr val="000000"/>
                      </a:solidFill>
                      <a:prstDash val="solid"/>
                    </a:ln>
                  </pic:spPr>
                </pic:pic>
              </a:graphicData>
            </a:graphic>
          </wp:inline>
        </w:drawing>
      </w:r>
    </w:p>
    <w:p w:rsidR="00552AA9" w:rsidRDefault="00BE2180">
      <w:pPr>
        <w:spacing w:line="240"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Fuente:</w:t>
      </w:r>
      <w:hyperlink r:id="rId8">
        <w:r>
          <w:rPr>
            <w:rFonts w:ascii="Times New Roman" w:eastAsia="Times New Roman" w:hAnsi="Times New Roman" w:cs="Times New Roman"/>
            <w:b/>
            <w:color w:val="1155CC"/>
            <w:sz w:val="24"/>
            <w:szCs w:val="24"/>
            <w:u w:val="single"/>
          </w:rPr>
          <w:t>https://www.draw.io/</w:t>
        </w:r>
      </w:hyperlink>
    </w:p>
    <w:p w:rsidR="00552AA9" w:rsidRDefault="00552AA9">
      <w:pPr>
        <w:ind w:left="720"/>
        <w:jc w:val="center"/>
        <w:rPr>
          <w:rFonts w:ascii="Times New Roman" w:eastAsia="Times New Roman" w:hAnsi="Times New Roman" w:cs="Times New Roman"/>
          <w:i/>
          <w:sz w:val="24"/>
          <w:szCs w:val="24"/>
        </w:rPr>
      </w:pPr>
    </w:p>
    <w:p w:rsidR="00552AA9" w:rsidRDefault="00552AA9">
      <w:pPr>
        <w:ind w:left="720"/>
        <w:jc w:val="center"/>
        <w:rPr>
          <w:rFonts w:ascii="Times New Roman" w:eastAsia="Times New Roman" w:hAnsi="Times New Roman" w:cs="Times New Roman"/>
          <w:i/>
          <w:sz w:val="24"/>
          <w:szCs w:val="24"/>
        </w:rPr>
      </w:pPr>
    </w:p>
    <w:p w:rsidR="00552AA9" w:rsidRDefault="00BE2180">
      <w:pPr>
        <w:spacing w:line="360" w:lineRule="auto"/>
        <w:ind w:firstLine="283"/>
        <w:rPr>
          <w:rFonts w:ascii="Times New Roman" w:eastAsia="Times New Roman" w:hAnsi="Times New Roman" w:cs="Times New Roman"/>
          <w:sz w:val="24"/>
          <w:szCs w:val="24"/>
        </w:rPr>
      </w:pPr>
      <w:r>
        <w:rPr>
          <w:rFonts w:ascii="Times New Roman" w:eastAsia="Times New Roman" w:hAnsi="Times New Roman" w:cs="Times New Roman"/>
          <w:sz w:val="24"/>
          <w:szCs w:val="24"/>
        </w:rPr>
        <w:t>En cada una de las sedes tenemos 3 vlan las cuales se conectaran con 2 switches, en el primer switch irán conectados la vlan correspondiente a los colaboradores ip, el cual consta de 16 computadores y 16 teléfonos ip, a este mismo switch estará conectado e</w:t>
      </w:r>
      <w:r>
        <w:rPr>
          <w:rFonts w:ascii="Times New Roman" w:eastAsia="Times New Roman" w:hAnsi="Times New Roman" w:cs="Times New Roman"/>
          <w:sz w:val="24"/>
          <w:szCs w:val="24"/>
        </w:rPr>
        <w:t>l router y 3 servidores que prestan el servicio de DHCP a los dispositivos de las 3 vlan, en el último puerto  0/24 conectaremos otro switch y configuramos un Trunk para permitir la comunicación entre las vlan, en este segundo switch irán conectados la vla</w:t>
      </w:r>
      <w:r>
        <w:rPr>
          <w:rFonts w:ascii="Times New Roman" w:eastAsia="Times New Roman" w:hAnsi="Times New Roman" w:cs="Times New Roman"/>
          <w:sz w:val="24"/>
          <w:szCs w:val="24"/>
        </w:rPr>
        <w:t>n de colaboradores web que consta de 12 computadores y una vlan de administrativo donde estará dos computadores, 3 impresoras con ip estaticas y un access point para la conexión de wifi. Finalmente en cada switch estan las configuraciones de la vlan, la as</w:t>
      </w:r>
      <w:r>
        <w:rPr>
          <w:rFonts w:ascii="Times New Roman" w:eastAsia="Times New Roman" w:hAnsi="Times New Roman" w:cs="Times New Roman"/>
          <w:sz w:val="24"/>
          <w:szCs w:val="24"/>
        </w:rPr>
        <w:t>ignación de los puestos correspondientes y el Trunk mencionado anteriormente</w:t>
      </w:r>
    </w:p>
    <w:p w:rsidR="00552AA9" w:rsidRDefault="00552AA9">
      <w:pPr>
        <w:rPr>
          <w:rFonts w:ascii="Times New Roman" w:eastAsia="Times New Roman" w:hAnsi="Times New Roman" w:cs="Times New Roman"/>
          <w:i/>
          <w:sz w:val="24"/>
          <w:szCs w:val="24"/>
        </w:rPr>
      </w:pPr>
    </w:p>
    <w:p w:rsidR="00552AA9" w:rsidRDefault="00552AA9">
      <w:pPr>
        <w:rPr>
          <w:rFonts w:ascii="Times New Roman" w:eastAsia="Times New Roman" w:hAnsi="Times New Roman" w:cs="Times New Roman"/>
          <w:i/>
          <w:sz w:val="24"/>
          <w:szCs w:val="24"/>
        </w:rPr>
      </w:pPr>
    </w:p>
    <w:p w:rsidR="00552AA9" w:rsidRDefault="00552AA9">
      <w:pPr>
        <w:rPr>
          <w:rFonts w:ascii="Times New Roman" w:eastAsia="Times New Roman" w:hAnsi="Times New Roman" w:cs="Times New Roman"/>
          <w:i/>
          <w:sz w:val="24"/>
          <w:szCs w:val="24"/>
        </w:rPr>
      </w:pPr>
    </w:p>
    <w:p w:rsidR="00552AA9" w:rsidRDefault="00552AA9">
      <w:pPr>
        <w:rPr>
          <w:rFonts w:ascii="Times New Roman" w:eastAsia="Times New Roman" w:hAnsi="Times New Roman" w:cs="Times New Roman"/>
          <w:i/>
          <w:sz w:val="24"/>
          <w:szCs w:val="24"/>
        </w:rPr>
      </w:pPr>
    </w:p>
    <w:p w:rsidR="00552AA9" w:rsidRDefault="00552AA9">
      <w:pPr>
        <w:rPr>
          <w:rFonts w:ascii="Times New Roman" w:eastAsia="Times New Roman" w:hAnsi="Times New Roman" w:cs="Times New Roman"/>
          <w:i/>
          <w:sz w:val="24"/>
          <w:szCs w:val="24"/>
        </w:rPr>
      </w:pPr>
    </w:p>
    <w:p w:rsidR="00552AA9" w:rsidRDefault="00552AA9">
      <w:pPr>
        <w:rPr>
          <w:rFonts w:ascii="Times New Roman" w:eastAsia="Times New Roman" w:hAnsi="Times New Roman" w:cs="Times New Roman"/>
          <w:i/>
          <w:sz w:val="24"/>
          <w:szCs w:val="24"/>
        </w:rPr>
      </w:pPr>
    </w:p>
    <w:p w:rsidR="00552AA9" w:rsidRDefault="00552AA9">
      <w:pPr>
        <w:rPr>
          <w:rFonts w:ascii="Times New Roman" w:eastAsia="Times New Roman" w:hAnsi="Times New Roman" w:cs="Times New Roman"/>
          <w:i/>
          <w:sz w:val="24"/>
          <w:szCs w:val="24"/>
        </w:rPr>
      </w:pPr>
    </w:p>
    <w:p w:rsidR="00552AA9" w:rsidRDefault="00552AA9">
      <w:pPr>
        <w:rPr>
          <w:rFonts w:ascii="Times New Roman" w:eastAsia="Times New Roman" w:hAnsi="Times New Roman" w:cs="Times New Roman"/>
          <w:i/>
          <w:sz w:val="24"/>
          <w:szCs w:val="24"/>
        </w:rPr>
      </w:pPr>
    </w:p>
    <w:p w:rsidR="00552AA9" w:rsidRDefault="00552AA9">
      <w:pPr>
        <w:ind w:left="720"/>
        <w:jc w:val="center"/>
        <w:rPr>
          <w:rFonts w:ascii="Times New Roman" w:eastAsia="Times New Roman" w:hAnsi="Times New Roman" w:cs="Times New Roman"/>
          <w:i/>
          <w:sz w:val="24"/>
          <w:szCs w:val="24"/>
        </w:rPr>
      </w:pPr>
    </w:p>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Figura - Arquitectura de Zona sur</w:t>
      </w:r>
    </w:p>
    <w:p w:rsidR="00552AA9" w:rsidRDefault="00BE218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4450080" cy="3012063"/>
            <wp:effectExtent l="25400" t="25400" r="25400" b="254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l="31410" t="28205" r="19871" b="13105"/>
                    <a:stretch>
                      <a:fillRect/>
                    </a:stretch>
                  </pic:blipFill>
                  <pic:spPr>
                    <a:xfrm>
                      <a:off x="0" y="0"/>
                      <a:ext cx="4450080" cy="3012063"/>
                    </a:xfrm>
                    <a:prstGeom prst="rect">
                      <a:avLst/>
                    </a:prstGeom>
                    <a:ln w="25400">
                      <a:solidFill>
                        <a:srgbClr val="000000"/>
                      </a:solidFill>
                      <a:prstDash val="solid"/>
                    </a:ln>
                  </pic:spPr>
                </pic:pic>
              </a:graphicData>
            </a:graphic>
          </wp:inline>
        </w:drawing>
      </w:r>
    </w:p>
    <w:p w:rsidR="00552AA9" w:rsidRDefault="00BE218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Fuente:</w:t>
      </w:r>
      <w:hyperlink r:id="rId10">
        <w:r>
          <w:rPr>
            <w:rFonts w:ascii="Times New Roman" w:eastAsia="Times New Roman" w:hAnsi="Times New Roman" w:cs="Times New Roman"/>
            <w:b/>
            <w:color w:val="1155CC"/>
            <w:sz w:val="24"/>
            <w:szCs w:val="24"/>
            <w:u w:val="single"/>
          </w:rPr>
          <w:t>https://www.draw.io/</w:t>
        </w:r>
      </w:hyperlink>
    </w:p>
    <w:p w:rsidR="00552AA9" w:rsidRDefault="00552AA9">
      <w:pPr>
        <w:spacing w:line="240" w:lineRule="auto"/>
        <w:jc w:val="center"/>
        <w:rPr>
          <w:rFonts w:ascii="Times New Roman" w:eastAsia="Times New Roman" w:hAnsi="Times New Roman" w:cs="Times New Roman"/>
          <w:b/>
          <w:sz w:val="24"/>
          <w:szCs w:val="24"/>
        </w:rPr>
      </w:pPr>
    </w:p>
    <w:p w:rsidR="00552AA9" w:rsidRDefault="00552AA9">
      <w:pPr>
        <w:spacing w:line="240" w:lineRule="auto"/>
        <w:jc w:val="center"/>
        <w:rPr>
          <w:rFonts w:ascii="Times New Roman" w:eastAsia="Times New Roman" w:hAnsi="Times New Roman" w:cs="Times New Roman"/>
          <w:b/>
          <w:sz w:val="24"/>
          <w:szCs w:val="24"/>
        </w:rPr>
      </w:pPr>
    </w:p>
    <w:p w:rsidR="00552AA9" w:rsidRDefault="00552AA9">
      <w:pPr>
        <w:spacing w:line="240" w:lineRule="auto"/>
        <w:jc w:val="center"/>
        <w:rPr>
          <w:rFonts w:ascii="Times New Roman" w:eastAsia="Times New Roman" w:hAnsi="Times New Roman" w:cs="Times New Roman"/>
          <w:b/>
          <w:sz w:val="24"/>
          <w:szCs w:val="24"/>
        </w:rPr>
      </w:pPr>
    </w:p>
    <w:p w:rsidR="00552AA9" w:rsidRDefault="00552AA9">
      <w:pPr>
        <w:spacing w:line="240" w:lineRule="auto"/>
        <w:jc w:val="center"/>
        <w:rPr>
          <w:rFonts w:ascii="Times New Roman" w:eastAsia="Times New Roman" w:hAnsi="Times New Roman" w:cs="Times New Roman"/>
          <w:b/>
          <w:sz w:val="24"/>
          <w:szCs w:val="24"/>
        </w:rPr>
      </w:pPr>
    </w:p>
    <w:p w:rsidR="00552AA9" w:rsidRDefault="00BE218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Figura - Arquitectura de Zona norte</w:t>
      </w:r>
    </w:p>
    <w:p w:rsidR="00552AA9" w:rsidRDefault="00BE218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4476750" cy="3071639"/>
            <wp:effectExtent l="25400" t="25400" r="25400" b="254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l="23237" t="25925" r="28125" b="14529"/>
                    <a:stretch>
                      <a:fillRect/>
                    </a:stretch>
                  </pic:blipFill>
                  <pic:spPr>
                    <a:xfrm>
                      <a:off x="0" y="0"/>
                      <a:ext cx="4476750" cy="3071639"/>
                    </a:xfrm>
                    <a:prstGeom prst="rect">
                      <a:avLst/>
                    </a:prstGeom>
                    <a:ln w="25400">
                      <a:solidFill>
                        <a:srgbClr val="000000"/>
                      </a:solidFill>
                      <a:prstDash val="solid"/>
                    </a:ln>
                  </pic:spPr>
                </pic:pic>
              </a:graphicData>
            </a:graphic>
          </wp:inline>
        </w:drawing>
      </w:r>
    </w:p>
    <w:p w:rsidR="00552AA9" w:rsidRDefault="00BE218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Fuente:</w:t>
      </w:r>
      <w:hyperlink r:id="rId12">
        <w:r>
          <w:rPr>
            <w:rFonts w:ascii="Times New Roman" w:eastAsia="Times New Roman" w:hAnsi="Times New Roman" w:cs="Times New Roman"/>
            <w:b/>
            <w:color w:val="1155CC"/>
            <w:sz w:val="24"/>
            <w:szCs w:val="24"/>
            <w:u w:val="single"/>
          </w:rPr>
          <w:t>https://www.draw.io/</w:t>
        </w:r>
      </w:hyperlink>
    </w:p>
    <w:p w:rsidR="00552AA9" w:rsidRDefault="00552AA9">
      <w:pPr>
        <w:spacing w:line="360" w:lineRule="auto"/>
        <w:jc w:val="center"/>
        <w:rPr>
          <w:rFonts w:ascii="Times New Roman" w:eastAsia="Times New Roman" w:hAnsi="Times New Roman" w:cs="Times New Roman"/>
          <w:b/>
          <w:sz w:val="24"/>
          <w:szCs w:val="24"/>
        </w:rPr>
      </w:pPr>
    </w:p>
    <w:p w:rsidR="00552AA9" w:rsidRDefault="00552AA9">
      <w:pPr>
        <w:spacing w:line="360" w:lineRule="auto"/>
        <w:jc w:val="center"/>
        <w:rPr>
          <w:rFonts w:ascii="Times New Roman" w:eastAsia="Times New Roman" w:hAnsi="Times New Roman" w:cs="Times New Roman"/>
          <w:b/>
          <w:sz w:val="24"/>
          <w:szCs w:val="24"/>
        </w:rPr>
      </w:pPr>
    </w:p>
    <w:p w:rsidR="00552AA9" w:rsidRDefault="00BE2180">
      <w:pPr>
        <w:spacing w:line="360" w:lineRule="auto"/>
        <w:ind w:firstLine="283"/>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En la sección de la mitad dispuesta en el diagrama general, irán los router que permitirán conectar cada una de las sedes (sede norte y sede sur) y </w:t>
      </w:r>
      <w:r>
        <w:rPr>
          <w:rFonts w:ascii="Times New Roman" w:eastAsia="Times New Roman" w:hAnsi="Times New Roman" w:cs="Times New Roman"/>
          <w:sz w:val="24"/>
          <w:szCs w:val="24"/>
        </w:rPr>
        <w:t xml:space="preserve">de los servicios externos, a cada router se le asignó la red que llegará a este dispositivo y se realizó un enrutamiento dinámico de izquierda a derecha con el protocolo Router Rip Versión 2 </w:t>
      </w:r>
    </w:p>
    <w:p w:rsidR="00552AA9" w:rsidRDefault="00552AA9">
      <w:pPr>
        <w:spacing w:line="360" w:lineRule="auto"/>
        <w:ind w:firstLine="283"/>
        <w:rPr>
          <w:rFonts w:ascii="Times New Roman" w:eastAsia="Times New Roman" w:hAnsi="Times New Roman" w:cs="Times New Roman"/>
          <w:sz w:val="24"/>
          <w:szCs w:val="24"/>
        </w:rPr>
      </w:pPr>
    </w:p>
    <w:p w:rsidR="00552AA9" w:rsidRDefault="00552AA9">
      <w:pPr>
        <w:spacing w:line="360" w:lineRule="auto"/>
        <w:ind w:firstLine="283"/>
        <w:rPr>
          <w:rFonts w:ascii="Times New Roman" w:eastAsia="Times New Roman" w:hAnsi="Times New Roman" w:cs="Times New Roman"/>
          <w:sz w:val="24"/>
          <w:szCs w:val="24"/>
        </w:rPr>
      </w:pPr>
    </w:p>
    <w:p w:rsidR="00552AA9" w:rsidRDefault="00552AA9">
      <w:pPr>
        <w:spacing w:line="360" w:lineRule="auto"/>
        <w:ind w:firstLine="283"/>
        <w:rPr>
          <w:rFonts w:ascii="Times New Roman" w:eastAsia="Times New Roman" w:hAnsi="Times New Roman" w:cs="Times New Roman"/>
          <w:sz w:val="24"/>
          <w:szCs w:val="24"/>
        </w:rPr>
      </w:pPr>
    </w:p>
    <w:p w:rsidR="00552AA9" w:rsidRDefault="00552AA9">
      <w:pPr>
        <w:spacing w:line="360" w:lineRule="auto"/>
        <w:ind w:firstLine="283"/>
        <w:rPr>
          <w:rFonts w:ascii="Times New Roman" w:eastAsia="Times New Roman" w:hAnsi="Times New Roman" w:cs="Times New Roman"/>
          <w:sz w:val="24"/>
          <w:szCs w:val="24"/>
        </w:rPr>
      </w:pPr>
    </w:p>
    <w:p w:rsidR="00552AA9" w:rsidRDefault="00552AA9">
      <w:pPr>
        <w:spacing w:line="360" w:lineRule="auto"/>
        <w:ind w:firstLine="283"/>
        <w:rPr>
          <w:rFonts w:ascii="Times New Roman" w:eastAsia="Times New Roman" w:hAnsi="Times New Roman" w:cs="Times New Roman"/>
          <w:sz w:val="24"/>
          <w:szCs w:val="24"/>
        </w:rPr>
      </w:pPr>
    </w:p>
    <w:p w:rsidR="00552AA9" w:rsidRDefault="00552AA9">
      <w:pPr>
        <w:spacing w:line="360" w:lineRule="auto"/>
        <w:ind w:firstLine="283"/>
        <w:rPr>
          <w:rFonts w:ascii="Times New Roman" w:eastAsia="Times New Roman" w:hAnsi="Times New Roman" w:cs="Times New Roman"/>
          <w:sz w:val="24"/>
          <w:szCs w:val="24"/>
        </w:rPr>
      </w:pPr>
    </w:p>
    <w:p w:rsidR="00552AA9" w:rsidRDefault="00552AA9">
      <w:pPr>
        <w:spacing w:line="360" w:lineRule="auto"/>
        <w:ind w:firstLine="283"/>
        <w:rPr>
          <w:rFonts w:ascii="Times New Roman" w:eastAsia="Times New Roman" w:hAnsi="Times New Roman" w:cs="Times New Roman"/>
          <w:sz w:val="24"/>
          <w:szCs w:val="24"/>
        </w:rPr>
      </w:pPr>
    </w:p>
    <w:p w:rsidR="00552AA9" w:rsidRDefault="00552AA9">
      <w:pPr>
        <w:spacing w:line="360" w:lineRule="auto"/>
        <w:ind w:firstLine="283"/>
        <w:rPr>
          <w:rFonts w:ascii="Times New Roman" w:eastAsia="Times New Roman" w:hAnsi="Times New Roman" w:cs="Times New Roman"/>
          <w:sz w:val="24"/>
          <w:szCs w:val="24"/>
        </w:rPr>
      </w:pPr>
    </w:p>
    <w:p w:rsidR="00552AA9" w:rsidRDefault="00552AA9">
      <w:pPr>
        <w:spacing w:line="360" w:lineRule="auto"/>
        <w:ind w:firstLine="283"/>
        <w:rPr>
          <w:rFonts w:ascii="Times New Roman" w:eastAsia="Times New Roman" w:hAnsi="Times New Roman" w:cs="Times New Roman"/>
          <w:sz w:val="24"/>
          <w:szCs w:val="24"/>
        </w:rPr>
      </w:pPr>
    </w:p>
    <w:p w:rsidR="00552AA9" w:rsidRDefault="00552AA9">
      <w:pPr>
        <w:spacing w:line="360" w:lineRule="auto"/>
        <w:ind w:firstLine="283"/>
        <w:rPr>
          <w:rFonts w:ascii="Times New Roman" w:eastAsia="Times New Roman" w:hAnsi="Times New Roman" w:cs="Times New Roman"/>
          <w:sz w:val="24"/>
          <w:szCs w:val="24"/>
        </w:rPr>
      </w:pPr>
    </w:p>
    <w:p w:rsidR="00552AA9" w:rsidRDefault="00552AA9">
      <w:pPr>
        <w:spacing w:line="360" w:lineRule="auto"/>
        <w:jc w:val="center"/>
        <w:rPr>
          <w:rFonts w:ascii="Times New Roman" w:eastAsia="Times New Roman" w:hAnsi="Times New Roman" w:cs="Times New Roman"/>
          <w:b/>
          <w:sz w:val="24"/>
          <w:szCs w:val="24"/>
        </w:rPr>
      </w:pPr>
    </w:p>
    <w:p w:rsidR="00552AA9" w:rsidRDefault="00BE2180">
      <w:pP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Figura - Enrutamiento</w:t>
      </w:r>
    </w:p>
    <w:p w:rsidR="00552AA9" w:rsidRDefault="00BE2180">
      <w:pP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extent cx="2824163" cy="2819400"/>
            <wp:effectExtent l="25400" t="25400" r="25400" b="2540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l="40384" t="27065" r="29547" b="19320"/>
                    <a:stretch>
                      <a:fillRect/>
                    </a:stretch>
                  </pic:blipFill>
                  <pic:spPr>
                    <a:xfrm>
                      <a:off x="0" y="0"/>
                      <a:ext cx="2824163" cy="2819400"/>
                    </a:xfrm>
                    <a:prstGeom prst="rect">
                      <a:avLst/>
                    </a:prstGeom>
                    <a:ln w="25400">
                      <a:solidFill>
                        <a:srgbClr val="000000"/>
                      </a:solidFill>
                      <a:prstDash val="solid"/>
                    </a:ln>
                  </pic:spPr>
                </pic:pic>
              </a:graphicData>
            </a:graphic>
          </wp:inline>
        </w:drawing>
      </w:r>
    </w:p>
    <w:p w:rsidR="00552AA9" w:rsidRDefault="00BE2180">
      <w:pP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Fuente:</w:t>
      </w:r>
      <w:hyperlink r:id="rId14">
        <w:r>
          <w:rPr>
            <w:rFonts w:ascii="Times New Roman" w:eastAsia="Times New Roman" w:hAnsi="Times New Roman" w:cs="Times New Roman"/>
            <w:b/>
            <w:color w:val="1155CC"/>
            <w:sz w:val="24"/>
            <w:szCs w:val="24"/>
            <w:u w:val="single"/>
          </w:rPr>
          <w:t>https://www.draw.io/</w:t>
        </w:r>
      </w:hyperlink>
    </w:p>
    <w:p w:rsidR="00552AA9" w:rsidRDefault="00552AA9">
      <w:pPr>
        <w:spacing w:line="240" w:lineRule="auto"/>
        <w:jc w:val="center"/>
        <w:rPr>
          <w:rFonts w:ascii="Times New Roman" w:eastAsia="Times New Roman" w:hAnsi="Times New Roman" w:cs="Times New Roman"/>
          <w:i/>
          <w:sz w:val="24"/>
          <w:szCs w:val="24"/>
        </w:rPr>
      </w:pPr>
    </w:p>
    <w:p w:rsidR="00552AA9" w:rsidRDefault="00552AA9">
      <w:pPr>
        <w:spacing w:line="240" w:lineRule="auto"/>
        <w:jc w:val="center"/>
        <w:rPr>
          <w:rFonts w:ascii="Times New Roman" w:eastAsia="Times New Roman" w:hAnsi="Times New Roman" w:cs="Times New Roman"/>
          <w:i/>
          <w:sz w:val="24"/>
          <w:szCs w:val="24"/>
        </w:rPr>
      </w:pPr>
    </w:p>
    <w:p w:rsidR="00552AA9" w:rsidRDefault="00552AA9">
      <w:pPr>
        <w:spacing w:line="240" w:lineRule="auto"/>
        <w:jc w:val="center"/>
        <w:rPr>
          <w:rFonts w:ascii="Times New Roman" w:eastAsia="Times New Roman" w:hAnsi="Times New Roman" w:cs="Times New Roman"/>
          <w:i/>
          <w:sz w:val="24"/>
          <w:szCs w:val="24"/>
        </w:rPr>
      </w:pPr>
    </w:p>
    <w:p w:rsidR="00552AA9" w:rsidRDefault="00552AA9">
      <w:pPr>
        <w:spacing w:line="240" w:lineRule="auto"/>
        <w:jc w:val="center"/>
        <w:rPr>
          <w:rFonts w:ascii="Times New Roman" w:eastAsia="Times New Roman" w:hAnsi="Times New Roman" w:cs="Times New Roman"/>
          <w:i/>
          <w:sz w:val="24"/>
          <w:szCs w:val="24"/>
        </w:rPr>
      </w:pPr>
    </w:p>
    <w:p w:rsidR="00552AA9" w:rsidRDefault="00552AA9">
      <w:pPr>
        <w:spacing w:line="240" w:lineRule="auto"/>
        <w:jc w:val="center"/>
        <w:rPr>
          <w:rFonts w:ascii="Times New Roman" w:eastAsia="Times New Roman" w:hAnsi="Times New Roman" w:cs="Times New Roman"/>
          <w:i/>
          <w:sz w:val="24"/>
          <w:szCs w:val="24"/>
        </w:rPr>
      </w:pPr>
    </w:p>
    <w:p w:rsidR="00552AA9" w:rsidRDefault="00552AA9">
      <w:pPr>
        <w:spacing w:line="240" w:lineRule="auto"/>
        <w:jc w:val="center"/>
        <w:rPr>
          <w:rFonts w:ascii="Times New Roman" w:eastAsia="Times New Roman" w:hAnsi="Times New Roman" w:cs="Times New Roman"/>
          <w:i/>
          <w:sz w:val="24"/>
          <w:szCs w:val="24"/>
        </w:rPr>
      </w:pPr>
    </w:p>
    <w:p w:rsidR="00552AA9" w:rsidRDefault="00552AA9">
      <w:pPr>
        <w:spacing w:line="240" w:lineRule="auto"/>
        <w:jc w:val="center"/>
        <w:rPr>
          <w:rFonts w:ascii="Times New Roman" w:eastAsia="Times New Roman" w:hAnsi="Times New Roman" w:cs="Times New Roman"/>
          <w:i/>
          <w:sz w:val="24"/>
          <w:szCs w:val="24"/>
        </w:rPr>
      </w:pPr>
    </w:p>
    <w:p w:rsidR="00552AA9" w:rsidRDefault="00552AA9">
      <w:pPr>
        <w:spacing w:line="240" w:lineRule="auto"/>
        <w:jc w:val="center"/>
        <w:rPr>
          <w:rFonts w:ascii="Times New Roman" w:eastAsia="Times New Roman" w:hAnsi="Times New Roman" w:cs="Times New Roman"/>
          <w:i/>
          <w:sz w:val="24"/>
          <w:szCs w:val="24"/>
        </w:rPr>
      </w:pPr>
    </w:p>
    <w:p w:rsidR="00552AA9" w:rsidRDefault="00BE2180">
      <w:pPr>
        <w:pStyle w:val="Ttulo1"/>
        <w:numPr>
          <w:ilvl w:val="0"/>
          <w:numId w:val="4"/>
        </w:numPr>
      </w:pPr>
      <w:bookmarkStart w:id="5" w:name="_mmjnjyu5oy9r" w:colFirst="0" w:colLast="0"/>
      <w:bookmarkEnd w:id="5"/>
      <w:r>
        <w:t>INFRAESTRUCTURA</w:t>
      </w:r>
    </w:p>
    <w:p w:rsidR="00552AA9" w:rsidRDefault="00552AA9"/>
    <w:p w:rsidR="00552AA9" w:rsidRDefault="00552AA9"/>
    <w:p w:rsidR="00552AA9" w:rsidRDefault="00BE2180">
      <w:pPr>
        <w:spacing w:line="240" w:lineRule="auto"/>
        <w:jc w:val="center"/>
      </w:pPr>
      <w:r>
        <w:rPr>
          <w:rFonts w:ascii="Times New Roman" w:eastAsia="Times New Roman" w:hAnsi="Times New Roman" w:cs="Times New Roman"/>
          <w:i/>
          <w:sz w:val="24"/>
          <w:szCs w:val="24"/>
        </w:rPr>
        <w:t>Figura - Infraestructura Vista General 2D</w:t>
      </w:r>
    </w:p>
    <w:p w:rsidR="00552AA9" w:rsidRDefault="00BE2180">
      <w:r>
        <w:rPr>
          <w:noProof/>
        </w:rPr>
        <w:drawing>
          <wp:inline distT="114300" distB="114300" distL="114300" distR="114300">
            <wp:extent cx="5567363" cy="3282599"/>
            <wp:effectExtent l="25400" t="25400" r="25400" b="2540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l="6656" t="4148" r="-1025" b="16816"/>
                    <a:stretch>
                      <a:fillRect/>
                    </a:stretch>
                  </pic:blipFill>
                  <pic:spPr>
                    <a:xfrm>
                      <a:off x="0" y="0"/>
                      <a:ext cx="5567363" cy="3282599"/>
                    </a:xfrm>
                    <a:prstGeom prst="rect">
                      <a:avLst/>
                    </a:prstGeom>
                    <a:ln w="25400">
                      <a:solidFill>
                        <a:srgbClr val="000000"/>
                      </a:solidFill>
                      <a:prstDash val="solid"/>
                    </a:ln>
                  </pic:spPr>
                </pic:pic>
              </a:graphicData>
            </a:graphic>
          </wp:inline>
        </w:drawing>
      </w:r>
    </w:p>
    <w:p w:rsidR="00552AA9" w:rsidRDefault="00BE2180">
      <w:pPr>
        <w:spacing w:line="240" w:lineRule="auto"/>
        <w:jc w:val="center"/>
      </w:pPr>
      <w:r>
        <w:rPr>
          <w:rFonts w:ascii="Times New Roman" w:eastAsia="Times New Roman" w:hAnsi="Times New Roman" w:cs="Times New Roman"/>
          <w:i/>
          <w:sz w:val="24"/>
          <w:szCs w:val="24"/>
        </w:rPr>
        <w:t xml:space="preserve"> Fuente: FloorPlaner</w:t>
      </w:r>
    </w:p>
    <w:p w:rsidR="00552AA9" w:rsidRDefault="00552AA9"/>
    <w:p w:rsidR="00552AA9" w:rsidRDefault="00BE2180">
      <w:pPr>
        <w:spacing w:line="240" w:lineRule="auto"/>
        <w:jc w:val="center"/>
      </w:pPr>
      <w:r>
        <w:rPr>
          <w:rFonts w:ascii="Times New Roman" w:eastAsia="Times New Roman" w:hAnsi="Times New Roman" w:cs="Times New Roman"/>
          <w:i/>
          <w:sz w:val="24"/>
          <w:szCs w:val="24"/>
        </w:rPr>
        <w:t>Figura - Infraestructura Vista General 3D</w:t>
      </w:r>
    </w:p>
    <w:p w:rsidR="00552AA9" w:rsidRDefault="00BE2180">
      <w:pPr>
        <w:jc w:val="center"/>
      </w:pPr>
      <w:r>
        <w:rPr>
          <w:noProof/>
        </w:rPr>
        <w:drawing>
          <wp:inline distT="114300" distB="114300" distL="114300" distR="114300">
            <wp:extent cx="5621226" cy="3081338"/>
            <wp:effectExtent l="25400" t="25400" r="25400" b="254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t="2875"/>
                    <a:stretch>
                      <a:fillRect/>
                    </a:stretch>
                  </pic:blipFill>
                  <pic:spPr>
                    <a:xfrm>
                      <a:off x="0" y="0"/>
                      <a:ext cx="5621226" cy="3081338"/>
                    </a:xfrm>
                    <a:prstGeom prst="rect">
                      <a:avLst/>
                    </a:prstGeom>
                    <a:ln w="25400">
                      <a:solidFill>
                        <a:srgbClr val="000000"/>
                      </a:solidFill>
                      <a:prstDash val="solid"/>
                    </a:ln>
                  </pic:spPr>
                </pic:pic>
              </a:graphicData>
            </a:graphic>
          </wp:inline>
        </w:drawing>
      </w:r>
    </w:p>
    <w:p w:rsidR="00552AA9" w:rsidRDefault="00BE2180">
      <w:pP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 xml:space="preserve"> Fuente: FloorPlaner</w:t>
      </w:r>
    </w:p>
    <w:p w:rsidR="00552AA9" w:rsidRDefault="00BE2180">
      <w:pP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Figura - Distancias del Rack de redes a Vlan Colaboradores IP</w:t>
      </w:r>
    </w:p>
    <w:p w:rsidR="00552AA9" w:rsidRDefault="00BE2180">
      <w:pP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extent cx="5943600" cy="2108200"/>
            <wp:effectExtent l="25400" t="25400" r="25400" b="2540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943600" cy="2108200"/>
                    </a:xfrm>
                    <a:prstGeom prst="rect">
                      <a:avLst/>
                    </a:prstGeom>
                    <a:ln w="25400">
                      <a:solidFill>
                        <a:srgbClr val="000000"/>
                      </a:solidFill>
                      <a:prstDash val="solid"/>
                    </a:ln>
                  </pic:spPr>
                </pic:pic>
              </a:graphicData>
            </a:graphic>
          </wp:inline>
        </w:drawing>
      </w:r>
    </w:p>
    <w:p w:rsidR="00552AA9" w:rsidRDefault="00BE2180">
      <w:pP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Fuente: FloorPlaner</w:t>
      </w:r>
    </w:p>
    <w:p w:rsidR="00552AA9" w:rsidRDefault="00552AA9">
      <w:pPr>
        <w:spacing w:line="240" w:lineRule="auto"/>
        <w:jc w:val="center"/>
        <w:rPr>
          <w:rFonts w:ascii="Times New Roman" w:eastAsia="Times New Roman" w:hAnsi="Times New Roman" w:cs="Times New Roman"/>
          <w:i/>
          <w:sz w:val="24"/>
          <w:szCs w:val="24"/>
        </w:rPr>
      </w:pPr>
    </w:p>
    <w:p w:rsidR="00552AA9" w:rsidRDefault="00BE2180">
      <w:pP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Figura - Distancias del Rack de redes a Vlan Colaboradores WEB</w:t>
      </w:r>
    </w:p>
    <w:p w:rsidR="00552AA9" w:rsidRDefault="00BE2180">
      <w:pP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extent cx="5943600" cy="2184400"/>
            <wp:effectExtent l="25400" t="25400" r="25400" b="2540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943600" cy="2184400"/>
                    </a:xfrm>
                    <a:prstGeom prst="rect">
                      <a:avLst/>
                    </a:prstGeom>
                    <a:ln w="25400">
                      <a:solidFill>
                        <a:srgbClr val="000000"/>
                      </a:solidFill>
                      <a:prstDash val="solid"/>
                    </a:ln>
                  </pic:spPr>
                </pic:pic>
              </a:graphicData>
            </a:graphic>
          </wp:inline>
        </w:drawing>
      </w:r>
    </w:p>
    <w:p w:rsidR="00552AA9" w:rsidRDefault="00BE2180">
      <w:pP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Fuente: FloorPlaner</w:t>
      </w:r>
    </w:p>
    <w:p w:rsidR="00552AA9" w:rsidRDefault="00552AA9">
      <w:pPr>
        <w:spacing w:line="240" w:lineRule="auto"/>
        <w:jc w:val="center"/>
        <w:rPr>
          <w:rFonts w:ascii="Times New Roman" w:eastAsia="Times New Roman" w:hAnsi="Times New Roman" w:cs="Times New Roman"/>
          <w:i/>
          <w:sz w:val="24"/>
          <w:szCs w:val="24"/>
        </w:rPr>
      </w:pPr>
    </w:p>
    <w:p w:rsidR="00552AA9" w:rsidRDefault="00552AA9">
      <w:pPr>
        <w:spacing w:line="240" w:lineRule="auto"/>
        <w:jc w:val="center"/>
        <w:rPr>
          <w:rFonts w:ascii="Times New Roman" w:eastAsia="Times New Roman" w:hAnsi="Times New Roman" w:cs="Times New Roman"/>
          <w:i/>
          <w:sz w:val="24"/>
          <w:szCs w:val="24"/>
        </w:rPr>
      </w:pPr>
    </w:p>
    <w:p w:rsidR="00552AA9" w:rsidRDefault="00552AA9">
      <w:pPr>
        <w:spacing w:line="240" w:lineRule="auto"/>
        <w:jc w:val="center"/>
        <w:rPr>
          <w:rFonts w:ascii="Times New Roman" w:eastAsia="Times New Roman" w:hAnsi="Times New Roman" w:cs="Times New Roman"/>
          <w:i/>
          <w:sz w:val="24"/>
          <w:szCs w:val="24"/>
        </w:rPr>
      </w:pPr>
    </w:p>
    <w:p w:rsidR="00552AA9" w:rsidRDefault="00552AA9">
      <w:pPr>
        <w:spacing w:line="240" w:lineRule="auto"/>
        <w:jc w:val="center"/>
        <w:rPr>
          <w:rFonts w:ascii="Times New Roman" w:eastAsia="Times New Roman" w:hAnsi="Times New Roman" w:cs="Times New Roman"/>
          <w:i/>
          <w:sz w:val="24"/>
          <w:szCs w:val="24"/>
        </w:rPr>
      </w:pPr>
    </w:p>
    <w:p w:rsidR="00552AA9" w:rsidRDefault="00552AA9">
      <w:pPr>
        <w:spacing w:line="240" w:lineRule="auto"/>
        <w:jc w:val="center"/>
        <w:rPr>
          <w:rFonts w:ascii="Times New Roman" w:eastAsia="Times New Roman" w:hAnsi="Times New Roman" w:cs="Times New Roman"/>
          <w:i/>
          <w:sz w:val="24"/>
          <w:szCs w:val="24"/>
        </w:rPr>
      </w:pPr>
    </w:p>
    <w:p w:rsidR="00552AA9" w:rsidRDefault="00552AA9">
      <w:pPr>
        <w:spacing w:line="240" w:lineRule="auto"/>
        <w:jc w:val="center"/>
        <w:rPr>
          <w:rFonts w:ascii="Times New Roman" w:eastAsia="Times New Roman" w:hAnsi="Times New Roman" w:cs="Times New Roman"/>
          <w:i/>
          <w:sz w:val="24"/>
          <w:szCs w:val="24"/>
        </w:rPr>
      </w:pPr>
    </w:p>
    <w:p w:rsidR="00552AA9" w:rsidRDefault="00552AA9">
      <w:pPr>
        <w:spacing w:line="240" w:lineRule="auto"/>
        <w:jc w:val="center"/>
        <w:rPr>
          <w:rFonts w:ascii="Times New Roman" w:eastAsia="Times New Roman" w:hAnsi="Times New Roman" w:cs="Times New Roman"/>
          <w:i/>
          <w:sz w:val="24"/>
          <w:szCs w:val="24"/>
        </w:rPr>
      </w:pPr>
    </w:p>
    <w:p w:rsidR="00552AA9" w:rsidRDefault="00552AA9">
      <w:pPr>
        <w:spacing w:line="240" w:lineRule="auto"/>
        <w:jc w:val="center"/>
        <w:rPr>
          <w:rFonts w:ascii="Times New Roman" w:eastAsia="Times New Roman" w:hAnsi="Times New Roman" w:cs="Times New Roman"/>
          <w:i/>
          <w:sz w:val="24"/>
          <w:szCs w:val="24"/>
        </w:rPr>
      </w:pPr>
    </w:p>
    <w:p w:rsidR="00552AA9" w:rsidRDefault="00552AA9">
      <w:pPr>
        <w:spacing w:line="240" w:lineRule="auto"/>
        <w:jc w:val="center"/>
        <w:rPr>
          <w:rFonts w:ascii="Times New Roman" w:eastAsia="Times New Roman" w:hAnsi="Times New Roman" w:cs="Times New Roman"/>
          <w:i/>
          <w:sz w:val="24"/>
          <w:szCs w:val="24"/>
        </w:rPr>
      </w:pPr>
    </w:p>
    <w:p w:rsidR="00552AA9" w:rsidRDefault="00552AA9">
      <w:pPr>
        <w:spacing w:line="240" w:lineRule="auto"/>
        <w:jc w:val="center"/>
        <w:rPr>
          <w:rFonts w:ascii="Times New Roman" w:eastAsia="Times New Roman" w:hAnsi="Times New Roman" w:cs="Times New Roman"/>
          <w:i/>
          <w:sz w:val="24"/>
          <w:szCs w:val="24"/>
        </w:rPr>
      </w:pPr>
    </w:p>
    <w:p w:rsidR="00552AA9" w:rsidRDefault="00552AA9">
      <w:pPr>
        <w:spacing w:line="240" w:lineRule="auto"/>
        <w:jc w:val="center"/>
        <w:rPr>
          <w:rFonts w:ascii="Times New Roman" w:eastAsia="Times New Roman" w:hAnsi="Times New Roman" w:cs="Times New Roman"/>
          <w:i/>
          <w:sz w:val="24"/>
          <w:szCs w:val="24"/>
        </w:rPr>
      </w:pPr>
    </w:p>
    <w:p w:rsidR="00552AA9" w:rsidRDefault="00552AA9">
      <w:pPr>
        <w:spacing w:line="240" w:lineRule="auto"/>
        <w:jc w:val="center"/>
        <w:rPr>
          <w:rFonts w:ascii="Times New Roman" w:eastAsia="Times New Roman" w:hAnsi="Times New Roman" w:cs="Times New Roman"/>
          <w:i/>
          <w:sz w:val="24"/>
          <w:szCs w:val="24"/>
        </w:rPr>
      </w:pPr>
    </w:p>
    <w:p w:rsidR="00552AA9" w:rsidRDefault="00552AA9">
      <w:pPr>
        <w:spacing w:line="240" w:lineRule="auto"/>
        <w:jc w:val="center"/>
        <w:rPr>
          <w:rFonts w:ascii="Times New Roman" w:eastAsia="Times New Roman" w:hAnsi="Times New Roman" w:cs="Times New Roman"/>
          <w:i/>
          <w:sz w:val="24"/>
          <w:szCs w:val="24"/>
        </w:rPr>
      </w:pPr>
    </w:p>
    <w:p w:rsidR="00552AA9" w:rsidRDefault="00552AA9">
      <w:pPr>
        <w:spacing w:line="240" w:lineRule="auto"/>
        <w:jc w:val="center"/>
        <w:rPr>
          <w:rFonts w:ascii="Times New Roman" w:eastAsia="Times New Roman" w:hAnsi="Times New Roman" w:cs="Times New Roman"/>
          <w:i/>
          <w:sz w:val="24"/>
          <w:szCs w:val="24"/>
        </w:rPr>
      </w:pPr>
    </w:p>
    <w:p w:rsidR="00552AA9" w:rsidRDefault="00552AA9">
      <w:pPr>
        <w:spacing w:line="240" w:lineRule="auto"/>
        <w:jc w:val="center"/>
        <w:rPr>
          <w:rFonts w:ascii="Times New Roman" w:eastAsia="Times New Roman" w:hAnsi="Times New Roman" w:cs="Times New Roman"/>
          <w:i/>
          <w:sz w:val="24"/>
          <w:szCs w:val="24"/>
        </w:rPr>
      </w:pPr>
    </w:p>
    <w:p w:rsidR="00552AA9" w:rsidRDefault="00552AA9">
      <w:pPr>
        <w:spacing w:line="240" w:lineRule="auto"/>
        <w:jc w:val="center"/>
        <w:rPr>
          <w:rFonts w:ascii="Times New Roman" w:eastAsia="Times New Roman" w:hAnsi="Times New Roman" w:cs="Times New Roman"/>
          <w:i/>
          <w:sz w:val="24"/>
          <w:szCs w:val="24"/>
        </w:rPr>
      </w:pPr>
    </w:p>
    <w:p w:rsidR="00552AA9" w:rsidRDefault="00BE2180">
      <w:pPr>
        <w:spacing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Figura - Distancias del Rack de redes a Vlan Administrativo</w:t>
      </w:r>
    </w:p>
    <w:p w:rsidR="00552AA9" w:rsidRDefault="00BE2180">
      <w:pP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extent cx="5943600" cy="4940300"/>
            <wp:effectExtent l="25400" t="25400" r="25400" b="2540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43600" cy="4940300"/>
                    </a:xfrm>
                    <a:prstGeom prst="rect">
                      <a:avLst/>
                    </a:prstGeom>
                    <a:ln w="25400">
                      <a:solidFill>
                        <a:srgbClr val="000000"/>
                      </a:solidFill>
                      <a:prstDash val="solid"/>
                    </a:ln>
                  </pic:spPr>
                </pic:pic>
              </a:graphicData>
            </a:graphic>
          </wp:inline>
        </w:drawing>
      </w:r>
    </w:p>
    <w:p w:rsidR="00552AA9" w:rsidRDefault="00BE2180">
      <w:pP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Fuente: FloorPlaner</w:t>
      </w:r>
    </w:p>
    <w:p w:rsidR="00552AA9" w:rsidRDefault="00552AA9">
      <w:pPr>
        <w:spacing w:line="240" w:lineRule="auto"/>
        <w:jc w:val="center"/>
        <w:rPr>
          <w:rFonts w:ascii="Times New Roman" w:eastAsia="Times New Roman" w:hAnsi="Times New Roman" w:cs="Times New Roman"/>
          <w:i/>
          <w:sz w:val="24"/>
          <w:szCs w:val="24"/>
        </w:rPr>
      </w:pPr>
    </w:p>
    <w:p w:rsidR="00552AA9" w:rsidRDefault="00552AA9">
      <w:pPr>
        <w:spacing w:line="240" w:lineRule="auto"/>
        <w:jc w:val="center"/>
        <w:rPr>
          <w:rFonts w:ascii="Times New Roman" w:eastAsia="Times New Roman" w:hAnsi="Times New Roman" w:cs="Times New Roman"/>
          <w:i/>
          <w:sz w:val="24"/>
          <w:szCs w:val="24"/>
        </w:rPr>
      </w:pPr>
    </w:p>
    <w:p w:rsidR="00552AA9" w:rsidRDefault="00552AA9">
      <w:pPr>
        <w:spacing w:line="240" w:lineRule="auto"/>
        <w:jc w:val="center"/>
        <w:rPr>
          <w:rFonts w:ascii="Times New Roman" w:eastAsia="Times New Roman" w:hAnsi="Times New Roman" w:cs="Times New Roman"/>
          <w:i/>
          <w:sz w:val="24"/>
          <w:szCs w:val="24"/>
        </w:rPr>
      </w:pPr>
    </w:p>
    <w:p w:rsidR="00552AA9" w:rsidRDefault="00552AA9">
      <w:pPr>
        <w:spacing w:line="240" w:lineRule="auto"/>
        <w:jc w:val="center"/>
        <w:rPr>
          <w:rFonts w:ascii="Times New Roman" w:eastAsia="Times New Roman" w:hAnsi="Times New Roman" w:cs="Times New Roman"/>
          <w:i/>
          <w:sz w:val="24"/>
          <w:szCs w:val="24"/>
        </w:rPr>
      </w:pPr>
    </w:p>
    <w:p w:rsidR="00552AA9" w:rsidRDefault="00552AA9">
      <w:pPr>
        <w:spacing w:line="240" w:lineRule="auto"/>
        <w:jc w:val="center"/>
        <w:rPr>
          <w:rFonts w:ascii="Times New Roman" w:eastAsia="Times New Roman" w:hAnsi="Times New Roman" w:cs="Times New Roman"/>
          <w:i/>
          <w:sz w:val="24"/>
          <w:szCs w:val="24"/>
        </w:rPr>
      </w:pPr>
    </w:p>
    <w:p w:rsidR="00552AA9" w:rsidRDefault="00552AA9">
      <w:pPr>
        <w:spacing w:line="240" w:lineRule="auto"/>
        <w:jc w:val="center"/>
        <w:rPr>
          <w:rFonts w:ascii="Times New Roman" w:eastAsia="Times New Roman" w:hAnsi="Times New Roman" w:cs="Times New Roman"/>
          <w:i/>
          <w:sz w:val="24"/>
          <w:szCs w:val="24"/>
        </w:rPr>
      </w:pPr>
    </w:p>
    <w:p w:rsidR="00552AA9" w:rsidRDefault="00552AA9">
      <w:pPr>
        <w:spacing w:line="240" w:lineRule="auto"/>
        <w:jc w:val="center"/>
        <w:rPr>
          <w:rFonts w:ascii="Times New Roman" w:eastAsia="Times New Roman" w:hAnsi="Times New Roman" w:cs="Times New Roman"/>
          <w:i/>
          <w:sz w:val="24"/>
          <w:szCs w:val="24"/>
        </w:rPr>
      </w:pPr>
    </w:p>
    <w:p w:rsidR="00455A56" w:rsidRDefault="00455A56">
      <w:pPr>
        <w:spacing w:line="240" w:lineRule="auto"/>
        <w:jc w:val="center"/>
        <w:rPr>
          <w:rFonts w:ascii="Times New Roman" w:eastAsia="Times New Roman" w:hAnsi="Times New Roman" w:cs="Times New Roman"/>
          <w:i/>
          <w:sz w:val="24"/>
          <w:szCs w:val="24"/>
        </w:rPr>
      </w:pPr>
    </w:p>
    <w:p w:rsidR="00552AA9" w:rsidRDefault="00552AA9">
      <w:pPr>
        <w:spacing w:line="240" w:lineRule="auto"/>
        <w:jc w:val="center"/>
        <w:rPr>
          <w:rFonts w:ascii="Times New Roman" w:eastAsia="Times New Roman" w:hAnsi="Times New Roman" w:cs="Times New Roman"/>
          <w:i/>
          <w:sz w:val="24"/>
          <w:szCs w:val="24"/>
        </w:rPr>
      </w:pPr>
    </w:p>
    <w:p w:rsidR="00552AA9" w:rsidRDefault="00552AA9">
      <w:pPr>
        <w:spacing w:line="240" w:lineRule="auto"/>
        <w:jc w:val="center"/>
        <w:rPr>
          <w:rFonts w:ascii="Times New Roman" w:eastAsia="Times New Roman" w:hAnsi="Times New Roman" w:cs="Times New Roman"/>
          <w:i/>
          <w:sz w:val="24"/>
          <w:szCs w:val="24"/>
        </w:rPr>
      </w:pPr>
    </w:p>
    <w:p w:rsidR="00552AA9" w:rsidRDefault="00552AA9">
      <w:pPr>
        <w:spacing w:line="240" w:lineRule="auto"/>
        <w:jc w:val="center"/>
        <w:rPr>
          <w:rFonts w:ascii="Times New Roman" w:eastAsia="Times New Roman" w:hAnsi="Times New Roman" w:cs="Times New Roman"/>
          <w:i/>
          <w:sz w:val="24"/>
          <w:szCs w:val="24"/>
        </w:rPr>
      </w:pPr>
    </w:p>
    <w:p w:rsidR="00552AA9" w:rsidRDefault="00552AA9">
      <w:pPr>
        <w:spacing w:line="240" w:lineRule="auto"/>
        <w:jc w:val="center"/>
        <w:rPr>
          <w:rFonts w:ascii="Times New Roman" w:eastAsia="Times New Roman" w:hAnsi="Times New Roman" w:cs="Times New Roman"/>
          <w:i/>
          <w:sz w:val="24"/>
          <w:szCs w:val="24"/>
        </w:rPr>
      </w:pPr>
    </w:p>
    <w:p w:rsidR="00552AA9" w:rsidRDefault="00552AA9">
      <w:pPr>
        <w:spacing w:line="240" w:lineRule="auto"/>
        <w:jc w:val="center"/>
        <w:rPr>
          <w:rFonts w:ascii="Times New Roman" w:eastAsia="Times New Roman" w:hAnsi="Times New Roman" w:cs="Times New Roman"/>
          <w:i/>
          <w:sz w:val="24"/>
          <w:szCs w:val="24"/>
        </w:rPr>
      </w:pPr>
    </w:p>
    <w:p w:rsidR="00552AA9" w:rsidRDefault="00552AA9">
      <w:pPr>
        <w:spacing w:line="240" w:lineRule="auto"/>
        <w:jc w:val="center"/>
        <w:rPr>
          <w:rFonts w:ascii="Times New Roman" w:eastAsia="Times New Roman" w:hAnsi="Times New Roman" w:cs="Times New Roman"/>
          <w:i/>
          <w:sz w:val="24"/>
          <w:szCs w:val="24"/>
        </w:rPr>
      </w:pPr>
    </w:p>
    <w:p w:rsidR="00552AA9" w:rsidRDefault="00BE2180">
      <w:pPr>
        <w:pStyle w:val="Ttulo1"/>
        <w:numPr>
          <w:ilvl w:val="0"/>
          <w:numId w:val="4"/>
        </w:numPr>
      </w:pPr>
      <w:bookmarkStart w:id="6" w:name="_pw1i3ip38evo" w:colFirst="0" w:colLast="0"/>
      <w:bookmarkEnd w:id="6"/>
      <w:r>
        <w:lastRenderedPageBreak/>
        <w:t>EQUIPOS</w:t>
      </w:r>
    </w:p>
    <w:p w:rsidR="00552AA9" w:rsidRDefault="00552AA9"/>
    <w:p w:rsidR="00552AA9" w:rsidRDefault="00552AA9"/>
    <w:p w:rsidR="00552AA9" w:rsidRDefault="00BE2180">
      <w:pPr>
        <w:spacing w:line="360" w:lineRule="auto"/>
        <w:ind w:firstLine="283"/>
        <w:rPr>
          <w:rFonts w:ascii="Times New Roman" w:eastAsia="Times New Roman" w:hAnsi="Times New Roman" w:cs="Times New Roman"/>
          <w:sz w:val="24"/>
          <w:szCs w:val="24"/>
        </w:rPr>
      </w:pPr>
      <w:r>
        <w:rPr>
          <w:rFonts w:ascii="Times New Roman" w:eastAsia="Times New Roman" w:hAnsi="Times New Roman" w:cs="Times New Roman"/>
          <w:sz w:val="24"/>
          <w:szCs w:val="24"/>
        </w:rPr>
        <w:t>Hemos realizado la selección de 2 Propuestas de Equipos para llevar a cabo nuestro proyecto, estas propuestas permiten al cliente poder ajustar el proyecto a su Presupuesto  o tener unos equipos capaces de Crecer a medida de sus necesidades.</w:t>
      </w:r>
    </w:p>
    <w:p w:rsidR="00552AA9" w:rsidRDefault="00552AA9"/>
    <w:p w:rsidR="00552AA9" w:rsidRDefault="00BE2180">
      <w:pPr>
        <w:spacing w:before="200"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24"/>
          <w:szCs w:val="24"/>
        </w:rPr>
        <w:t>Especificacio</w:t>
      </w:r>
      <w:r>
        <w:rPr>
          <w:rFonts w:ascii="Times New Roman" w:eastAsia="Times New Roman" w:hAnsi="Times New Roman" w:cs="Times New Roman"/>
          <w:b/>
          <w:sz w:val="24"/>
          <w:szCs w:val="24"/>
        </w:rPr>
        <w:t>nes Técnicas de los Equipos descritos en la Propuesta Técnica “Equipo de Baja Gama”</w:t>
      </w:r>
    </w:p>
    <w:p w:rsidR="00552AA9" w:rsidRDefault="00552AA9">
      <w:pPr>
        <w:spacing w:line="240" w:lineRule="auto"/>
        <w:rPr>
          <w:rFonts w:ascii="Times New Roman" w:eastAsia="Times New Roman" w:hAnsi="Times New Roman" w:cs="Times New Roman"/>
          <w:sz w:val="24"/>
          <w:szCs w:val="24"/>
        </w:rPr>
      </w:pPr>
    </w:p>
    <w:tbl>
      <w:tblPr>
        <w:tblStyle w:val="a"/>
        <w:tblW w:w="7800" w:type="dxa"/>
        <w:tblInd w:w="0" w:type="dxa"/>
        <w:tblLayout w:type="fixed"/>
        <w:tblLook w:val="0400" w:firstRow="0" w:lastRow="0" w:firstColumn="0" w:lastColumn="0" w:noHBand="0" w:noVBand="1"/>
      </w:tblPr>
      <w:tblGrid>
        <w:gridCol w:w="520"/>
        <w:gridCol w:w="961"/>
        <w:gridCol w:w="3867"/>
        <w:gridCol w:w="1492"/>
        <w:gridCol w:w="960"/>
      </w:tblGrid>
      <w:tr w:rsidR="00552AA9">
        <w:trPr>
          <w:trHeight w:val="500"/>
        </w:trPr>
        <w:tc>
          <w:tcPr>
            <w:tcW w:w="52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52AA9" w:rsidRDefault="00552AA9">
            <w:pPr>
              <w:spacing w:line="240" w:lineRule="auto"/>
              <w:rPr>
                <w:rFonts w:ascii="Times New Roman" w:eastAsia="Times New Roman" w:hAnsi="Times New Roman" w:cs="Times New Roman"/>
                <w:sz w:val="24"/>
                <w:szCs w:val="24"/>
              </w:rPr>
            </w:pPr>
          </w:p>
        </w:tc>
        <w:tc>
          <w:tcPr>
            <w:tcW w:w="7281" w:type="dxa"/>
            <w:gridSpan w:val="4"/>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rPr>
              <w:t>EQUIPO DE ENVÍO Y TRANSMISIÓN DE DATOS GAMA BAJA</w:t>
            </w:r>
          </w:p>
        </w:tc>
      </w:tr>
      <w:tr w:rsidR="00552AA9">
        <w:trPr>
          <w:trHeight w:val="320"/>
        </w:trPr>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rPr>
              <w:t>Item</w:t>
            </w:r>
          </w:p>
        </w:tc>
        <w:tc>
          <w:tcPr>
            <w:tcW w:w="96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rPr>
              <w:t>Cantidad</w:t>
            </w:r>
          </w:p>
        </w:tc>
        <w:tc>
          <w:tcPr>
            <w:tcW w:w="386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rPr>
              <w:t>Producto</w:t>
            </w:r>
          </w:p>
        </w:tc>
        <w:tc>
          <w:tcPr>
            <w:tcW w:w="14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rPr>
              <w:t>Precio unitario</w:t>
            </w:r>
          </w:p>
        </w:tc>
        <w:tc>
          <w:tcPr>
            <w:tcW w:w="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rPr>
              <w:t>Total</w:t>
            </w:r>
          </w:p>
        </w:tc>
      </w:tr>
      <w:tr w:rsidR="00552AA9">
        <w:trPr>
          <w:trHeight w:val="320"/>
        </w:trPr>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1</w:t>
            </w:r>
          </w:p>
        </w:tc>
        <w:tc>
          <w:tcPr>
            <w:tcW w:w="96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4</w:t>
            </w:r>
          </w:p>
        </w:tc>
        <w:tc>
          <w:tcPr>
            <w:tcW w:w="386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Tp-link Switch 24 Puertos Gigabit</w:t>
            </w:r>
          </w:p>
        </w:tc>
        <w:tc>
          <w:tcPr>
            <w:tcW w:w="14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560.608</w:t>
            </w:r>
          </w:p>
        </w:tc>
        <w:tc>
          <w:tcPr>
            <w:tcW w:w="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1809200</w:t>
            </w:r>
          </w:p>
        </w:tc>
      </w:tr>
      <w:tr w:rsidR="00552AA9">
        <w:trPr>
          <w:trHeight w:val="320"/>
        </w:trPr>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2</w:t>
            </w:r>
          </w:p>
        </w:tc>
        <w:tc>
          <w:tcPr>
            <w:tcW w:w="96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3</w:t>
            </w:r>
          </w:p>
        </w:tc>
        <w:tc>
          <w:tcPr>
            <w:tcW w:w="386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Servidor Dell PowerEdge T30 - Intel Xeon</w:t>
            </w:r>
          </w:p>
        </w:tc>
        <w:tc>
          <w:tcPr>
            <w:tcW w:w="14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2.529.000</w:t>
            </w:r>
          </w:p>
        </w:tc>
        <w:tc>
          <w:tcPr>
            <w:tcW w:w="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7587000</w:t>
            </w:r>
          </w:p>
        </w:tc>
      </w:tr>
      <w:tr w:rsidR="00552AA9">
        <w:trPr>
          <w:trHeight w:val="580"/>
        </w:trPr>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3</w:t>
            </w:r>
          </w:p>
        </w:tc>
        <w:tc>
          <w:tcPr>
            <w:tcW w:w="96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2</w:t>
            </w:r>
          </w:p>
        </w:tc>
        <w:tc>
          <w:tcPr>
            <w:tcW w:w="386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Tp Link</w:t>
            </w:r>
          </w:p>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Tl-wa901nd Access Point</w:t>
            </w:r>
          </w:p>
        </w:tc>
        <w:tc>
          <w:tcPr>
            <w:tcW w:w="14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144.330</w:t>
            </w:r>
          </w:p>
        </w:tc>
        <w:tc>
          <w:tcPr>
            <w:tcW w:w="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288660</w:t>
            </w:r>
          </w:p>
        </w:tc>
      </w:tr>
      <w:tr w:rsidR="00552AA9">
        <w:trPr>
          <w:trHeight w:val="320"/>
        </w:trPr>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4</w:t>
            </w:r>
          </w:p>
        </w:tc>
        <w:tc>
          <w:tcPr>
            <w:tcW w:w="96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3</w:t>
            </w:r>
          </w:p>
        </w:tc>
        <w:tc>
          <w:tcPr>
            <w:tcW w:w="386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Router Tp-link Tl-r480t</w:t>
            </w:r>
          </w:p>
        </w:tc>
        <w:tc>
          <w:tcPr>
            <w:tcW w:w="14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2.399.997</w:t>
            </w:r>
          </w:p>
        </w:tc>
        <w:tc>
          <w:tcPr>
            <w:tcW w:w="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7199991</w:t>
            </w:r>
          </w:p>
        </w:tc>
      </w:tr>
      <w:tr w:rsidR="00552AA9">
        <w:trPr>
          <w:trHeight w:val="320"/>
        </w:trPr>
        <w:tc>
          <w:tcPr>
            <w:tcW w:w="520"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tcPr>
          <w:p w:rsidR="00552AA9" w:rsidRDefault="00552AA9">
            <w:pPr>
              <w:spacing w:line="240" w:lineRule="auto"/>
              <w:rPr>
                <w:rFonts w:ascii="Times New Roman" w:eastAsia="Times New Roman" w:hAnsi="Times New Roman" w:cs="Times New Roman"/>
                <w:sz w:val="24"/>
                <w:szCs w:val="24"/>
              </w:rPr>
            </w:pPr>
          </w:p>
        </w:tc>
        <w:tc>
          <w:tcPr>
            <w:tcW w:w="961"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tcPr>
          <w:p w:rsidR="00552AA9" w:rsidRDefault="00552AA9">
            <w:pPr>
              <w:spacing w:line="240" w:lineRule="auto"/>
              <w:rPr>
                <w:rFonts w:ascii="Times New Roman" w:eastAsia="Times New Roman" w:hAnsi="Times New Roman" w:cs="Times New Roman"/>
                <w:sz w:val="24"/>
                <w:szCs w:val="24"/>
              </w:rPr>
            </w:pPr>
          </w:p>
        </w:tc>
        <w:tc>
          <w:tcPr>
            <w:tcW w:w="3868"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tcPr>
          <w:p w:rsidR="00552AA9" w:rsidRDefault="00552AA9">
            <w:pPr>
              <w:spacing w:line="240" w:lineRule="auto"/>
              <w:rPr>
                <w:rFonts w:ascii="Times New Roman" w:eastAsia="Times New Roman" w:hAnsi="Times New Roman" w:cs="Times New Roman"/>
                <w:sz w:val="24"/>
                <w:szCs w:val="24"/>
              </w:rPr>
            </w:pPr>
          </w:p>
        </w:tc>
        <w:tc>
          <w:tcPr>
            <w:tcW w:w="149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552AA9" w:rsidRDefault="00552AA9">
            <w:pPr>
              <w:spacing w:line="240" w:lineRule="auto"/>
              <w:rPr>
                <w:rFonts w:ascii="Times New Roman" w:eastAsia="Times New Roman" w:hAnsi="Times New Roman" w:cs="Times New Roman"/>
                <w:sz w:val="24"/>
                <w:szCs w:val="24"/>
              </w:rPr>
            </w:pPr>
          </w:p>
        </w:tc>
        <w:tc>
          <w:tcPr>
            <w:tcW w:w="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16884851</w:t>
            </w:r>
          </w:p>
        </w:tc>
      </w:tr>
    </w:tbl>
    <w:p w:rsidR="00552AA9" w:rsidRDefault="00552AA9">
      <w:pPr>
        <w:spacing w:after="240" w:line="240" w:lineRule="auto"/>
        <w:rPr>
          <w:rFonts w:ascii="Times New Roman" w:eastAsia="Times New Roman" w:hAnsi="Times New Roman" w:cs="Times New Roman"/>
          <w:sz w:val="24"/>
          <w:szCs w:val="24"/>
        </w:rPr>
      </w:pPr>
    </w:p>
    <w:p w:rsidR="00552AA9" w:rsidRDefault="00BE2180">
      <w:pPr>
        <w:numPr>
          <w:ilvl w:val="0"/>
          <w:numId w:val="1"/>
        </w:numPr>
        <w:spacing w:line="240" w:lineRule="auto"/>
        <w:rPr>
          <w:b/>
        </w:rPr>
      </w:pPr>
      <w:r>
        <w:t xml:space="preserve">Especificaciones Técnicas </w:t>
      </w:r>
      <w:r>
        <w:rPr>
          <w:b/>
        </w:rPr>
        <w:t>“</w:t>
      </w:r>
      <w:r>
        <w:rPr>
          <w:rFonts w:ascii="Times New Roman" w:eastAsia="Times New Roman" w:hAnsi="Times New Roman" w:cs="Times New Roman"/>
          <w:b/>
        </w:rPr>
        <w:t>Tp-link Switch 24 Puertos Gigabit”.</w:t>
      </w:r>
    </w:p>
    <w:p w:rsidR="00552AA9" w:rsidRDefault="00552AA9">
      <w:pPr>
        <w:spacing w:line="240" w:lineRule="auto"/>
        <w:ind w:left="360"/>
        <w:rPr>
          <w:rFonts w:ascii="Times New Roman" w:eastAsia="Times New Roman" w:hAnsi="Times New Roman" w:cs="Times New Roman"/>
          <w:b/>
        </w:rPr>
      </w:pPr>
    </w:p>
    <w:tbl>
      <w:tblPr>
        <w:tblStyle w:val="a0"/>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2"/>
        <w:gridCol w:w="6756"/>
      </w:tblGrid>
      <w:tr w:rsidR="00552AA9">
        <w:trPr>
          <w:trHeight w:val="300"/>
        </w:trPr>
        <w:tc>
          <w:tcPr>
            <w:tcW w:w="8828" w:type="dxa"/>
            <w:gridSpan w:val="2"/>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CARACTERÍSTICAS DE HARDWARE</w:t>
            </w:r>
          </w:p>
        </w:tc>
      </w:tr>
      <w:tr w:rsidR="00552AA9">
        <w:trPr>
          <w:trHeight w:val="300"/>
        </w:trPr>
        <w:tc>
          <w:tcPr>
            <w:tcW w:w="2072"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Estándares y Protocolos</w:t>
            </w:r>
          </w:p>
        </w:tc>
        <w:tc>
          <w:tcPr>
            <w:tcW w:w="6756"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IEEE 802.3i, IEEE 802.3u, IEEE 802.3ab , IEEE 802.3x</w:t>
            </w:r>
          </w:p>
        </w:tc>
      </w:tr>
      <w:tr w:rsidR="00552AA9">
        <w:trPr>
          <w:trHeight w:val="300"/>
        </w:trPr>
        <w:tc>
          <w:tcPr>
            <w:tcW w:w="2072"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Interface</w:t>
            </w:r>
          </w:p>
        </w:tc>
        <w:tc>
          <w:tcPr>
            <w:tcW w:w="6756"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24 10/100/1000Mbps RJ45 Ports (Auto Negotiation/Auto MDI/MDIX)</w:t>
            </w:r>
          </w:p>
        </w:tc>
      </w:tr>
      <w:tr w:rsidR="00552AA9">
        <w:trPr>
          <w:trHeight w:val="300"/>
        </w:trPr>
        <w:tc>
          <w:tcPr>
            <w:tcW w:w="2072" w:type="dxa"/>
            <w:vMerge w:val="restart"/>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Medios de Red</w:t>
            </w:r>
          </w:p>
        </w:tc>
        <w:tc>
          <w:tcPr>
            <w:tcW w:w="6756"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cable 3, 4 5, 10BASE-T: categoría UTP (máximo 100m)</w:t>
            </w:r>
          </w:p>
        </w:tc>
      </w:tr>
      <w:tr w:rsidR="00552AA9">
        <w:trPr>
          <w:trHeight w:val="300"/>
        </w:trPr>
        <w:tc>
          <w:tcPr>
            <w:tcW w:w="2072" w:type="dxa"/>
            <w:vMerge/>
          </w:tcPr>
          <w:p w:rsidR="00552AA9" w:rsidRDefault="00552AA9">
            <w:pPr>
              <w:widowControl w:val="0"/>
              <w:rPr>
                <w:rFonts w:ascii="Times New Roman" w:eastAsia="Times New Roman" w:hAnsi="Times New Roman" w:cs="Times New Roman"/>
                <w:b/>
              </w:rPr>
            </w:pPr>
          </w:p>
        </w:tc>
        <w:tc>
          <w:tcPr>
            <w:tcW w:w="6756"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100BASE-TX/1000BASE-T: Category 5 UTP, 5e o sobre cable (máximo 100m)</w:t>
            </w:r>
          </w:p>
        </w:tc>
      </w:tr>
      <w:tr w:rsidR="00552AA9">
        <w:trPr>
          <w:trHeight w:val="300"/>
        </w:trPr>
        <w:tc>
          <w:tcPr>
            <w:tcW w:w="2072"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Cantidad de Ventiladores</w:t>
            </w:r>
          </w:p>
        </w:tc>
        <w:tc>
          <w:tcPr>
            <w:tcW w:w="6756"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Sin Ventilador</w:t>
            </w:r>
          </w:p>
        </w:tc>
      </w:tr>
      <w:tr w:rsidR="00552AA9">
        <w:trPr>
          <w:trHeight w:val="300"/>
        </w:trPr>
        <w:tc>
          <w:tcPr>
            <w:tcW w:w="2072"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Fuente de Alimentación</w:t>
            </w:r>
          </w:p>
        </w:tc>
        <w:tc>
          <w:tcPr>
            <w:tcW w:w="6756"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100-240VAC, 50/60Hz</w:t>
            </w:r>
          </w:p>
        </w:tc>
      </w:tr>
      <w:tr w:rsidR="00552AA9">
        <w:trPr>
          <w:trHeight w:val="300"/>
        </w:trPr>
        <w:tc>
          <w:tcPr>
            <w:tcW w:w="2072"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Consumo de Energía</w:t>
            </w:r>
          </w:p>
        </w:tc>
        <w:tc>
          <w:tcPr>
            <w:tcW w:w="6756"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Máximo: 14.6W (220V/50Hz)</w:t>
            </w:r>
          </w:p>
        </w:tc>
      </w:tr>
      <w:tr w:rsidR="00552AA9">
        <w:trPr>
          <w:trHeight w:val="300"/>
        </w:trPr>
        <w:tc>
          <w:tcPr>
            <w:tcW w:w="2072"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Dimensiones (W X D X H)</w:t>
            </w:r>
          </w:p>
        </w:tc>
        <w:tc>
          <w:tcPr>
            <w:tcW w:w="6756"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17.3*7.1*1.7 pulgadas (440*180*44 mm)</w:t>
            </w:r>
          </w:p>
        </w:tc>
      </w:tr>
      <w:tr w:rsidR="00552AA9">
        <w:trPr>
          <w:trHeight w:val="300"/>
        </w:trPr>
        <w:tc>
          <w:tcPr>
            <w:tcW w:w="2072"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Montaje</w:t>
            </w:r>
          </w:p>
        </w:tc>
        <w:tc>
          <w:tcPr>
            <w:tcW w:w="6756"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Rack Mountable</w:t>
            </w:r>
          </w:p>
        </w:tc>
      </w:tr>
      <w:tr w:rsidR="00552AA9">
        <w:trPr>
          <w:trHeight w:val="300"/>
        </w:trPr>
        <w:tc>
          <w:tcPr>
            <w:tcW w:w="2072"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lastRenderedPageBreak/>
              <w:t>Consumo Máximo de energía</w:t>
            </w:r>
          </w:p>
        </w:tc>
        <w:tc>
          <w:tcPr>
            <w:tcW w:w="6756"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13.08W(220V/50Hz)</w:t>
            </w:r>
          </w:p>
        </w:tc>
      </w:tr>
      <w:tr w:rsidR="00552AA9">
        <w:trPr>
          <w:trHeight w:val="300"/>
        </w:trPr>
        <w:tc>
          <w:tcPr>
            <w:tcW w:w="2072"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Disipación Máxima de Calor</w:t>
            </w:r>
          </w:p>
        </w:tc>
        <w:tc>
          <w:tcPr>
            <w:tcW w:w="6756"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44.63BTU/h</w:t>
            </w:r>
          </w:p>
        </w:tc>
      </w:tr>
      <w:tr w:rsidR="00552AA9">
        <w:trPr>
          <w:trHeight w:val="300"/>
        </w:trPr>
        <w:tc>
          <w:tcPr>
            <w:tcW w:w="8828" w:type="dxa"/>
            <w:gridSpan w:val="2"/>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RENDIMIENTO</w:t>
            </w:r>
          </w:p>
        </w:tc>
      </w:tr>
      <w:tr w:rsidR="00552AA9">
        <w:trPr>
          <w:trHeight w:val="300"/>
        </w:trPr>
        <w:tc>
          <w:tcPr>
            <w:tcW w:w="2072"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Capacidad de Switcheo</w:t>
            </w:r>
          </w:p>
        </w:tc>
        <w:tc>
          <w:tcPr>
            <w:tcW w:w="6756"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48Gbps</w:t>
            </w:r>
          </w:p>
        </w:tc>
      </w:tr>
      <w:tr w:rsidR="00552AA9">
        <w:trPr>
          <w:trHeight w:val="300"/>
        </w:trPr>
        <w:tc>
          <w:tcPr>
            <w:tcW w:w="2072"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Tasa de Reenvío de Paquetes</w:t>
            </w:r>
          </w:p>
        </w:tc>
        <w:tc>
          <w:tcPr>
            <w:tcW w:w="6756"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35.7Mpps</w:t>
            </w:r>
          </w:p>
        </w:tc>
      </w:tr>
      <w:tr w:rsidR="00552AA9">
        <w:trPr>
          <w:trHeight w:val="300"/>
        </w:trPr>
        <w:tc>
          <w:tcPr>
            <w:tcW w:w="2072"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Tabla de MAC Address</w:t>
            </w:r>
          </w:p>
        </w:tc>
        <w:tc>
          <w:tcPr>
            <w:tcW w:w="6756"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8K</w:t>
            </w:r>
          </w:p>
        </w:tc>
      </w:tr>
      <w:tr w:rsidR="00552AA9">
        <w:trPr>
          <w:trHeight w:val="300"/>
        </w:trPr>
        <w:tc>
          <w:tcPr>
            <w:tcW w:w="2072"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Jumbo Frame</w:t>
            </w:r>
          </w:p>
        </w:tc>
        <w:tc>
          <w:tcPr>
            <w:tcW w:w="6756"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10KB</w:t>
            </w:r>
          </w:p>
        </w:tc>
      </w:tr>
      <w:tr w:rsidR="00552AA9">
        <w:trPr>
          <w:trHeight w:val="300"/>
        </w:trPr>
        <w:tc>
          <w:tcPr>
            <w:tcW w:w="2072"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QoS</w:t>
            </w:r>
          </w:p>
        </w:tc>
        <w:tc>
          <w:tcPr>
            <w:tcW w:w="6756"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802.1p/DSCP QoS*</w:t>
            </w:r>
          </w:p>
        </w:tc>
      </w:tr>
      <w:tr w:rsidR="00552AA9">
        <w:trPr>
          <w:trHeight w:val="300"/>
        </w:trPr>
        <w:tc>
          <w:tcPr>
            <w:tcW w:w="2072"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 </w:t>
            </w:r>
          </w:p>
        </w:tc>
        <w:tc>
          <w:tcPr>
            <w:tcW w:w="6756"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*Only for V11 and later version</w:t>
            </w:r>
          </w:p>
        </w:tc>
      </w:tr>
      <w:tr w:rsidR="00552AA9">
        <w:trPr>
          <w:trHeight w:val="300"/>
        </w:trPr>
        <w:tc>
          <w:tcPr>
            <w:tcW w:w="2072"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Tecnología Verde</w:t>
            </w:r>
          </w:p>
        </w:tc>
        <w:tc>
          <w:tcPr>
            <w:tcW w:w="6756"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Tecnología de eficiencia energética innovadora ahorra energía hasta un 25%</w:t>
            </w:r>
          </w:p>
        </w:tc>
      </w:tr>
      <w:tr w:rsidR="00552AA9">
        <w:trPr>
          <w:trHeight w:val="300"/>
        </w:trPr>
        <w:tc>
          <w:tcPr>
            <w:tcW w:w="2072"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Método de transferencia</w:t>
            </w:r>
          </w:p>
        </w:tc>
        <w:tc>
          <w:tcPr>
            <w:tcW w:w="6756"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Amacenamiento y Envío</w:t>
            </w:r>
          </w:p>
        </w:tc>
      </w:tr>
      <w:tr w:rsidR="00552AA9">
        <w:trPr>
          <w:trHeight w:val="300"/>
        </w:trPr>
        <w:tc>
          <w:tcPr>
            <w:tcW w:w="8828" w:type="dxa"/>
            <w:gridSpan w:val="2"/>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OTROS</w:t>
            </w:r>
          </w:p>
        </w:tc>
      </w:tr>
      <w:tr w:rsidR="00552AA9">
        <w:trPr>
          <w:trHeight w:val="300"/>
        </w:trPr>
        <w:tc>
          <w:tcPr>
            <w:tcW w:w="2072"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Certification</w:t>
            </w:r>
          </w:p>
        </w:tc>
        <w:tc>
          <w:tcPr>
            <w:tcW w:w="6756"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FCC, CE, RoHS</w:t>
            </w:r>
          </w:p>
        </w:tc>
      </w:tr>
      <w:tr w:rsidR="00552AA9">
        <w:trPr>
          <w:trHeight w:val="300"/>
        </w:trPr>
        <w:tc>
          <w:tcPr>
            <w:tcW w:w="2072"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Contenido del paquete</w:t>
            </w:r>
          </w:p>
        </w:tc>
        <w:tc>
          <w:tcPr>
            <w:tcW w:w="6756"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Conmutador de 24 puertos Gigabit para montaje en rack</w:t>
            </w:r>
          </w:p>
        </w:tc>
      </w:tr>
      <w:tr w:rsidR="00552AA9">
        <w:trPr>
          <w:trHeight w:val="300"/>
        </w:trPr>
        <w:tc>
          <w:tcPr>
            <w:tcW w:w="2072"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 </w:t>
            </w:r>
          </w:p>
        </w:tc>
        <w:tc>
          <w:tcPr>
            <w:tcW w:w="6756"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Cable de alimentación</w:t>
            </w:r>
          </w:p>
        </w:tc>
      </w:tr>
      <w:tr w:rsidR="00552AA9">
        <w:trPr>
          <w:trHeight w:val="300"/>
        </w:trPr>
        <w:tc>
          <w:tcPr>
            <w:tcW w:w="2072"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 </w:t>
            </w:r>
          </w:p>
        </w:tc>
        <w:tc>
          <w:tcPr>
            <w:tcW w:w="6756"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Guía de instalación</w:t>
            </w:r>
          </w:p>
        </w:tc>
      </w:tr>
      <w:tr w:rsidR="00552AA9">
        <w:trPr>
          <w:trHeight w:val="300"/>
        </w:trPr>
        <w:tc>
          <w:tcPr>
            <w:tcW w:w="2072"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 </w:t>
            </w:r>
          </w:p>
        </w:tc>
        <w:tc>
          <w:tcPr>
            <w:tcW w:w="6756"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Kits de montaje en rack</w:t>
            </w:r>
          </w:p>
        </w:tc>
      </w:tr>
      <w:tr w:rsidR="00552AA9">
        <w:trPr>
          <w:trHeight w:val="300"/>
        </w:trPr>
        <w:tc>
          <w:tcPr>
            <w:tcW w:w="2072"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 </w:t>
            </w:r>
          </w:p>
        </w:tc>
        <w:tc>
          <w:tcPr>
            <w:tcW w:w="6756"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Patas de goma</w:t>
            </w:r>
          </w:p>
        </w:tc>
      </w:tr>
      <w:tr w:rsidR="00552AA9">
        <w:trPr>
          <w:trHeight w:val="300"/>
        </w:trPr>
        <w:tc>
          <w:tcPr>
            <w:tcW w:w="2072"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System Requirements</w:t>
            </w:r>
          </w:p>
        </w:tc>
        <w:tc>
          <w:tcPr>
            <w:tcW w:w="6756"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Microsoft® Windows® XP, Vista™, Windows 7 or Windows 8, MAC® OS, NetWare®, UNIX® or Linux.</w:t>
            </w:r>
          </w:p>
        </w:tc>
      </w:tr>
      <w:tr w:rsidR="00552AA9">
        <w:trPr>
          <w:trHeight w:val="300"/>
        </w:trPr>
        <w:tc>
          <w:tcPr>
            <w:tcW w:w="2072"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Environment</w:t>
            </w:r>
          </w:p>
        </w:tc>
        <w:tc>
          <w:tcPr>
            <w:tcW w:w="6756"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Temperatura de Funcionamiento: 0℃~40℃ (32℉~104℉)</w:t>
            </w:r>
          </w:p>
        </w:tc>
      </w:tr>
      <w:tr w:rsidR="00552AA9">
        <w:trPr>
          <w:trHeight w:val="300"/>
        </w:trPr>
        <w:tc>
          <w:tcPr>
            <w:tcW w:w="2072"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 </w:t>
            </w:r>
          </w:p>
        </w:tc>
        <w:tc>
          <w:tcPr>
            <w:tcW w:w="6756"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Temperatura de Almacenamiento: -40℃~70℃ (-40℉~158℉)</w:t>
            </w:r>
          </w:p>
        </w:tc>
      </w:tr>
      <w:tr w:rsidR="00552AA9">
        <w:trPr>
          <w:trHeight w:val="300"/>
        </w:trPr>
        <w:tc>
          <w:tcPr>
            <w:tcW w:w="2072"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 </w:t>
            </w:r>
          </w:p>
        </w:tc>
        <w:tc>
          <w:tcPr>
            <w:tcW w:w="6756"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Humedad de Funcionamiento: 10%~90% sin conden</w:t>
            </w:r>
            <w:r>
              <w:rPr>
                <w:rFonts w:ascii="Times New Roman" w:eastAsia="Times New Roman" w:hAnsi="Times New Roman" w:cs="Times New Roman"/>
                <w:b/>
              </w:rPr>
              <w:t>sación</w:t>
            </w:r>
          </w:p>
        </w:tc>
      </w:tr>
      <w:tr w:rsidR="00552AA9">
        <w:trPr>
          <w:trHeight w:val="300"/>
        </w:trPr>
        <w:tc>
          <w:tcPr>
            <w:tcW w:w="2072"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 </w:t>
            </w:r>
          </w:p>
        </w:tc>
        <w:tc>
          <w:tcPr>
            <w:tcW w:w="6756" w:type="dxa"/>
          </w:tcPr>
          <w:p w:rsidR="00552AA9" w:rsidRDefault="00BE2180">
            <w:pPr>
              <w:rPr>
                <w:rFonts w:ascii="Times New Roman" w:eastAsia="Times New Roman" w:hAnsi="Times New Roman" w:cs="Times New Roman"/>
                <w:b/>
              </w:rPr>
            </w:pPr>
            <w:r>
              <w:rPr>
                <w:rFonts w:ascii="Times New Roman" w:eastAsia="Times New Roman" w:hAnsi="Times New Roman" w:cs="Times New Roman"/>
                <w:b/>
              </w:rPr>
              <w:t>Humedad de Almacenamiento: 5%~90% sin condensación</w:t>
            </w:r>
          </w:p>
        </w:tc>
      </w:tr>
    </w:tbl>
    <w:p w:rsidR="00552AA9" w:rsidRDefault="00552AA9">
      <w:pPr>
        <w:spacing w:line="240" w:lineRule="auto"/>
        <w:rPr>
          <w:rFonts w:ascii="Times New Roman" w:eastAsia="Times New Roman" w:hAnsi="Times New Roman" w:cs="Times New Roman"/>
          <w:b/>
        </w:rPr>
      </w:pPr>
    </w:p>
    <w:p w:rsidR="00552AA9" w:rsidRDefault="00BE2180">
      <w:pPr>
        <w:numPr>
          <w:ilvl w:val="0"/>
          <w:numId w:val="1"/>
        </w:numPr>
        <w:spacing w:line="240" w:lineRule="auto"/>
      </w:pPr>
      <w:r>
        <w:rPr>
          <w:rFonts w:ascii="Times New Roman" w:eastAsia="Times New Roman" w:hAnsi="Times New Roman" w:cs="Times New Roman"/>
        </w:rPr>
        <w:t xml:space="preserve">Especificaciones Técnicas </w:t>
      </w:r>
      <w:r>
        <w:rPr>
          <w:rFonts w:ascii="Times New Roman" w:eastAsia="Times New Roman" w:hAnsi="Times New Roman" w:cs="Times New Roman"/>
          <w:b/>
        </w:rPr>
        <w:t>Servidor Dell PowerEdge T30 - Intel Xeon</w:t>
      </w:r>
    </w:p>
    <w:p w:rsidR="00552AA9" w:rsidRDefault="00552AA9">
      <w:pPr>
        <w:spacing w:line="240" w:lineRule="auto"/>
        <w:ind w:left="720"/>
        <w:rPr>
          <w:rFonts w:ascii="Times New Roman" w:eastAsia="Times New Roman" w:hAnsi="Times New Roman" w:cs="Times New Roman"/>
        </w:rPr>
      </w:pPr>
    </w:p>
    <w:tbl>
      <w:tblPr>
        <w:tblStyle w:val="a1"/>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80"/>
        <w:gridCol w:w="6048"/>
      </w:tblGrid>
      <w:tr w:rsidR="00552AA9">
        <w:trPr>
          <w:trHeight w:val="300"/>
        </w:trPr>
        <w:tc>
          <w:tcPr>
            <w:tcW w:w="2780" w:type="dxa"/>
          </w:tcPr>
          <w:p w:rsidR="00552AA9" w:rsidRDefault="00BE2180">
            <w:pPr>
              <w:rPr>
                <w:rFonts w:ascii="Times New Roman" w:eastAsia="Times New Roman" w:hAnsi="Times New Roman" w:cs="Times New Roman"/>
              </w:rPr>
            </w:pPr>
            <w:r>
              <w:rPr>
                <w:rFonts w:ascii="Times New Roman" w:eastAsia="Times New Roman" w:hAnsi="Times New Roman" w:cs="Times New Roman"/>
              </w:rPr>
              <w:t>Característica</w:t>
            </w:r>
          </w:p>
        </w:tc>
        <w:tc>
          <w:tcPr>
            <w:tcW w:w="6048" w:type="dxa"/>
          </w:tcPr>
          <w:p w:rsidR="00552AA9" w:rsidRDefault="00BE2180">
            <w:pPr>
              <w:rPr>
                <w:rFonts w:ascii="Times New Roman" w:eastAsia="Times New Roman" w:hAnsi="Times New Roman" w:cs="Times New Roman"/>
              </w:rPr>
            </w:pPr>
            <w:r>
              <w:rPr>
                <w:rFonts w:ascii="Times New Roman" w:eastAsia="Times New Roman" w:hAnsi="Times New Roman" w:cs="Times New Roman"/>
              </w:rPr>
              <w:t>Especificaciones técnicas</w:t>
            </w:r>
          </w:p>
        </w:tc>
      </w:tr>
      <w:tr w:rsidR="00552AA9">
        <w:trPr>
          <w:trHeight w:val="300"/>
        </w:trPr>
        <w:tc>
          <w:tcPr>
            <w:tcW w:w="2780" w:type="dxa"/>
          </w:tcPr>
          <w:p w:rsidR="00552AA9" w:rsidRDefault="00BE2180">
            <w:pPr>
              <w:rPr>
                <w:rFonts w:ascii="Times New Roman" w:eastAsia="Times New Roman" w:hAnsi="Times New Roman" w:cs="Times New Roman"/>
              </w:rPr>
            </w:pPr>
            <w:r>
              <w:rPr>
                <w:rFonts w:ascii="Times New Roman" w:eastAsia="Times New Roman" w:hAnsi="Times New Roman" w:cs="Times New Roman"/>
              </w:rPr>
              <w:t>Factor de forma</w:t>
            </w:r>
          </w:p>
        </w:tc>
        <w:tc>
          <w:tcPr>
            <w:tcW w:w="6048" w:type="dxa"/>
          </w:tcPr>
          <w:p w:rsidR="00552AA9" w:rsidRDefault="00BE2180">
            <w:pPr>
              <w:rPr>
                <w:rFonts w:ascii="Times New Roman" w:eastAsia="Times New Roman" w:hAnsi="Times New Roman" w:cs="Times New Roman"/>
              </w:rPr>
            </w:pPr>
            <w:r>
              <w:rPr>
                <w:rFonts w:ascii="Times New Roman" w:eastAsia="Times New Roman" w:hAnsi="Times New Roman" w:cs="Times New Roman"/>
              </w:rPr>
              <w:t>Minitorre</w:t>
            </w:r>
          </w:p>
        </w:tc>
      </w:tr>
      <w:tr w:rsidR="00552AA9">
        <w:trPr>
          <w:trHeight w:val="300"/>
        </w:trPr>
        <w:tc>
          <w:tcPr>
            <w:tcW w:w="2780" w:type="dxa"/>
          </w:tcPr>
          <w:p w:rsidR="00552AA9" w:rsidRDefault="00BE2180">
            <w:pPr>
              <w:rPr>
                <w:rFonts w:ascii="Times New Roman" w:eastAsia="Times New Roman" w:hAnsi="Times New Roman" w:cs="Times New Roman"/>
              </w:rPr>
            </w:pPr>
            <w:r>
              <w:rPr>
                <w:rFonts w:ascii="Times New Roman" w:eastAsia="Times New Roman" w:hAnsi="Times New Roman" w:cs="Times New Roman"/>
              </w:rPr>
              <w:t>Dimensiones</w:t>
            </w:r>
          </w:p>
        </w:tc>
        <w:tc>
          <w:tcPr>
            <w:tcW w:w="6048" w:type="dxa"/>
          </w:tcPr>
          <w:p w:rsidR="00552AA9" w:rsidRDefault="00BE2180">
            <w:pPr>
              <w:rPr>
                <w:rFonts w:ascii="Times New Roman" w:eastAsia="Times New Roman" w:hAnsi="Times New Roman" w:cs="Times New Roman"/>
              </w:rPr>
            </w:pPr>
            <w:r>
              <w:rPr>
                <w:rFonts w:ascii="Times New Roman" w:eastAsia="Times New Roman" w:hAnsi="Times New Roman" w:cs="Times New Roman"/>
              </w:rPr>
              <w:t>Alt.: 359.9 mm (14.17 in) An.: 175 mm (6.89 in) Prof.: 434.85 mm (17.12 in)</w:t>
            </w:r>
          </w:p>
        </w:tc>
      </w:tr>
      <w:tr w:rsidR="00552AA9">
        <w:trPr>
          <w:trHeight w:val="300"/>
        </w:trPr>
        <w:tc>
          <w:tcPr>
            <w:tcW w:w="2780" w:type="dxa"/>
          </w:tcPr>
          <w:p w:rsidR="00552AA9" w:rsidRDefault="00BE2180">
            <w:pPr>
              <w:rPr>
                <w:rFonts w:ascii="Times New Roman" w:eastAsia="Times New Roman" w:hAnsi="Times New Roman" w:cs="Times New Roman"/>
              </w:rPr>
            </w:pPr>
            <w:r>
              <w:rPr>
                <w:rFonts w:ascii="Times New Roman" w:eastAsia="Times New Roman" w:hAnsi="Times New Roman" w:cs="Times New Roman"/>
              </w:rPr>
              <w:t>Procesador</w:t>
            </w:r>
          </w:p>
        </w:tc>
        <w:tc>
          <w:tcPr>
            <w:tcW w:w="6048" w:type="dxa"/>
          </w:tcPr>
          <w:p w:rsidR="00552AA9" w:rsidRDefault="00BE2180">
            <w:pPr>
              <w:rPr>
                <w:rFonts w:ascii="Times New Roman" w:eastAsia="Times New Roman" w:hAnsi="Times New Roman" w:cs="Times New Roman"/>
              </w:rPr>
            </w:pPr>
            <w:r>
              <w:rPr>
                <w:rFonts w:ascii="Times New Roman" w:eastAsia="Times New Roman" w:hAnsi="Times New Roman" w:cs="Times New Roman"/>
              </w:rPr>
              <w:t>Intel® Xeon® Processor E3-1225 v5 Intel Pentium® G4400</w:t>
            </w:r>
          </w:p>
        </w:tc>
      </w:tr>
      <w:tr w:rsidR="00552AA9">
        <w:trPr>
          <w:trHeight w:val="300"/>
        </w:trPr>
        <w:tc>
          <w:tcPr>
            <w:tcW w:w="2780" w:type="dxa"/>
          </w:tcPr>
          <w:p w:rsidR="00552AA9" w:rsidRDefault="00BE2180">
            <w:pPr>
              <w:rPr>
                <w:rFonts w:ascii="Times New Roman" w:eastAsia="Times New Roman" w:hAnsi="Times New Roman" w:cs="Times New Roman"/>
              </w:rPr>
            </w:pPr>
            <w:r>
              <w:rPr>
                <w:rFonts w:ascii="Times New Roman" w:eastAsia="Times New Roman" w:hAnsi="Times New Roman" w:cs="Times New Roman"/>
              </w:rPr>
              <w:t>Sockets del procesador</w:t>
            </w:r>
          </w:p>
        </w:tc>
        <w:tc>
          <w:tcPr>
            <w:tcW w:w="6048" w:type="dxa"/>
          </w:tcPr>
          <w:p w:rsidR="00552AA9" w:rsidRDefault="00BE2180">
            <w:pPr>
              <w:rPr>
                <w:rFonts w:ascii="Times New Roman" w:eastAsia="Times New Roman" w:hAnsi="Times New Roman" w:cs="Times New Roman"/>
              </w:rPr>
            </w:pPr>
            <w:r>
              <w:rPr>
                <w:rFonts w:ascii="Times New Roman" w:eastAsia="Times New Roman" w:hAnsi="Times New Roman" w:cs="Times New Roman"/>
              </w:rPr>
              <w:t>1</w:t>
            </w:r>
          </w:p>
        </w:tc>
      </w:tr>
      <w:tr w:rsidR="00552AA9">
        <w:trPr>
          <w:trHeight w:val="300"/>
        </w:trPr>
        <w:tc>
          <w:tcPr>
            <w:tcW w:w="2780" w:type="dxa"/>
          </w:tcPr>
          <w:p w:rsidR="00552AA9" w:rsidRDefault="00BE2180">
            <w:pPr>
              <w:rPr>
                <w:rFonts w:ascii="Times New Roman" w:eastAsia="Times New Roman" w:hAnsi="Times New Roman" w:cs="Times New Roman"/>
              </w:rPr>
            </w:pPr>
            <w:r>
              <w:rPr>
                <w:rFonts w:ascii="Times New Roman" w:eastAsia="Times New Roman" w:hAnsi="Times New Roman" w:cs="Times New Roman"/>
              </w:rPr>
              <w:t>Caché</w:t>
            </w:r>
          </w:p>
        </w:tc>
        <w:tc>
          <w:tcPr>
            <w:tcW w:w="6048" w:type="dxa"/>
          </w:tcPr>
          <w:p w:rsidR="00552AA9" w:rsidRDefault="00BE2180">
            <w:pPr>
              <w:rPr>
                <w:rFonts w:ascii="Times New Roman" w:eastAsia="Times New Roman" w:hAnsi="Times New Roman" w:cs="Times New Roman"/>
              </w:rPr>
            </w:pPr>
            <w:r>
              <w:rPr>
                <w:rFonts w:ascii="Times New Roman" w:eastAsia="Times New Roman" w:hAnsi="Times New Roman" w:cs="Times New Roman"/>
              </w:rPr>
              <w:t>Caché de 8 MB en Intel Xeon E3-1225 v5 3 MB en Pentium G4400</w:t>
            </w:r>
          </w:p>
        </w:tc>
      </w:tr>
      <w:tr w:rsidR="00552AA9">
        <w:trPr>
          <w:trHeight w:val="300"/>
        </w:trPr>
        <w:tc>
          <w:tcPr>
            <w:tcW w:w="2780" w:type="dxa"/>
          </w:tcPr>
          <w:p w:rsidR="00552AA9" w:rsidRDefault="00BE2180">
            <w:pPr>
              <w:rPr>
                <w:rFonts w:ascii="Times New Roman" w:eastAsia="Times New Roman" w:hAnsi="Times New Roman" w:cs="Times New Roman"/>
              </w:rPr>
            </w:pPr>
            <w:r>
              <w:rPr>
                <w:rFonts w:ascii="Times New Roman" w:eastAsia="Times New Roman" w:hAnsi="Times New Roman" w:cs="Times New Roman"/>
              </w:rPr>
              <w:t>Chipset</w:t>
            </w:r>
          </w:p>
        </w:tc>
        <w:tc>
          <w:tcPr>
            <w:tcW w:w="6048" w:type="dxa"/>
          </w:tcPr>
          <w:p w:rsidR="00552AA9" w:rsidRDefault="00BE2180">
            <w:pPr>
              <w:rPr>
                <w:rFonts w:ascii="Times New Roman" w:eastAsia="Times New Roman" w:hAnsi="Times New Roman" w:cs="Times New Roman"/>
              </w:rPr>
            </w:pPr>
            <w:r>
              <w:rPr>
                <w:rFonts w:ascii="Times New Roman" w:eastAsia="Times New Roman" w:hAnsi="Times New Roman" w:cs="Times New Roman"/>
              </w:rPr>
              <w:t>Intel C236</w:t>
            </w:r>
          </w:p>
        </w:tc>
      </w:tr>
      <w:tr w:rsidR="00552AA9">
        <w:trPr>
          <w:trHeight w:val="300"/>
        </w:trPr>
        <w:tc>
          <w:tcPr>
            <w:tcW w:w="2780" w:type="dxa"/>
          </w:tcPr>
          <w:p w:rsidR="00552AA9" w:rsidRDefault="00BE2180">
            <w:pPr>
              <w:rPr>
                <w:rFonts w:ascii="Times New Roman" w:eastAsia="Times New Roman" w:hAnsi="Times New Roman" w:cs="Times New Roman"/>
              </w:rPr>
            </w:pPr>
            <w:r>
              <w:rPr>
                <w:rFonts w:ascii="Times New Roman" w:eastAsia="Times New Roman" w:hAnsi="Times New Roman" w:cs="Times New Roman"/>
              </w:rPr>
              <w:t>Memoria</w:t>
            </w:r>
          </w:p>
        </w:tc>
        <w:tc>
          <w:tcPr>
            <w:tcW w:w="6048" w:type="dxa"/>
          </w:tcPr>
          <w:p w:rsidR="00552AA9" w:rsidRDefault="00BE2180">
            <w:pPr>
              <w:rPr>
                <w:rFonts w:ascii="Times New Roman" w:eastAsia="Times New Roman" w:hAnsi="Times New Roman" w:cs="Times New Roman"/>
              </w:rPr>
            </w:pPr>
            <w:r>
              <w:rPr>
                <w:rFonts w:ascii="Times New Roman" w:eastAsia="Times New Roman" w:hAnsi="Times New Roman" w:cs="Times New Roman"/>
              </w:rPr>
              <w:t>4 slots DIMM, hasta 2,133 MT/s y 64 GB de DDR4</w:t>
            </w:r>
          </w:p>
        </w:tc>
      </w:tr>
      <w:tr w:rsidR="00552AA9">
        <w:trPr>
          <w:trHeight w:val="300"/>
        </w:trPr>
        <w:tc>
          <w:tcPr>
            <w:tcW w:w="2780" w:type="dxa"/>
          </w:tcPr>
          <w:p w:rsidR="00552AA9" w:rsidRDefault="00BE2180">
            <w:pPr>
              <w:rPr>
                <w:rFonts w:ascii="Times New Roman" w:eastAsia="Times New Roman" w:hAnsi="Times New Roman" w:cs="Times New Roman"/>
              </w:rPr>
            </w:pPr>
            <w:r>
              <w:rPr>
                <w:rFonts w:ascii="Times New Roman" w:eastAsia="Times New Roman" w:hAnsi="Times New Roman" w:cs="Times New Roman"/>
              </w:rPr>
              <w:lastRenderedPageBreak/>
              <w:t>Slots de I/O</w:t>
            </w:r>
          </w:p>
        </w:tc>
        <w:tc>
          <w:tcPr>
            <w:tcW w:w="6048" w:type="dxa"/>
          </w:tcPr>
          <w:p w:rsidR="00552AA9" w:rsidRDefault="00BE2180">
            <w:pPr>
              <w:rPr>
                <w:rFonts w:ascii="Times New Roman" w:eastAsia="Times New Roman" w:hAnsi="Times New Roman" w:cs="Times New Roman"/>
              </w:rPr>
            </w:pPr>
            <w:r>
              <w:rPr>
                <w:rFonts w:ascii="Times New Roman" w:eastAsia="Times New Roman" w:hAnsi="Times New Roman" w:cs="Times New Roman"/>
              </w:rPr>
              <w:t>1 de 16 PCIe 3.0 1 de 16 PCIe 3.0 (velocidad cuadruplicada) 1 de 4 PCIe 3.0 1 PCI</w:t>
            </w:r>
          </w:p>
        </w:tc>
      </w:tr>
      <w:tr w:rsidR="00552AA9">
        <w:trPr>
          <w:trHeight w:val="600"/>
        </w:trPr>
        <w:tc>
          <w:tcPr>
            <w:tcW w:w="2780" w:type="dxa"/>
          </w:tcPr>
          <w:p w:rsidR="00552AA9" w:rsidRDefault="00BE2180">
            <w:pPr>
              <w:rPr>
                <w:rFonts w:ascii="Times New Roman" w:eastAsia="Times New Roman" w:hAnsi="Times New Roman" w:cs="Times New Roman"/>
              </w:rPr>
            </w:pPr>
            <w:r>
              <w:rPr>
                <w:rFonts w:ascii="Times New Roman" w:eastAsia="Times New Roman" w:hAnsi="Times New Roman" w:cs="Times New Roman"/>
              </w:rPr>
              <w:t>Controladoras RAID</w:t>
            </w:r>
          </w:p>
        </w:tc>
        <w:tc>
          <w:tcPr>
            <w:tcW w:w="6048" w:type="dxa"/>
          </w:tcPr>
          <w:p w:rsidR="00552AA9" w:rsidRDefault="00BE2180">
            <w:pPr>
              <w:rPr>
                <w:rFonts w:ascii="Times New Roman" w:eastAsia="Times New Roman" w:hAnsi="Times New Roman" w:cs="Times New Roman"/>
              </w:rPr>
            </w:pPr>
            <w:r>
              <w:rPr>
                <w:rFonts w:ascii="Times New Roman" w:eastAsia="Times New Roman" w:hAnsi="Times New Roman" w:cs="Times New Roman"/>
              </w:rPr>
              <w:t>RAI</w:t>
            </w:r>
            <w:r>
              <w:rPr>
                <w:rFonts w:ascii="Times New Roman" w:eastAsia="Times New Roman" w:hAnsi="Times New Roman" w:cs="Times New Roman"/>
              </w:rPr>
              <w:t>D de software: Intel Rapid Storage Controller 12.0 (Compatible con SATA de 6Gb/s o SATA de 3Gb/s)</w:t>
            </w:r>
          </w:p>
        </w:tc>
      </w:tr>
      <w:tr w:rsidR="00552AA9">
        <w:trPr>
          <w:trHeight w:val="600"/>
        </w:trPr>
        <w:tc>
          <w:tcPr>
            <w:tcW w:w="2780" w:type="dxa"/>
          </w:tcPr>
          <w:p w:rsidR="00552AA9" w:rsidRDefault="00BE2180">
            <w:pPr>
              <w:rPr>
                <w:rFonts w:ascii="Times New Roman" w:eastAsia="Times New Roman" w:hAnsi="Times New Roman" w:cs="Times New Roman"/>
              </w:rPr>
            </w:pPr>
            <w:r>
              <w:rPr>
                <w:rFonts w:ascii="Times New Roman" w:eastAsia="Times New Roman" w:hAnsi="Times New Roman" w:cs="Times New Roman"/>
              </w:rPr>
              <w:t>Discos duros</w:t>
            </w:r>
          </w:p>
        </w:tc>
        <w:tc>
          <w:tcPr>
            <w:tcW w:w="6048" w:type="dxa"/>
          </w:tcPr>
          <w:p w:rsidR="00552AA9" w:rsidRDefault="00BE2180">
            <w:pPr>
              <w:rPr>
                <w:rFonts w:ascii="Times New Roman" w:eastAsia="Times New Roman" w:hAnsi="Times New Roman" w:cs="Times New Roman"/>
              </w:rPr>
            </w:pPr>
            <w:r>
              <w:rPr>
                <w:rFonts w:ascii="Times New Roman" w:eastAsia="Times New Roman" w:hAnsi="Times New Roman" w:cs="Times New Roman"/>
              </w:rPr>
              <w:t>Total de hasta 6 discos duros SATA (4 discos duros SATA de 3.5 in + 2 discos duros SATA de 2.5 in (con kit de expansión y tarjeta de controladora opcional)</w:t>
            </w:r>
          </w:p>
        </w:tc>
      </w:tr>
      <w:tr w:rsidR="00552AA9">
        <w:trPr>
          <w:trHeight w:val="600"/>
        </w:trPr>
        <w:tc>
          <w:tcPr>
            <w:tcW w:w="2780" w:type="dxa"/>
          </w:tcPr>
          <w:p w:rsidR="00552AA9" w:rsidRDefault="00BE2180">
            <w:pPr>
              <w:rPr>
                <w:rFonts w:ascii="Times New Roman" w:eastAsia="Times New Roman" w:hAnsi="Times New Roman" w:cs="Times New Roman"/>
              </w:rPr>
            </w:pPr>
            <w:r>
              <w:rPr>
                <w:rFonts w:ascii="Times New Roman" w:eastAsia="Times New Roman" w:hAnsi="Times New Roman" w:cs="Times New Roman"/>
              </w:rPr>
              <w:t>Unidad óptica</w:t>
            </w:r>
          </w:p>
        </w:tc>
        <w:tc>
          <w:tcPr>
            <w:tcW w:w="6048" w:type="dxa"/>
          </w:tcPr>
          <w:p w:rsidR="00552AA9" w:rsidRDefault="00BE2180">
            <w:pPr>
              <w:rPr>
                <w:rFonts w:ascii="Times New Roman" w:eastAsia="Times New Roman" w:hAnsi="Times New Roman" w:cs="Times New Roman"/>
              </w:rPr>
            </w:pPr>
            <w:r>
              <w:rPr>
                <w:rFonts w:ascii="Times New Roman" w:eastAsia="Times New Roman" w:hAnsi="Times New Roman" w:cs="Times New Roman"/>
              </w:rPr>
              <w:t>SATA DVD +/- RW estándar que se envía en la configuración de Xeon Configuración opcio</w:t>
            </w:r>
            <w:r>
              <w:rPr>
                <w:rFonts w:ascii="Times New Roman" w:eastAsia="Times New Roman" w:hAnsi="Times New Roman" w:cs="Times New Roman"/>
              </w:rPr>
              <w:t>nal de Pentium</w:t>
            </w:r>
          </w:p>
        </w:tc>
      </w:tr>
      <w:tr w:rsidR="00552AA9">
        <w:trPr>
          <w:trHeight w:val="300"/>
        </w:trPr>
        <w:tc>
          <w:tcPr>
            <w:tcW w:w="2780" w:type="dxa"/>
          </w:tcPr>
          <w:p w:rsidR="00552AA9" w:rsidRDefault="00BE2180">
            <w:pPr>
              <w:rPr>
                <w:rFonts w:ascii="Times New Roman" w:eastAsia="Times New Roman" w:hAnsi="Times New Roman" w:cs="Times New Roman"/>
              </w:rPr>
            </w:pPr>
            <w:r>
              <w:rPr>
                <w:rFonts w:ascii="Times New Roman" w:eastAsia="Times New Roman" w:hAnsi="Times New Roman" w:cs="Times New Roman"/>
              </w:rPr>
              <w:t>Tarjeta NIC integrada</w:t>
            </w:r>
          </w:p>
        </w:tc>
        <w:tc>
          <w:tcPr>
            <w:tcW w:w="6048" w:type="dxa"/>
          </w:tcPr>
          <w:p w:rsidR="00552AA9" w:rsidRDefault="00BE2180">
            <w:pPr>
              <w:rPr>
                <w:rFonts w:ascii="Times New Roman" w:eastAsia="Times New Roman" w:hAnsi="Times New Roman" w:cs="Times New Roman"/>
              </w:rPr>
            </w:pPr>
            <w:r>
              <w:rPr>
                <w:rFonts w:ascii="Times New Roman" w:eastAsia="Times New Roman" w:hAnsi="Times New Roman" w:cs="Times New Roman"/>
              </w:rPr>
              <w:t>Intel I219-LM GbE LAN de un puerto 10/100/1000</w:t>
            </w:r>
          </w:p>
        </w:tc>
      </w:tr>
      <w:tr w:rsidR="00552AA9">
        <w:trPr>
          <w:trHeight w:val="300"/>
        </w:trPr>
        <w:tc>
          <w:tcPr>
            <w:tcW w:w="2780" w:type="dxa"/>
          </w:tcPr>
          <w:p w:rsidR="00552AA9" w:rsidRDefault="00BE2180">
            <w:pPr>
              <w:rPr>
                <w:rFonts w:ascii="Times New Roman" w:eastAsia="Times New Roman" w:hAnsi="Times New Roman" w:cs="Times New Roman"/>
              </w:rPr>
            </w:pPr>
            <w:r>
              <w:rPr>
                <w:rFonts w:ascii="Times New Roman" w:eastAsia="Times New Roman" w:hAnsi="Times New Roman" w:cs="Times New Roman"/>
              </w:rPr>
              <w:t>Fuente de alimentación</w:t>
            </w:r>
          </w:p>
        </w:tc>
        <w:tc>
          <w:tcPr>
            <w:tcW w:w="6048" w:type="dxa"/>
          </w:tcPr>
          <w:p w:rsidR="00552AA9" w:rsidRDefault="00BE2180">
            <w:pPr>
              <w:rPr>
                <w:rFonts w:ascii="Times New Roman" w:eastAsia="Times New Roman" w:hAnsi="Times New Roman" w:cs="Times New Roman"/>
              </w:rPr>
            </w:pPr>
            <w:r>
              <w:rPr>
                <w:rFonts w:ascii="Times New Roman" w:eastAsia="Times New Roman" w:hAnsi="Times New Roman" w:cs="Times New Roman"/>
              </w:rPr>
              <w:t>290 W</w:t>
            </w:r>
          </w:p>
        </w:tc>
      </w:tr>
      <w:tr w:rsidR="00552AA9">
        <w:trPr>
          <w:trHeight w:val="300"/>
        </w:trPr>
        <w:tc>
          <w:tcPr>
            <w:tcW w:w="2780" w:type="dxa"/>
          </w:tcPr>
          <w:p w:rsidR="00552AA9" w:rsidRDefault="00BE2180">
            <w:pPr>
              <w:rPr>
                <w:rFonts w:ascii="Times New Roman" w:eastAsia="Times New Roman" w:hAnsi="Times New Roman" w:cs="Times New Roman"/>
              </w:rPr>
            </w:pPr>
            <w:r>
              <w:rPr>
                <w:rFonts w:ascii="Times New Roman" w:eastAsia="Times New Roman" w:hAnsi="Times New Roman" w:cs="Times New Roman"/>
              </w:rPr>
              <w:t>Disponibilidad</w:t>
            </w:r>
          </w:p>
        </w:tc>
        <w:tc>
          <w:tcPr>
            <w:tcW w:w="6048" w:type="dxa"/>
          </w:tcPr>
          <w:p w:rsidR="00552AA9" w:rsidRDefault="00BE2180">
            <w:pPr>
              <w:rPr>
                <w:rFonts w:ascii="Times New Roman" w:eastAsia="Times New Roman" w:hAnsi="Times New Roman" w:cs="Times New Roman"/>
              </w:rPr>
            </w:pPr>
            <w:r>
              <w:rPr>
                <w:rFonts w:ascii="Times New Roman" w:eastAsia="Times New Roman" w:hAnsi="Times New Roman" w:cs="Times New Roman"/>
              </w:rPr>
              <w:t>Memoria de Código de corrección de error (ECC) RAID de software</w:t>
            </w:r>
          </w:p>
        </w:tc>
      </w:tr>
      <w:tr w:rsidR="00552AA9">
        <w:trPr>
          <w:trHeight w:val="300"/>
        </w:trPr>
        <w:tc>
          <w:tcPr>
            <w:tcW w:w="2780" w:type="dxa"/>
          </w:tcPr>
          <w:p w:rsidR="00552AA9" w:rsidRDefault="00BE2180">
            <w:pPr>
              <w:rPr>
                <w:rFonts w:ascii="Times New Roman" w:eastAsia="Times New Roman" w:hAnsi="Times New Roman" w:cs="Times New Roman"/>
              </w:rPr>
            </w:pPr>
            <w:r>
              <w:rPr>
                <w:rFonts w:ascii="Times New Roman" w:eastAsia="Times New Roman" w:hAnsi="Times New Roman" w:cs="Times New Roman"/>
              </w:rPr>
              <w:t>Administración de sistemas</w:t>
            </w:r>
          </w:p>
        </w:tc>
        <w:tc>
          <w:tcPr>
            <w:tcW w:w="6048" w:type="dxa"/>
          </w:tcPr>
          <w:p w:rsidR="00552AA9" w:rsidRDefault="00BE2180">
            <w:pPr>
              <w:rPr>
                <w:rFonts w:ascii="Times New Roman" w:eastAsia="Times New Roman" w:hAnsi="Times New Roman" w:cs="Times New Roman"/>
              </w:rPr>
            </w:pPr>
            <w:r>
              <w:rPr>
                <w:rFonts w:ascii="Times New Roman" w:eastAsia="Times New Roman" w:hAnsi="Times New Roman" w:cs="Times New Roman"/>
              </w:rPr>
              <w:t>Intel AMT 11.0 (solo en CPU Intel Xeon)</w:t>
            </w:r>
          </w:p>
        </w:tc>
      </w:tr>
      <w:tr w:rsidR="00552AA9">
        <w:trPr>
          <w:trHeight w:val="900"/>
        </w:trPr>
        <w:tc>
          <w:tcPr>
            <w:tcW w:w="2780" w:type="dxa"/>
          </w:tcPr>
          <w:p w:rsidR="00552AA9" w:rsidRDefault="00BE2180">
            <w:pPr>
              <w:rPr>
                <w:rFonts w:ascii="Times New Roman" w:eastAsia="Times New Roman" w:hAnsi="Times New Roman" w:cs="Times New Roman"/>
              </w:rPr>
            </w:pPr>
            <w:r>
              <w:rPr>
                <w:rFonts w:ascii="Times New Roman" w:eastAsia="Times New Roman" w:hAnsi="Times New Roman" w:cs="Times New Roman"/>
              </w:rPr>
              <w:t>Sistemas operativos</w:t>
            </w:r>
          </w:p>
        </w:tc>
        <w:tc>
          <w:tcPr>
            <w:tcW w:w="6048" w:type="dxa"/>
          </w:tcPr>
          <w:p w:rsidR="00552AA9" w:rsidRDefault="00BE2180">
            <w:pPr>
              <w:rPr>
                <w:rFonts w:ascii="Times New Roman" w:eastAsia="Times New Roman" w:hAnsi="Times New Roman" w:cs="Times New Roman"/>
              </w:rPr>
            </w:pPr>
            <w:r>
              <w:rPr>
                <w:rFonts w:ascii="Times New Roman" w:eastAsia="Times New Roman" w:hAnsi="Times New Roman" w:cs="Times New Roman"/>
              </w:rPr>
              <w:t>Microsoft® Windows Server® 2012; 2012 R2; 2016 (solo en la configuración de ECC) Red Hat® Enterprise Li</w:t>
            </w:r>
            <w:r>
              <w:rPr>
                <w:rFonts w:ascii="Times New Roman" w:eastAsia="Times New Roman" w:hAnsi="Times New Roman" w:cs="Times New Roman"/>
              </w:rPr>
              <w:t>nux® (solo en CPU Intel Xeon) Servidor Ubuntu 14.04/16.04</w:t>
            </w:r>
          </w:p>
        </w:tc>
      </w:tr>
    </w:tbl>
    <w:p w:rsidR="00552AA9" w:rsidRDefault="00552AA9">
      <w:pPr>
        <w:spacing w:line="240" w:lineRule="auto"/>
        <w:rPr>
          <w:rFonts w:ascii="Times New Roman" w:eastAsia="Times New Roman" w:hAnsi="Times New Roman" w:cs="Times New Roman"/>
          <w:sz w:val="24"/>
          <w:szCs w:val="24"/>
        </w:rPr>
      </w:pPr>
    </w:p>
    <w:p w:rsidR="00552AA9" w:rsidRDefault="00552AA9">
      <w:pPr>
        <w:spacing w:line="240" w:lineRule="auto"/>
        <w:rPr>
          <w:rFonts w:ascii="Times New Roman" w:eastAsia="Times New Roman" w:hAnsi="Times New Roman" w:cs="Times New Roman"/>
          <w:sz w:val="24"/>
          <w:szCs w:val="24"/>
        </w:rPr>
      </w:pPr>
    </w:p>
    <w:p w:rsidR="00552AA9" w:rsidRDefault="00BE2180">
      <w:pPr>
        <w:numPr>
          <w:ilvl w:val="0"/>
          <w:numId w:val="1"/>
        </w:numPr>
        <w:spacing w:line="240" w:lineRule="auto"/>
        <w:rPr>
          <w:b/>
          <w:sz w:val="24"/>
          <w:szCs w:val="24"/>
        </w:rPr>
      </w:pPr>
      <w:r>
        <w:rPr>
          <w:rFonts w:ascii="Times New Roman" w:eastAsia="Times New Roman" w:hAnsi="Times New Roman" w:cs="Times New Roman"/>
          <w:sz w:val="24"/>
          <w:szCs w:val="24"/>
        </w:rPr>
        <w:t xml:space="preserve">Especificaciones Técnicas </w:t>
      </w:r>
      <w:r>
        <w:rPr>
          <w:rFonts w:ascii="Times New Roman" w:eastAsia="Times New Roman" w:hAnsi="Times New Roman" w:cs="Times New Roman"/>
          <w:b/>
        </w:rPr>
        <w:t>Tp Link Tl-wa901nd Access Point</w:t>
      </w:r>
    </w:p>
    <w:p w:rsidR="00552AA9" w:rsidRDefault="00552AA9">
      <w:pPr>
        <w:spacing w:line="240" w:lineRule="auto"/>
        <w:rPr>
          <w:rFonts w:ascii="Times New Roman" w:eastAsia="Times New Roman" w:hAnsi="Times New Roman" w:cs="Times New Roman"/>
          <w:b/>
          <w:sz w:val="24"/>
          <w:szCs w:val="24"/>
        </w:rPr>
      </w:pPr>
    </w:p>
    <w:tbl>
      <w:tblPr>
        <w:tblStyle w:val="a2"/>
        <w:tblW w:w="9780" w:type="dxa"/>
        <w:tblInd w:w="0" w:type="dxa"/>
        <w:tblLayout w:type="fixed"/>
        <w:tblLook w:val="0400" w:firstRow="0" w:lastRow="0" w:firstColumn="0" w:lastColumn="0" w:noHBand="0" w:noVBand="1"/>
      </w:tblPr>
      <w:tblGrid>
        <w:gridCol w:w="3162"/>
        <w:gridCol w:w="6618"/>
      </w:tblGrid>
      <w:tr w:rsidR="00552AA9">
        <w:trPr>
          <w:trHeight w:val="300"/>
        </w:trPr>
        <w:tc>
          <w:tcPr>
            <w:tcW w:w="9780" w:type="dxa"/>
            <w:gridSpan w:val="2"/>
            <w:tcBorders>
              <w:top w:val="nil"/>
              <w:left w:val="nil"/>
              <w:bottom w:val="nil"/>
              <w:right w:val="nil"/>
            </w:tcBorders>
            <w:shd w:val="clear" w:color="auto" w:fill="auto"/>
            <w:vAlign w:val="center"/>
          </w:tcPr>
          <w:p w:rsidR="00552AA9" w:rsidRDefault="00BE2180">
            <w:pPr>
              <w:spacing w:line="240" w:lineRule="auto"/>
              <w:jc w:val="center"/>
              <w:rPr>
                <w:rFonts w:ascii="Calibri" w:eastAsia="Calibri" w:hAnsi="Calibri" w:cs="Calibri"/>
                <w:b/>
              </w:rPr>
            </w:pPr>
            <w:r>
              <w:rPr>
                <w:rFonts w:ascii="Calibri" w:eastAsia="Calibri" w:hAnsi="Calibri" w:cs="Calibri"/>
                <w:b/>
              </w:rPr>
              <w:t>CARACTERÍSTICAS DE HARDWARE</w:t>
            </w:r>
          </w:p>
        </w:tc>
      </w:tr>
      <w:tr w:rsidR="00552AA9">
        <w:trPr>
          <w:trHeight w:val="300"/>
        </w:trPr>
        <w:tc>
          <w:tcPr>
            <w:tcW w:w="3162" w:type="dxa"/>
            <w:tcBorders>
              <w:top w:val="single" w:sz="4" w:space="0" w:color="000000"/>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Interfaz</w:t>
            </w:r>
          </w:p>
        </w:tc>
        <w:tc>
          <w:tcPr>
            <w:tcW w:w="6618" w:type="dxa"/>
            <w:tcBorders>
              <w:top w:val="single" w:sz="4" w:space="0" w:color="000000"/>
              <w:left w:val="nil"/>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Un puerto Ethernet 10/100 Mmps (RJ45)</w:t>
            </w:r>
          </w:p>
        </w:tc>
      </w:tr>
      <w:tr w:rsidR="00552AA9">
        <w:trPr>
          <w:trHeight w:val="300"/>
        </w:trPr>
        <w:tc>
          <w:tcPr>
            <w:tcW w:w="3162" w:type="dxa"/>
            <w:tcBorders>
              <w:top w:val="nil"/>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 </w:t>
            </w:r>
          </w:p>
        </w:tc>
        <w:tc>
          <w:tcPr>
            <w:tcW w:w="6618" w:type="dxa"/>
            <w:tcBorders>
              <w:top w:val="nil"/>
              <w:left w:val="nil"/>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Soporte para PoE pasivo</w:t>
            </w:r>
          </w:p>
        </w:tc>
      </w:tr>
      <w:tr w:rsidR="00552AA9">
        <w:trPr>
          <w:trHeight w:val="300"/>
        </w:trPr>
        <w:tc>
          <w:tcPr>
            <w:tcW w:w="3162" w:type="dxa"/>
            <w:tcBorders>
              <w:top w:val="nil"/>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Botones</w:t>
            </w:r>
          </w:p>
        </w:tc>
        <w:tc>
          <w:tcPr>
            <w:tcW w:w="6618" w:type="dxa"/>
            <w:tcBorders>
              <w:top w:val="nil"/>
              <w:left w:val="nil"/>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Botón de configuración rápida de seguridad (Quick Setup Security)</w:t>
            </w:r>
          </w:p>
        </w:tc>
      </w:tr>
      <w:tr w:rsidR="00552AA9">
        <w:trPr>
          <w:trHeight w:val="300"/>
        </w:trPr>
        <w:tc>
          <w:tcPr>
            <w:tcW w:w="3162" w:type="dxa"/>
            <w:tcBorders>
              <w:top w:val="nil"/>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 </w:t>
            </w:r>
          </w:p>
        </w:tc>
        <w:tc>
          <w:tcPr>
            <w:tcW w:w="6618" w:type="dxa"/>
            <w:tcBorders>
              <w:top w:val="nil"/>
              <w:left w:val="nil"/>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Botón de reset</w:t>
            </w:r>
          </w:p>
        </w:tc>
      </w:tr>
      <w:tr w:rsidR="00552AA9">
        <w:trPr>
          <w:trHeight w:val="300"/>
        </w:trPr>
        <w:tc>
          <w:tcPr>
            <w:tcW w:w="3162" w:type="dxa"/>
            <w:tcBorders>
              <w:top w:val="nil"/>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Consumo de Potencia</w:t>
            </w:r>
          </w:p>
        </w:tc>
        <w:tc>
          <w:tcPr>
            <w:tcW w:w="6618" w:type="dxa"/>
            <w:tcBorders>
              <w:top w:val="nil"/>
              <w:left w:val="nil"/>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5.8W</w:t>
            </w:r>
          </w:p>
        </w:tc>
      </w:tr>
      <w:tr w:rsidR="00552AA9">
        <w:trPr>
          <w:trHeight w:val="300"/>
        </w:trPr>
        <w:tc>
          <w:tcPr>
            <w:tcW w:w="3162" w:type="dxa"/>
            <w:tcBorders>
              <w:top w:val="nil"/>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Fuente de Alimentación Externa</w:t>
            </w:r>
          </w:p>
        </w:tc>
        <w:tc>
          <w:tcPr>
            <w:tcW w:w="6618" w:type="dxa"/>
            <w:tcBorders>
              <w:top w:val="nil"/>
              <w:left w:val="nil"/>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9VDC / 0.85A</w:t>
            </w:r>
          </w:p>
        </w:tc>
      </w:tr>
      <w:tr w:rsidR="00552AA9">
        <w:trPr>
          <w:trHeight w:val="300"/>
        </w:trPr>
        <w:tc>
          <w:tcPr>
            <w:tcW w:w="3162" w:type="dxa"/>
            <w:tcBorders>
              <w:top w:val="nil"/>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Estándares Inalámbricos</w:t>
            </w:r>
          </w:p>
        </w:tc>
        <w:tc>
          <w:tcPr>
            <w:tcW w:w="6618" w:type="dxa"/>
            <w:tcBorders>
              <w:top w:val="nil"/>
              <w:left w:val="nil"/>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IEEE 802.11n, IEEE 802.11g, IEEE 802.11b</w:t>
            </w:r>
          </w:p>
        </w:tc>
      </w:tr>
      <w:tr w:rsidR="00552AA9">
        <w:trPr>
          <w:trHeight w:val="300"/>
        </w:trPr>
        <w:tc>
          <w:tcPr>
            <w:tcW w:w="3162" w:type="dxa"/>
            <w:tcBorders>
              <w:top w:val="nil"/>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Dimensiones</w:t>
            </w:r>
          </w:p>
        </w:tc>
        <w:tc>
          <w:tcPr>
            <w:tcW w:w="6618" w:type="dxa"/>
            <w:tcBorders>
              <w:top w:val="nil"/>
              <w:left w:val="nil"/>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7,67*5,12*1,43 pulgada</w:t>
            </w:r>
            <w:r>
              <w:rPr>
                <w:rFonts w:ascii="Calibri" w:eastAsia="Calibri" w:hAnsi="Calibri" w:cs="Calibri"/>
              </w:rPr>
              <w:t>s (194.82*129.93*36.2mm)</w:t>
            </w:r>
          </w:p>
        </w:tc>
      </w:tr>
      <w:tr w:rsidR="00552AA9">
        <w:trPr>
          <w:trHeight w:val="300"/>
        </w:trPr>
        <w:tc>
          <w:tcPr>
            <w:tcW w:w="3162" w:type="dxa"/>
            <w:tcBorders>
              <w:top w:val="nil"/>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Tipo de Antena</w:t>
            </w:r>
          </w:p>
        </w:tc>
        <w:tc>
          <w:tcPr>
            <w:tcW w:w="6618" w:type="dxa"/>
            <w:tcBorders>
              <w:top w:val="nil"/>
              <w:left w:val="nil"/>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3 de 5 dBi, desmontable omnidireccional (RP-SMA)</w:t>
            </w:r>
          </w:p>
        </w:tc>
      </w:tr>
      <w:tr w:rsidR="00552AA9">
        <w:trPr>
          <w:trHeight w:val="300"/>
        </w:trPr>
        <w:tc>
          <w:tcPr>
            <w:tcW w:w="9780"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jc w:val="center"/>
              <w:rPr>
                <w:rFonts w:ascii="Calibri" w:eastAsia="Calibri" w:hAnsi="Calibri" w:cs="Calibri"/>
                <w:b/>
              </w:rPr>
            </w:pPr>
            <w:r>
              <w:rPr>
                <w:rFonts w:ascii="Calibri" w:eastAsia="Calibri" w:hAnsi="Calibri" w:cs="Calibri"/>
                <w:b/>
              </w:rPr>
              <w:t>CARACTERÍSTICAS INALÁMBRICAS</w:t>
            </w:r>
          </w:p>
        </w:tc>
      </w:tr>
      <w:tr w:rsidR="00552AA9">
        <w:trPr>
          <w:trHeight w:val="300"/>
        </w:trPr>
        <w:tc>
          <w:tcPr>
            <w:tcW w:w="3162" w:type="dxa"/>
            <w:tcBorders>
              <w:top w:val="nil"/>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Frecuencia</w:t>
            </w:r>
          </w:p>
        </w:tc>
        <w:tc>
          <w:tcPr>
            <w:tcW w:w="6618" w:type="dxa"/>
            <w:tcBorders>
              <w:top w:val="nil"/>
              <w:left w:val="nil"/>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2.4-2.4835GHz</w:t>
            </w:r>
          </w:p>
        </w:tc>
      </w:tr>
      <w:tr w:rsidR="00552AA9">
        <w:trPr>
          <w:trHeight w:val="300"/>
        </w:trPr>
        <w:tc>
          <w:tcPr>
            <w:tcW w:w="3162" w:type="dxa"/>
            <w:tcBorders>
              <w:top w:val="nil"/>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Tasa de Señal</w:t>
            </w:r>
          </w:p>
        </w:tc>
        <w:tc>
          <w:tcPr>
            <w:tcW w:w="6618" w:type="dxa"/>
            <w:tcBorders>
              <w:top w:val="nil"/>
              <w:left w:val="nil"/>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11n: Hasta 300Mbps (dinámico)</w:t>
            </w:r>
          </w:p>
        </w:tc>
      </w:tr>
      <w:tr w:rsidR="00552AA9">
        <w:trPr>
          <w:trHeight w:val="300"/>
        </w:trPr>
        <w:tc>
          <w:tcPr>
            <w:tcW w:w="3162" w:type="dxa"/>
            <w:tcBorders>
              <w:top w:val="nil"/>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 </w:t>
            </w:r>
          </w:p>
        </w:tc>
        <w:tc>
          <w:tcPr>
            <w:tcW w:w="6618" w:type="dxa"/>
            <w:tcBorders>
              <w:top w:val="nil"/>
              <w:left w:val="nil"/>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11g: hasta 54Mbps (dinámico)</w:t>
            </w:r>
          </w:p>
        </w:tc>
      </w:tr>
      <w:tr w:rsidR="00552AA9">
        <w:trPr>
          <w:trHeight w:val="300"/>
        </w:trPr>
        <w:tc>
          <w:tcPr>
            <w:tcW w:w="3162" w:type="dxa"/>
            <w:tcBorders>
              <w:top w:val="nil"/>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 </w:t>
            </w:r>
          </w:p>
        </w:tc>
        <w:tc>
          <w:tcPr>
            <w:tcW w:w="6618" w:type="dxa"/>
            <w:tcBorders>
              <w:top w:val="nil"/>
              <w:left w:val="nil"/>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11b: hasta 11Mbps (dinámico)</w:t>
            </w:r>
          </w:p>
        </w:tc>
      </w:tr>
      <w:tr w:rsidR="00552AA9">
        <w:trPr>
          <w:trHeight w:val="300"/>
        </w:trPr>
        <w:tc>
          <w:tcPr>
            <w:tcW w:w="3162" w:type="dxa"/>
            <w:tcBorders>
              <w:top w:val="nil"/>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Sensibilidad de Recepción</w:t>
            </w:r>
          </w:p>
        </w:tc>
        <w:tc>
          <w:tcPr>
            <w:tcW w:w="6618" w:type="dxa"/>
            <w:tcBorders>
              <w:top w:val="nil"/>
              <w:left w:val="nil"/>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270M:-68dBm @ 10% PER</w:t>
            </w:r>
          </w:p>
        </w:tc>
      </w:tr>
      <w:tr w:rsidR="00552AA9">
        <w:trPr>
          <w:trHeight w:val="300"/>
        </w:trPr>
        <w:tc>
          <w:tcPr>
            <w:tcW w:w="3162" w:type="dxa"/>
            <w:tcBorders>
              <w:top w:val="nil"/>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 </w:t>
            </w:r>
          </w:p>
        </w:tc>
        <w:tc>
          <w:tcPr>
            <w:tcW w:w="6618" w:type="dxa"/>
            <w:tcBorders>
              <w:top w:val="nil"/>
              <w:left w:val="nil"/>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130M:-68dBm @ 10% PER</w:t>
            </w:r>
          </w:p>
        </w:tc>
      </w:tr>
      <w:tr w:rsidR="00552AA9">
        <w:trPr>
          <w:trHeight w:val="300"/>
        </w:trPr>
        <w:tc>
          <w:tcPr>
            <w:tcW w:w="3162" w:type="dxa"/>
            <w:tcBorders>
              <w:top w:val="nil"/>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 </w:t>
            </w:r>
          </w:p>
        </w:tc>
        <w:tc>
          <w:tcPr>
            <w:tcW w:w="6618" w:type="dxa"/>
            <w:tcBorders>
              <w:top w:val="nil"/>
              <w:left w:val="nil"/>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108M:-68dBm @ 10% PER</w:t>
            </w:r>
          </w:p>
        </w:tc>
      </w:tr>
      <w:tr w:rsidR="00552AA9">
        <w:trPr>
          <w:trHeight w:val="300"/>
        </w:trPr>
        <w:tc>
          <w:tcPr>
            <w:tcW w:w="3162" w:type="dxa"/>
            <w:tcBorders>
              <w:top w:val="nil"/>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 </w:t>
            </w:r>
          </w:p>
        </w:tc>
        <w:tc>
          <w:tcPr>
            <w:tcW w:w="6618" w:type="dxa"/>
            <w:tcBorders>
              <w:top w:val="nil"/>
              <w:left w:val="nil"/>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54M:-68dBm @ 10% PER</w:t>
            </w:r>
          </w:p>
        </w:tc>
      </w:tr>
      <w:tr w:rsidR="00552AA9">
        <w:trPr>
          <w:trHeight w:val="300"/>
        </w:trPr>
        <w:tc>
          <w:tcPr>
            <w:tcW w:w="3162" w:type="dxa"/>
            <w:tcBorders>
              <w:top w:val="nil"/>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 </w:t>
            </w:r>
          </w:p>
        </w:tc>
        <w:tc>
          <w:tcPr>
            <w:tcW w:w="6618" w:type="dxa"/>
            <w:tcBorders>
              <w:top w:val="nil"/>
              <w:left w:val="nil"/>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11M:-85dBm @ 8% PER</w:t>
            </w:r>
          </w:p>
        </w:tc>
      </w:tr>
      <w:tr w:rsidR="00552AA9">
        <w:trPr>
          <w:trHeight w:val="300"/>
        </w:trPr>
        <w:tc>
          <w:tcPr>
            <w:tcW w:w="3162" w:type="dxa"/>
            <w:tcBorders>
              <w:top w:val="nil"/>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 </w:t>
            </w:r>
          </w:p>
        </w:tc>
        <w:tc>
          <w:tcPr>
            <w:tcW w:w="6618" w:type="dxa"/>
            <w:tcBorders>
              <w:top w:val="nil"/>
              <w:left w:val="nil"/>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6M:-88dBm @ 10% PER</w:t>
            </w:r>
          </w:p>
        </w:tc>
      </w:tr>
      <w:tr w:rsidR="00552AA9">
        <w:trPr>
          <w:trHeight w:val="300"/>
        </w:trPr>
        <w:tc>
          <w:tcPr>
            <w:tcW w:w="3162" w:type="dxa"/>
            <w:tcBorders>
              <w:top w:val="nil"/>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 </w:t>
            </w:r>
          </w:p>
        </w:tc>
        <w:tc>
          <w:tcPr>
            <w:tcW w:w="6618" w:type="dxa"/>
            <w:tcBorders>
              <w:top w:val="nil"/>
              <w:left w:val="nil"/>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1M:-90dBm @ 8% PER</w:t>
            </w:r>
          </w:p>
        </w:tc>
      </w:tr>
      <w:tr w:rsidR="00552AA9">
        <w:trPr>
          <w:trHeight w:val="300"/>
        </w:trPr>
        <w:tc>
          <w:tcPr>
            <w:tcW w:w="3162" w:type="dxa"/>
            <w:tcBorders>
              <w:top w:val="nil"/>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lastRenderedPageBreak/>
              <w:t>Potencia de Transmisión</w:t>
            </w:r>
          </w:p>
        </w:tc>
        <w:tc>
          <w:tcPr>
            <w:tcW w:w="6618" w:type="dxa"/>
            <w:tcBorders>
              <w:top w:val="nil"/>
              <w:left w:val="nil"/>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&lt;20dBm(EIRP)</w:t>
            </w:r>
          </w:p>
        </w:tc>
      </w:tr>
      <w:tr w:rsidR="00552AA9">
        <w:trPr>
          <w:trHeight w:val="300"/>
        </w:trPr>
        <w:tc>
          <w:tcPr>
            <w:tcW w:w="3162" w:type="dxa"/>
            <w:tcBorders>
              <w:top w:val="nil"/>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Modos Inalámbricos</w:t>
            </w:r>
          </w:p>
        </w:tc>
        <w:tc>
          <w:tcPr>
            <w:tcW w:w="6618" w:type="dxa"/>
            <w:tcBorders>
              <w:top w:val="nil"/>
              <w:left w:val="nil"/>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Punto de acceso/múltiples SSID/cliente punto de acceso/repetidor/</w:t>
            </w:r>
          </w:p>
        </w:tc>
      </w:tr>
      <w:tr w:rsidR="00552AA9">
        <w:trPr>
          <w:trHeight w:val="300"/>
        </w:trPr>
        <w:tc>
          <w:tcPr>
            <w:tcW w:w="3162" w:type="dxa"/>
            <w:tcBorders>
              <w:top w:val="nil"/>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 </w:t>
            </w:r>
          </w:p>
        </w:tc>
        <w:tc>
          <w:tcPr>
            <w:tcW w:w="6618" w:type="dxa"/>
            <w:tcBorders>
              <w:top w:val="nil"/>
              <w:left w:val="nil"/>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Repetidor universal/bridge+punto de acceso</w:t>
            </w:r>
          </w:p>
        </w:tc>
      </w:tr>
      <w:tr w:rsidR="00552AA9">
        <w:trPr>
          <w:trHeight w:val="300"/>
        </w:trPr>
        <w:tc>
          <w:tcPr>
            <w:tcW w:w="3162" w:type="dxa"/>
            <w:tcBorders>
              <w:top w:val="nil"/>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Funciones Inalámbricas</w:t>
            </w:r>
          </w:p>
        </w:tc>
        <w:tc>
          <w:tcPr>
            <w:tcW w:w="6618" w:type="dxa"/>
            <w:tcBorders>
              <w:top w:val="nil"/>
              <w:left w:val="nil"/>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Activación/desactivación señal inalámbrica, bridge WDS,</w:t>
            </w:r>
          </w:p>
        </w:tc>
      </w:tr>
      <w:tr w:rsidR="00552AA9">
        <w:trPr>
          <w:trHeight w:val="300"/>
        </w:trPr>
        <w:tc>
          <w:tcPr>
            <w:tcW w:w="3162" w:type="dxa"/>
            <w:tcBorders>
              <w:top w:val="nil"/>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Seguridad Inalámbrica</w:t>
            </w:r>
          </w:p>
        </w:tc>
        <w:tc>
          <w:tcPr>
            <w:tcW w:w="6618" w:type="dxa"/>
            <w:tcBorders>
              <w:top w:val="nil"/>
              <w:left w:val="nil"/>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64/128/152-bit WEP / WPA / WPA2,WPA-PSK / WPA2-PSK</w:t>
            </w:r>
          </w:p>
        </w:tc>
      </w:tr>
      <w:tr w:rsidR="00552AA9">
        <w:trPr>
          <w:trHeight w:val="300"/>
        </w:trPr>
        <w:tc>
          <w:tcPr>
            <w:tcW w:w="3162" w:type="dxa"/>
            <w:tcBorders>
              <w:top w:val="nil"/>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DHCP</w:t>
            </w:r>
          </w:p>
        </w:tc>
        <w:tc>
          <w:tcPr>
            <w:tcW w:w="6618" w:type="dxa"/>
            <w:tcBorders>
              <w:top w:val="nil"/>
              <w:left w:val="nil"/>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Servidor DHCP</w:t>
            </w:r>
          </w:p>
        </w:tc>
      </w:tr>
      <w:tr w:rsidR="00552AA9">
        <w:trPr>
          <w:trHeight w:val="300"/>
        </w:trPr>
        <w:tc>
          <w:tcPr>
            <w:tcW w:w="3162" w:type="dxa"/>
            <w:tcBorders>
              <w:top w:val="nil"/>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Calidad de Servicio</w:t>
            </w:r>
          </w:p>
        </w:tc>
        <w:tc>
          <w:tcPr>
            <w:tcW w:w="6618" w:type="dxa"/>
            <w:tcBorders>
              <w:top w:val="nil"/>
              <w:left w:val="nil"/>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WMM</w:t>
            </w:r>
          </w:p>
        </w:tc>
      </w:tr>
      <w:tr w:rsidR="00552AA9">
        <w:trPr>
          <w:trHeight w:val="300"/>
        </w:trPr>
        <w:tc>
          <w:tcPr>
            <w:tcW w:w="3162" w:type="dxa"/>
            <w:tcBorders>
              <w:top w:val="nil"/>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Gestión</w:t>
            </w:r>
          </w:p>
        </w:tc>
        <w:tc>
          <w:tcPr>
            <w:tcW w:w="6618" w:type="dxa"/>
            <w:tcBorders>
              <w:top w:val="nil"/>
              <w:left w:val="nil"/>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SNMP</w:t>
            </w:r>
          </w:p>
        </w:tc>
      </w:tr>
      <w:tr w:rsidR="00552AA9">
        <w:trPr>
          <w:trHeight w:val="300"/>
        </w:trPr>
        <w:tc>
          <w:tcPr>
            <w:tcW w:w="3162" w:type="dxa"/>
            <w:tcBorders>
              <w:top w:val="nil"/>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Funciones Avanzadas</w:t>
            </w:r>
          </w:p>
        </w:tc>
        <w:tc>
          <w:tcPr>
            <w:tcW w:w="6618" w:type="dxa"/>
            <w:tcBorders>
              <w:top w:val="nil"/>
              <w:left w:val="nil"/>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Soporte PoE hasta 30 metros</w:t>
            </w:r>
          </w:p>
        </w:tc>
      </w:tr>
      <w:tr w:rsidR="00552AA9">
        <w:trPr>
          <w:trHeight w:val="300"/>
        </w:trPr>
        <w:tc>
          <w:tcPr>
            <w:tcW w:w="9780"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jc w:val="center"/>
              <w:rPr>
                <w:rFonts w:ascii="Calibri" w:eastAsia="Calibri" w:hAnsi="Calibri" w:cs="Calibri"/>
                <w:b/>
              </w:rPr>
            </w:pPr>
            <w:r>
              <w:rPr>
                <w:rFonts w:ascii="Calibri" w:eastAsia="Calibri" w:hAnsi="Calibri" w:cs="Calibri"/>
                <w:b/>
              </w:rPr>
              <w:t>OTROS</w:t>
            </w:r>
          </w:p>
        </w:tc>
      </w:tr>
      <w:tr w:rsidR="00552AA9">
        <w:trPr>
          <w:trHeight w:val="300"/>
        </w:trPr>
        <w:tc>
          <w:tcPr>
            <w:tcW w:w="3162" w:type="dxa"/>
            <w:tcBorders>
              <w:top w:val="nil"/>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Certificaciones</w:t>
            </w:r>
          </w:p>
        </w:tc>
        <w:tc>
          <w:tcPr>
            <w:tcW w:w="6618" w:type="dxa"/>
            <w:tcBorders>
              <w:top w:val="nil"/>
              <w:left w:val="nil"/>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CE, FCC, RoHS</w:t>
            </w:r>
          </w:p>
        </w:tc>
      </w:tr>
      <w:tr w:rsidR="00552AA9">
        <w:trPr>
          <w:trHeight w:val="300"/>
        </w:trPr>
        <w:tc>
          <w:tcPr>
            <w:tcW w:w="3162" w:type="dxa"/>
            <w:tcBorders>
              <w:top w:val="nil"/>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Contenido del Paquete</w:t>
            </w:r>
          </w:p>
        </w:tc>
        <w:tc>
          <w:tcPr>
            <w:tcW w:w="6618" w:type="dxa"/>
            <w:tcBorders>
              <w:top w:val="nil"/>
              <w:left w:val="nil"/>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Punto de acceso inalámbrico TL-WA901ND</w:t>
            </w:r>
          </w:p>
        </w:tc>
      </w:tr>
      <w:tr w:rsidR="00552AA9">
        <w:trPr>
          <w:trHeight w:val="300"/>
        </w:trPr>
        <w:tc>
          <w:tcPr>
            <w:tcW w:w="3162" w:type="dxa"/>
            <w:tcBorders>
              <w:top w:val="nil"/>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 </w:t>
            </w:r>
          </w:p>
        </w:tc>
        <w:tc>
          <w:tcPr>
            <w:tcW w:w="6618" w:type="dxa"/>
            <w:tcBorders>
              <w:top w:val="nil"/>
              <w:left w:val="nil"/>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3 antenas desmontables Omnidireccional</w:t>
            </w:r>
          </w:p>
        </w:tc>
      </w:tr>
      <w:tr w:rsidR="00552AA9">
        <w:trPr>
          <w:trHeight w:val="300"/>
        </w:trPr>
        <w:tc>
          <w:tcPr>
            <w:tcW w:w="3162" w:type="dxa"/>
            <w:tcBorders>
              <w:top w:val="nil"/>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 </w:t>
            </w:r>
          </w:p>
        </w:tc>
        <w:tc>
          <w:tcPr>
            <w:tcW w:w="6618" w:type="dxa"/>
            <w:tcBorders>
              <w:top w:val="nil"/>
              <w:left w:val="nil"/>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Fuente de alimentación</w:t>
            </w:r>
          </w:p>
        </w:tc>
      </w:tr>
      <w:tr w:rsidR="00552AA9">
        <w:trPr>
          <w:trHeight w:val="300"/>
        </w:trPr>
        <w:tc>
          <w:tcPr>
            <w:tcW w:w="3162" w:type="dxa"/>
            <w:tcBorders>
              <w:top w:val="nil"/>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 </w:t>
            </w:r>
          </w:p>
        </w:tc>
        <w:tc>
          <w:tcPr>
            <w:tcW w:w="6618" w:type="dxa"/>
            <w:tcBorders>
              <w:top w:val="nil"/>
              <w:left w:val="nil"/>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Inyector de alimentación PoE</w:t>
            </w:r>
          </w:p>
        </w:tc>
      </w:tr>
      <w:tr w:rsidR="00552AA9">
        <w:trPr>
          <w:trHeight w:val="300"/>
        </w:trPr>
        <w:tc>
          <w:tcPr>
            <w:tcW w:w="3162" w:type="dxa"/>
            <w:tcBorders>
              <w:top w:val="nil"/>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 </w:t>
            </w:r>
          </w:p>
        </w:tc>
        <w:tc>
          <w:tcPr>
            <w:tcW w:w="6618" w:type="dxa"/>
            <w:tcBorders>
              <w:top w:val="nil"/>
              <w:left w:val="nil"/>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CD de recursos</w:t>
            </w:r>
          </w:p>
        </w:tc>
      </w:tr>
      <w:tr w:rsidR="00552AA9">
        <w:trPr>
          <w:trHeight w:val="300"/>
        </w:trPr>
        <w:tc>
          <w:tcPr>
            <w:tcW w:w="3162" w:type="dxa"/>
            <w:tcBorders>
              <w:top w:val="nil"/>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 </w:t>
            </w:r>
          </w:p>
        </w:tc>
        <w:tc>
          <w:tcPr>
            <w:tcW w:w="6618" w:type="dxa"/>
            <w:tcBorders>
              <w:top w:val="nil"/>
              <w:left w:val="nil"/>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Guía rápida de instalación</w:t>
            </w:r>
          </w:p>
        </w:tc>
      </w:tr>
      <w:tr w:rsidR="00552AA9">
        <w:trPr>
          <w:trHeight w:val="300"/>
        </w:trPr>
        <w:tc>
          <w:tcPr>
            <w:tcW w:w="3162" w:type="dxa"/>
            <w:tcBorders>
              <w:top w:val="nil"/>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Requisitos del sistema</w:t>
            </w:r>
          </w:p>
        </w:tc>
        <w:tc>
          <w:tcPr>
            <w:tcW w:w="6618" w:type="dxa"/>
            <w:tcBorders>
              <w:top w:val="nil"/>
              <w:left w:val="nil"/>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Microsoft Windows 98SE, NT, 2000, XP, Vista™ or Windows 7,</w:t>
            </w:r>
          </w:p>
        </w:tc>
      </w:tr>
      <w:tr w:rsidR="00552AA9">
        <w:trPr>
          <w:trHeight w:val="300"/>
        </w:trPr>
        <w:tc>
          <w:tcPr>
            <w:tcW w:w="3162" w:type="dxa"/>
            <w:tcBorders>
              <w:top w:val="nil"/>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 </w:t>
            </w:r>
          </w:p>
        </w:tc>
        <w:tc>
          <w:tcPr>
            <w:tcW w:w="6618" w:type="dxa"/>
            <w:tcBorders>
              <w:top w:val="nil"/>
              <w:left w:val="nil"/>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MAC OS, NetWare, UNIX or Linux.</w:t>
            </w:r>
          </w:p>
        </w:tc>
      </w:tr>
      <w:tr w:rsidR="00552AA9">
        <w:trPr>
          <w:trHeight w:val="300"/>
        </w:trPr>
        <w:tc>
          <w:tcPr>
            <w:tcW w:w="3162" w:type="dxa"/>
            <w:tcBorders>
              <w:top w:val="nil"/>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Factores Ambientales</w:t>
            </w:r>
          </w:p>
        </w:tc>
        <w:tc>
          <w:tcPr>
            <w:tcW w:w="6618" w:type="dxa"/>
            <w:tcBorders>
              <w:top w:val="nil"/>
              <w:left w:val="nil"/>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Temperatura de funcionamiento: 0</w:t>
            </w:r>
            <w:r>
              <w:rPr>
                <w:rFonts w:ascii="Cambria Math" w:eastAsia="Cambria Math" w:hAnsi="Cambria Math" w:cs="Cambria Math"/>
              </w:rPr>
              <w:t>℃</w:t>
            </w:r>
            <w:r>
              <w:rPr>
                <w:rFonts w:ascii="Calibri" w:eastAsia="Calibri" w:hAnsi="Calibri" w:cs="Calibri"/>
              </w:rPr>
              <w:t xml:space="preserve"> ~ 40</w:t>
            </w:r>
            <w:r>
              <w:rPr>
                <w:rFonts w:ascii="Cambria Math" w:eastAsia="Cambria Math" w:hAnsi="Cambria Math" w:cs="Cambria Math"/>
              </w:rPr>
              <w:t>℃</w:t>
            </w:r>
            <w:r>
              <w:rPr>
                <w:rFonts w:ascii="Calibri" w:eastAsia="Calibri" w:hAnsi="Calibri" w:cs="Calibri"/>
              </w:rPr>
              <w:t xml:space="preserve"> (32</w:t>
            </w:r>
            <w:r>
              <w:rPr>
                <w:rFonts w:ascii="Cambria Math" w:eastAsia="Cambria Math" w:hAnsi="Cambria Math" w:cs="Cambria Math"/>
              </w:rPr>
              <w:t>℉</w:t>
            </w:r>
            <w:r>
              <w:rPr>
                <w:rFonts w:ascii="Calibri" w:eastAsia="Calibri" w:hAnsi="Calibri" w:cs="Calibri"/>
              </w:rPr>
              <w:t xml:space="preserve"> ~ 104</w:t>
            </w:r>
            <w:r>
              <w:rPr>
                <w:rFonts w:ascii="Cambria Math" w:eastAsia="Cambria Math" w:hAnsi="Cambria Math" w:cs="Cambria Math"/>
              </w:rPr>
              <w:t>℉</w:t>
            </w:r>
            <w:r>
              <w:rPr>
                <w:rFonts w:ascii="Calibri" w:eastAsia="Calibri" w:hAnsi="Calibri" w:cs="Calibri"/>
              </w:rPr>
              <w:t>)</w:t>
            </w:r>
          </w:p>
        </w:tc>
      </w:tr>
      <w:tr w:rsidR="00552AA9">
        <w:trPr>
          <w:trHeight w:val="300"/>
        </w:trPr>
        <w:tc>
          <w:tcPr>
            <w:tcW w:w="3162" w:type="dxa"/>
            <w:tcBorders>
              <w:top w:val="nil"/>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 </w:t>
            </w:r>
          </w:p>
        </w:tc>
        <w:tc>
          <w:tcPr>
            <w:tcW w:w="6618" w:type="dxa"/>
            <w:tcBorders>
              <w:top w:val="nil"/>
              <w:left w:val="nil"/>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Temperatura de almacenamiento: -40</w:t>
            </w:r>
            <w:r>
              <w:rPr>
                <w:rFonts w:ascii="Cambria Math" w:eastAsia="Cambria Math" w:hAnsi="Cambria Math" w:cs="Cambria Math"/>
              </w:rPr>
              <w:t>℃</w:t>
            </w:r>
            <w:r>
              <w:rPr>
                <w:rFonts w:ascii="Calibri" w:eastAsia="Calibri" w:hAnsi="Calibri" w:cs="Calibri"/>
              </w:rPr>
              <w:t xml:space="preserve"> ~ 70</w:t>
            </w:r>
            <w:r>
              <w:rPr>
                <w:rFonts w:ascii="Cambria Math" w:eastAsia="Cambria Math" w:hAnsi="Cambria Math" w:cs="Cambria Math"/>
              </w:rPr>
              <w:t>℃</w:t>
            </w:r>
            <w:r>
              <w:rPr>
                <w:rFonts w:ascii="Calibri" w:eastAsia="Calibri" w:hAnsi="Calibri" w:cs="Calibri"/>
              </w:rPr>
              <w:t xml:space="preserve"> (-40</w:t>
            </w:r>
            <w:r>
              <w:rPr>
                <w:rFonts w:ascii="Cambria Math" w:eastAsia="Cambria Math" w:hAnsi="Cambria Math" w:cs="Cambria Math"/>
              </w:rPr>
              <w:t>℉</w:t>
            </w:r>
            <w:r>
              <w:rPr>
                <w:rFonts w:ascii="Calibri" w:eastAsia="Calibri" w:hAnsi="Calibri" w:cs="Calibri"/>
              </w:rPr>
              <w:t xml:space="preserve"> ~ 158</w:t>
            </w:r>
            <w:r>
              <w:rPr>
                <w:rFonts w:ascii="Cambria Math" w:eastAsia="Cambria Math" w:hAnsi="Cambria Math" w:cs="Cambria Math"/>
              </w:rPr>
              <w:t>℉</w:t>
            </w:r>
            <w:r>
              <w:rPr>
                <w:rFonts w:ascii="Calibri" w:eastAsia="Calibri" w:hAnsi="Calibri" w:cs="Calibri"/>
              </w:rPr>
              <w:t>)</w:t>
            </w:r>
          </w:p>
        </w:tc>
      </w:tr>
      <w:tr w:rsidR="00552AA9">
        <w:trPr>
          <w:trHeight w:val="300"/>
        </w:trPr>
        <w:tc>
          <w:tcPr>
            <w:tcW w:w="3162" w:type="dxa"/>
            <w:tcBorders>
              <w:top w:val="nil"/>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 </w:t>
            </w:r>
          </w:p>
        </w:tc>
        <w:tc>
          <w:tcPr>
            <w:tcW w:w="6618" w:type="dxa"/>
            <w:tcBorders>
              <w:top w:val="nil"/>
              <w:left w:val="nil"/>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Humedad de funcionamiento: 10% ~ 90% sin condensación</w:t>
            </w:r>
          </w:p>
        </w:tc>
      </w:tr>
      <w:tr w:rsidR="00552AA9">
        <w:trPr>
          <w:trHeight w:val="300"/>
        </w:trPr>
        <w:tc>
          <w:tcPr>
            <w:tcW w:w="3162" w:type="dxa"/>
            <w:tcBorders>
              <w:top w:val="nil"/>
              <w:left w:val="single" w:sz="4" w:space="0" w:color="000000"/>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 </w:t>
            </w:r>
          </w:p>
        </w:tc>
        <w:tc>
          <w:tcPr>
            <w:tcW w:w="6618" w:type="dxa"/>
            <w:tcBorders>
              <w:top w:val="nil"/>
              <w:left w:val="nil"/>
              <w:bottom w:val="single" w:sz="4" w:space="0" w:color="000000"/>
              <w:right w:val="single" w:sz="4" w:space="0" w:color="000000"/>
            </w:tcBorders>
            <w:shd w:val="clear" w:color="auto" w:fill="auto"/>
            <w:vAlign w:val="bottom"/>
          </w:tcPr>
          <w:p w:rsidR="00552AA9" w:rsidRDefault="00BE2180">
            <w:pPr>
              <w:spacing w:line="240" w:lineRule="auto"/>
              <w:rPr>
                <w:rFonts w:ascii="Calibri" w:eastAsia="Calibri" w:hAnsi="Calibri" w:cs="Calibri"/>
              </w:rPr>
            </w:pPr>
            <w:r>
              <w:rPr>
                <w:rFonts w:ascii="Calibri" w:eastAsia="Calibri" w:hAnsi="Calibri" w:cs="Calibri"/>
              </w:rPr>
              <w:t>Humedad de almacenamiento: 5% ~ 90% sin condensación</w:t>
            </w:r>
          </w:p>
        </w:tc>
      </w:tr>
    </w:tbl>
    <w:p w:rsidR="00552AA9" w:rsidRDefault="00552AA9">
      <w:pPr>
        <w:spacing w:line="240" w:lineRule="auto"/>
        <w:rPr>
          <w:rFonts w:ascii="Times New Roman" w:eastAsia="Times New Roman" w:hAnsi="Times New Roman" w:cs="Times New Roman"/>
          <w:b/>
          <w:sz w:val="24"/>
          <w:szCs w:val="24"/>
        </w:rPr>
      </w:pPr>
    </w:p>
    <w:p w:rsidR="00552AA9" w:rsidRDefault="00BE2180">
      <w:pPr>
        <w:numPr>
          <w:ilvl w:val="0"/>
          <w:numId w:val="1"/>
        </w:numPr>
        <w:spacing w:line="240" w:lineRule="auto"/>
        <w:rPr>
          <w:sz w:val="24"/>
          <w:szCs w:val="24"/>
        </w:rPr>
      </w:pPr>
      <w:r>
        <w:rPr>
          <w:rFonts w:ascii="Times New Roman" w:eastAsia="Times New Roman" w:hAnsi="Times New Roman" w:cs="Times New Roman"/>
        </w:rPr>
        <w:t xml:space="preserve">Especificaciones técnicas </w:t>
      </w:r>
      <w:r>
        <w:rPr>
          <w:rFonts w:ascii="Times New Roman" w:eastAsia="Times New Roman" w:hAnsi="Times New Roman" w:cs="Times New Roman"/>
          <w:b/>
        </w:rPr>
        <w:t>Router Tp-link Tl-r480t</w:t>
      </w:r>
    </w:p>
    <w:p w:rsidR="00552AA9" w:rsidRDefault="00552AA9">
      <w:pPr>
        <w:spacing w:line="240" w:lineRule="auto"/>
        <w:rPr>
          <w:rFonts w:ascii="Times New Roman" w:eastAsia="Times New Roman" w:hAnsi="Times New Roman" w:cs="Times New Roman"/>
          <w:sz w:val="24"/>
          <w:szCs w:val="24"/>
        </w:rPr>
      </w:pPr>
    </w:p>
    <w:tbl>
      <w:tblPr>
        <w:tblStyle w:val="a3"/>
        <w:tblW w:w="10000" w:type="dxa"/>
        <w:tblInd w:w="0" w:type="dxa"/>
        <w:tblLayout w:type="fixed"/>
        <w:tblLook w:val="0400" w:firstRow="0" w:lastRow="0" w:firstColumn="0" w:lastColumn="0" w:noHBand="0" w:noVBand="1"/>
      </w:tblPr>
      <w:tblGrid>
        <w:gridCol w:w="10000"/>
      </w:tblGrid>
      <w:tr w:rsidR="00552AA9">
        <w:trPr>
          <w:trHeight w:val="300"/>
        </w:trPr>
        <w:tc>
          <w:tcPr>
            <w:tcW w:w="100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jc w:val="center"/>
              <w:rPr>
                <w:b/>
                <w:sz w:val="24"/>
                <w:szCs w:val="24"/>
              </w:rPr>
            </w:pPr>
            <w:r>
              <w:rPr>
                <w:b/>
                <w:sz w:val="24"/>
                <w:szCs w:val="24"/>
              </w:rPr>
              <w:t>Características generales</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jc w:val="center"/>
              <w:rPr>
                <w:b/>
                <w:sz w:val="20"/>
                <w:szCs w:val="20"/>
              </w:rPr>
            </w:pPr>
            <w:r>
              <w:rPr>
                <w:b/>
                <w:sz w:val="20"/>
                <w:szCs w:val="20"/>
              </w:rPr>
              <w:t>Normas y protocolos</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IEEE 802.3, IEEE 802.3u, IEEE 802.3x, IEEE 802.1X, TCP/IP, DHCP, ICMP, NAT, PPPoE, SNTP, HTTP, DNS</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jc w:val="center"/>
              <w:rPr>
                <w:b/>
                <w:sz w:val="20"/>
                <w:szCs w:val="20"/>
              </w:rPr>
            </w:pPr>
            <w:r>
              <w:rPr>
                <w:b/>
                <w:sz w:val="20"/>
                <w:szCs w:val="20"/>
              </w:rPr>
              <w:t>Funciones Básicas</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DHCP  Servidor</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DHCP Cliente</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MAC Modificar dirección/Clonar</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VPN Paso a traves</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Router estático</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Dinámica DNS</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jc w:val="center"/>
              <w:rPr>
                <w:b/>
                <w:sz w:val="20"/>
                <w:szCs w:val="20"/>
              </w:rPr>
            </w:pPr>
            <w:r>
              <w:rPr>
                <w:b/>
                <w:sz w:val="20"/>
                <w:szCs w:val="20"/>
              </w:rPr>
              <w:t>QoS</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Calidad de servicio basada en IP</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Control de ancho de banda de puerto</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Control de sesión de conexión IP</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Control de ancho de banda de IP</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Lista de sesiones de conexión</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jc w:val="center"/>
              <w:rPr>
                <w:b/>
                <w:sz w:val="20"/>
                <w:szCs w:val="20"/>
              </w:rPr>
            </w:pPr>
            <w:r>
              <w:rPr>
                <w:b/>
                <w:sz w:val="20"/>
                <w:szCs w:val="20"/>
              </w:rPr>
              <w:lastRenderedPageBreak/>
              <w:t>Configuración del puerto</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Puerto basado en VLAN</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Puerto espejo</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Estadísticas de flujo</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Configuración del puerto WAN y LAN</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jc w:val="center"/>
              <w:rPr>
                <w:b/>
                <w:sz w:val="20"/>
                <w:szCs w:val="20"/>
              </w:rPr>
            </w:pPr>
            <w:r>
              <w:rPr>
                <w:b/>
                <w:sz w:val="20"/>
                <w:szCs w:val="20"/>
              </w:rPr>
              <w:t>Reglas de reenvío</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Servidor virtual</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Aplicación especial</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Router estático</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DMZ Host</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UPnP</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jc w:val="center"/>
              <w:rPr>
                <w:b/>
                <w:sz w:val="20"/>
                <w:szCs w:val="20"/>
              </w:rPr>
            </w:pPr>
            <w:r>
              <w:rPr>
                <w:b/>
                <w:sz w:val="20"/>
                <w:szCs w:val="20"/>
              </w:rPr>
              <w:t>Función de servidor de seguridad</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Configuración de reglas de cortafuegos</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Filtrado de direcciones MAC</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Filtrado de nombre de dominio</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Enlace de dirección IP/MAC</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Protección DoS</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Análisis de protección</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Paquetes IP con opciones</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jc w:val="center"/>
              <w:rPr>
                <w:b/>
                <w:sz w:val="20"/>
                <w:szCs w:val="20"/>
              </w:rPr>
            </w:pPr>
            <w:r>
              <w:rPr>
                <w:b/>
                <w:sz w:val="20"/>
                <w:szCs w:val="20"/>
              </w:rPr>
              <w:t>Funciones del sistema</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Administración remota</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Registro del sistema</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Carga de archivos de configuración y descarga</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Actualización de la Web</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Configuración de HTTPS</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jc w:val="center"/>
              <w:rPr>
                <w:b/>
                <w:sz w:val="24"/>
                <w:szCs w:val="24"/>
              </w:rPr>
            </w:pPr>
            <w:r>
              <w:rPr>
                <w:b/>
                <w:sz w:val="24"/>
                <w:szCs w:val="24"/>
              </w:rPr>
              <w:t>Características Hardware</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59" w:lineRule="auto"/>
              <w:jc w:val="center"/>
              <w:rPr>
                <w:b/>
                <w:sz w:val="20"/>
                <w:szCs w:val="20"/>
              </w:rPr>
            </w:pPr>
            <w:r>
              <w:rPr>
                <w:b/>
                <w:sz w:val="20"/>
                <w:szCs w:val="20"/>
              </w:rPr>
              <w:t>Solución</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.Procesador de red Intel IXP, Multi-CPU distribuidas frecuencia de procesamiento, principal hasta 266 MHz</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jc w:val="center"/>
              <w:rPr>
                <w:b/>
                <w:sz w:val="20"/>
                <w:szCs w:val="20"/>
              </w:rPr>
            </w:pPr>
            <w:r>
              <w:rPr>
                <w:b/>
                <w:sz w:val="20"/>
                <w:szCs w:val="20"/>
              </w:rPr>
              <w:t>Puertos</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3 Puertos LAN 10/100 de  negociación automática RJ45 (Auto MDI/MDIX)</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2 puerto WAN 10/100 M de negociación automática RJ45 puerto (Auto MDI/</w:t>
            </w:r>
            <w:r>
              <w:rPr>
                <w:sz w:val="20"/>
                <w:szCs w:val="20"/>
              </w:rPr>
              <w:t>MDIX)</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1 Consola (RS232 DB9 macho)</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jc w:val="center"/>
              <w:rPr>
                <w:b/>
                <w:sz w:val="20"/>
                <w:szCs w:val="20"/>
              </w:rPr>
            </w:pPr>
            <w:r>
              <w:rPr>
                <w:b/>
                <w:sz w:val="20"/>
                <w:szCs w:val="20"/>
              </w:rPr>
              <w:t>Medios de comunicación de red</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10BASE-T: UTP categoria 3, 4, 5 cable (máximo100m)</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EIA/TIA-568 100O STP (máximo 100m)</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100BASE-TX: UTP categoria 5, 5e cable (máximo100m)</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EIA/TIA-568 100O STP (máximo 100m)</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jc w:val="center"/>
              <w:rPr>
                <w:b/>
                <w:sz w:val="20"/>
                <w:szCs w:val="20"/>
              </w:rPr>
            </w:pPr>
            <w:r>
              <w:rPr>
                <w:b/>
                <w:sz w:val="20"/>
                <w:szCs w:val="20"/>
              </w:rPr>
              <w:t>Indicadores LED</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LAN/SFP Link/Act, 100Mbps</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WAN Link/Act, 100Mbps</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Else Power, M1, M2</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jc w:val="center"/>
              <w:rPr>
                <w:b/>
                <w:sz w:val="20"/>
                <w:szCs w:val="20"/>
              </w:rPr>
            </w:pPr>
            <w:r>
              <w:rPr>
                <w:b/>
                <w:sz w:val="20"/>
                <w:szCs w:val="20"/>
              </w:rPr>
              <w:lastRenderedPageBreak/>
              <w:t>Dimensiones</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294*180*44 mm</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jc w:val="center"/>
              <w:rPr>
                <w:b/>
                <w:sz w:val="20"/>
                <w:szCs w:val="20"/>
              </w:rPr>
            </w:pPr>
            <w:r>
              <w:rPr>
                <w:b/>
                <w:sz w:val="20"/>
                <w:szCs w:val="20"/>
              </w:rPr>
              <w:t>Medio ambiente</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Temperatura de funcionamiento:0° a 40°</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Temperatura de almacenamiento:-40° a -70°</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Humedad de funcionamiento:10%-90% no condensada</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Humedad de almacenamiento:5%-90% no condensada</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jc w:val="center"/>
              <w:rPr>
                <w:b/>
                <w:sz w:val="20"/>
                <w:szCs w:val="20"/>
              </w:rPr>
            </w:pPr>
            <w:r>
              <w:rPr>
                <w:b/>
                <w:sz w:val="20"/>
                <w:szCs w:val="20"/>
              </w:rPr>
              <w:t>Alimentación y consumo</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Entrada: 100-240 v CA; 50/60 Hz</w:t>
            </w:r>
          </w:p>
        </w:tc>
      </w:tr>
      <w:tr w:rsidR="00552AA9">
        <w:trPr>
          <w:trHeight w:val="300"/>
        </w:trPr>
        <w:tc>
          <w:tcPr>
            <w:tcW w:w="1000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Consumo: 4.1W (Max)</w:t>
            </w:r>
          </w:p>
        </w:tc>
      </w:tr>
    </w:tbl>
    <w:p w:rsidR="00552AA9" w:rsidRDefault="00552AA9">
      <w:pPr>
        <w:spacing w:after="240" w:line="240" w:lineRule="auto"/>
        <w:rPr>
          <w:rFonts w:ascii="Times New Roman" w:eastAsia="Times New Roman" w:hAnsi="Times New Roman" w:cs="Times New Roman"/>
          <w:sz w:val="24"/>
          <w:szCs w:val="24"/>
        </w:rPr>
      </w:pPr>
    </w:p>
    <w:p w:rsidR="00552AA9" w:rsidRDefault="00BE2180">
      <w:pPr>
        <w:spacing w:before="200"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24"/>
          <w:szCs w:val="24"/>
        </w:rPr>
        <w:t>Especificaciones Técnicas de los Equipos descritos en la Propuesta Técnica “Equi</w:t>
      </w:r>
      <w:r>
        <w:rPr>
          <w:rFonts w:ascii="Times New Roman" w:eastAsia="Times New Roman" w:hAnsi="Times New Roman" w:cs="Times New Roman"/>
          <w:b/>
          <w:sz w:val="24"/>
          <w:szCs w:val="24"/>
        </w:rPr>
        <w:t>po de Gama Alta”</w:t>
      </w:r>
    </w:p>
    <w:p w:rsidR="00552AA9" w:rsidRDefault="00552AA9">
      <w:pPr>
        <w:spacing w:before="200" w:line="240" w:lineRule="auto"/>
        <w:jc w:val="center"/>
        <w:rPr>
          <w:rFonts w:ascii="Times New Roman" w:eastAsia="Times New Roman" w:hAnsi="Times New Roman" w:cs="Times New Roman"/>
          <w:b/>
          <w:sz w:val="24"/>
          <w:szCs w:val="24"/>
        </w:rPr>
      </w:pPr>
    </w:p>
    <w:tbl>
      <w:tblPr>
        <w:tblStyle w:val="a4"/>
        <w:tblW w:w="7110" w:type="dxa"/>
        <w:tblInd w:w="0" w:type="dxa"/>
        <w:tblLayout w:type="fixed"/>
        <w:tblLook w:val="0400" w:firstRow="0" w:lastRow="0" w:firstColumn="0" w:lastColumn="0" w:noHBand="0" w:noVBand="1"/>
      </w:tblPr>
      <w:tblGrid>
        <w:gridCol w:w="961"/>
        <w:gridCol w:w="3697"/>
        <w:gridCol w:w="1492"/>
        <w:gridCol w:w="960"/>
      </w:tblGrid>
      <w:tr w:rsidR="00552AA9">
        <w:trPr>
          <w:trHeight w:val="320"/>
        </w:trPr>
        <w:tc>
          <w:tcPr>
            <w:tcW w:w="7110" w:type="dxa"/>
            <w:gridSpan w:val="4"/>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rPr>
              <w:t>EQUIPO DE ENVÍO Y TRANSMISIÓN DE DATOS GAMA ALTA</w:t>
            </w:r>
          </w:p>
        </w:tc>
      </w:tr>
      <w:tr w:rsidR="00552AA9">
        <w:trPr>
          <w:trHeight w:val="320"/>
        </w:trPr>
        <w:tc>
          <w:tcPr>
            <w:tcW w:w="96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rPr>
              <w:t>Cantidad</w:t>
            </w:r>
          </w:p>
        </w:tc>
        <w:tc>
          <w:tcPr>
            <w:tcW w:w="369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rPr>
              <w:t>Producto</w:t>
            </w:r>
          </w:p>
        </w:tc>
        <w:tc>
          <w:tcPr>
            <w:tcW w:w="14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rPr>
              <w:t>Precio unitario</w:t>
            </w:r>
          </w:p>
        </w:tc>
        <w:tc>
          <w:tcPr>
            <w:tcW w:w="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rPr>
              <w:t>Total</w:t>
            </w:r>
          </w:p>
        </w:tc>
      </w:tr>
      <w:tr w:rsidR="00552AA9">
        <w:trPr>
          <w:trHeight w:val="320"/>
        </w:trPr>
        <w:tc>
          <w:tcPr>
            <w:tcW w:w="96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4</w:t>
            </w:r>
          </w:p>
        </w:tc>
        <w:tc>
          <w:tcPr>
            <w:tcW w:w="369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Cisco Switch 24 Puertos Gigabit</w:t>
            </w:r>
          </w:p>
        </w:tc>
        <w:tc>
          <w:tcPr>
            <w:tcW w:w="14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6.747.255</w:t>
            </w:r>
          </w:p>
        </w:tc>
        <w:tc>
          <w:tcPr>
            <w:tcW w:w="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26989020</w:t>
            </w:r>
          </w:p>
        </w:tc>
      </w:tr>
      <w:tr w:rsidR="00552AA9">
        <w:trPr>
          <w:trHeight w:val="320"/>
        </w:trPr>
        <w:tc>
          <w:tcPr>
            <w:tcW w:w="96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3</w:t>
            </w:r>
          </w:p>
        </w:tc>
        <w:tc>
          <w:tcPr>
            <w:tcW w:w="369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Coffee Lake E-2136 3.3GHz</w:t>
            </w:r>
          </w:p>
        </w:tc>
        <w:tc>
          <w:tcPr>
            <w:tcW w:w="14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7.781.900</w:t>
            </w:r>
          </w:p>
        </w:tc>
        <w:tc>
          <w:tcPr>
            <w:tcW w:w="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23345700</w:t>
            </w:r>
          </w:p>
        </w:tc>
      </w:tr>
      <w:tr w:rsidR="00552AA9">
        <w:trPr>
          <w:trHeight w:val="320"/>
        </w:trPr>
        <w:tc>
          <w:tcPr>
            <w:tcW w:w="96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2</w:t>
            </w:r>
          </w:p>
        </w:tc>
        <w:tc>
          <w:tcPr>
            <w:tcW w:w="369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Access Point Ubiquiti Uap-ac-lite Indoor</w:t>
            </w:r>
          </w:p>
        </w:tc>
        <w:tc>
          <w:tcPr>
            <w:tcW w:w="14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351.000</w:t>
            </w:r>
          </w:p>
        </w:tc>
        <w:tc>
          <w:tcPr>
            <w:tcW w:w="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702000</w:t>
            </w:r>
          </w:p>
        </w:tc>
      </w:tr>
      <w:tr w:rsidR="00552AA9">
        <w:trPr>
          <w:trHeight w:val="320"/>
        </w:trPr>
        <w:tc>
          <w:tcPr>
            <w:tcW w:w="96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3</w:t>
            </w:r>
          </w:p>
        </w:tc>
        <w:tc>
          <w:tcPr>
            <w:tcW w:w="369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Cisco Systems Gigabit Dual</w:t>
            </w:r>
          </w:p>
        </w:tc>
        <w:tc>
          <w:tcPr>
            <w:tcW w:w="14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14.121.853</w:t>
            </w:r>
          </w:p>
        </w:tc>
        <w:tc>
          <w:tcPr>
            <w:tcW w:w="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42365559</w:t>
            </w:r>
          </w:p>
        </w:tc>
      </w:tr>
      <w:tr w:rsidR="00552AA9">
        <w:trPr>
          <w:trHeight w:val="320"/>
        </w:trPr>
        <w:tc>
          <w:tcPr>
            <w:tcW w:w="96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552AA9">
            <w:pPr>
              <w:spacing w:line="240" w:lineRule="auto"/>
              <w:rPr>
                <w:rFonts w:ascii="Times New Roman" w:eastAsia="Times New Roman" w:hAnsi="Times New Roman" w:cs="Times New Roman"/>
                <w:sz w:val="24"/>
                <w:szCs w:val="24"/>
              </w:rPr>
            </w:pPr>
          </w:p>
        </w:tc>
        <w:tc>
          <w:tcPr>
            <w:tcW w:w="369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552AA9">
            <w:pPr>
              <w:spacing w:line="240" w:lineRule="auto"/>
              <w:rPr>
                <w:rFonts w:ascii="Times New Roman" w:eastAsia="Times New Roman" w:hAnsi="Times New Roman" w:cs="Times New Roman"/>
                <w:sz w:val="24"/>
                <w:szCs w:val="24"/>
              </w:rPr>
            </w:pPr>
          </w:p>
        </w:tc>
        <w:tc>
          <w:tcPr>
            <w:tcW w:w="14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552AA9">
            <w:pPr>
              <w:spacing w:line="240" w:lineRule="auto"/>
              <w:rPr>
                <w:rFonts w:ascii="Times New Roman" w:eastAsia="Times New Roman" w:hAnsi="Times New Roman" w:cs="Times New Roman"/>
                <w:sz w:val="24"/>
                <w:szCs w:val="24"/>
              </w:rPr>
            </w:pPr>
          </w:p>
        </w:tc>
        <w:tc>
          <w:tcPr>
            <w:tcW w:w="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52AA9" w:rsidRDefault="00BE21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93402279</w:t>
            </w:r>
          </w:p>
        </w:tc>
      </w:tr>
    </w:tbl>
    <w:p w:rsidR="00552AA9" w:rsidRDefault="00552AA9">
      <w:pPr>
        <w:spacing w:after="240" w:line="240" w:lineRule="auto"/>
        <w:rPr>
          <w:rFonts w:ascii="Times New Roman" w:eastAsia="Times New Roman" w:hAnsi="Times New Roman" w:cs="Times New Roman"/>
          <w:sz w:val="24"/>
          <w:szCs w:val="24"/>
        </w:rPr>
      </w:pPr>
    </w:p>
    <w:p w:rsidR="00552AA9" w:rsidRDefault="00552AA9">
      <w:pPr>
        <w:spacing w:after="240" w:line="240" w:lineRule="auto"/>
        <w:rPr>
          <w:rFonts w:ascii="Times New Roman" w:eastAsia="Times New Roman" w:hAnsi="Times New Roman" w:cs="Times New Roman"/>
          <w:sz w:val="24"/>
          <w:szCs w:val="24"/>
        </w:rPr>
      </w:pPr>
    </w:p>
    <w:p w:rsidR="00552AA9" w:rsidRDefault="00552AA9">
      <w:pPr>
        <w:spacing w:after="240" w:line="240" w:lineRule="auto"/>
        <w:rPr>
          <w:rFonts w:ascii="Times New Roman" w:eastAsia="Times New Roman" w:hAnsi="Times New Roman" w:cs="Times New Roman"/>
          <w:sz w:val="24"/>
          <w:szCs w:val="24"/>
        </w:rPr>
      </w:pPr>
    </w:p>
    <w:p w:rsidR="00552AA9" w:rsidRDefault="00552AA9">
      <w:pPr>
        <w:spacing w:after="240" w:line="240" w:lineRule="auto"/>
        <w:rPr>
          <w:rFonts w:ascii="Times New Roman" w:eastAsia="Times New Roman" w:hAnsi="Times New Roman" w:cs="Times New Roman"/>
          <w:sz w:val="24"/>
          <w:szCs w:val="24"/>
        </w:rPr>
      </w:pPr>
    </w:p>
    <w:p w:rsidR="00552AA9" w:rsidRDefault="00552AA9">
      <w:pPr>
        <w:spacing w:after="240" w:line="240" w:lineRule="auto"/>
        <w:rPr>
          <w:rFonts w:ascii="Times New Roman" w:eastAsia="Times New Roman" w:hAnsi="Times New Roman" w:cs="Times New Roman"/>
          <w:sz w:val="24"/>
          <w:szCs w:val="24"/>
        </w:rPr>
      </w:pPr>
    </w:p>
    <w:p w:rsidR="00552AA9" w:rsidRDefault="00BE2180">
      <w:pPr>
        <w:numPr>
          <w:ilvl w:val="0"/>
          <w:numId w:val="1"/>
        </w:numPr>
        <w:spacing w:after="240" w:line="240" w:lineRule="auto"/>
        <w:rPr>
          <w:sz w:val="24"/>
          <w:szCs w:val="24"/>
        </w:rPr>
      </w:pPr>
      <w:r>
        <w:rPr>
          <w:rFonts w:ascii="Times New Roman" w:eastAsia="Times New Roman" w:hAnsi="Times New Roman" w:cs="Times New Roman"/>
          <w:sz w:val="24"/>
          <w:szCs w:val="24"/>
        </w:rPr>
        <w:t xml:space="preserve">Especificaciones técnicas </w:t>
      </w:r>
      <w:r>
        <w:rPr>
          <w:rFonts w:ascii="Times New Roman" w:eastAsia="Times New Roman" w:hAnsi="Times New Roman" w:cs="Times New Roman"/>
          <w:b/>
        </w:rPr>
        <w:t>Cisco Switch 24 Puertos Gigabit</w:t>
      </w:r>
    </w:p>
    <w:p w:rsidR="00552AA9" w:rsidRDefault="00BE2180">
      <w:pPr>
        <w:spacing w:after="240" w:line="240" w:lineRule="auto"/>
        <w:rPr>
          <w:rFonts w:ascii="Times New Roman" w:eastAsia="Times New Roman" w:hAnsi="Times New Roman" w:cs="Times New Roman"/>
          <w:sz w:val="24"/>
          <w:szCs w:val="24"/>
        </w:rPr>
      </w:pPr>
      <w:r>
        <w:rPr>
          <w:rFonts w:ascii="Calibri" w:eastAsia="Calibri" w:hAnsi="Calibri" w:cs="Calibri"/>
          <w:noProof/>
        </w:rPr>
        <w:lastRenderedPageBreak/>
        <w:drawing>
          <wp:inline distT="0" distB="0" distL="0" distR="0">
            <wp:extent cx="5095875" cy="505777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095875" cy="5057775"/>
                    </a:xfrm>
                    <a:prstGeom prst="rect">
                      <a:avLst/>
                    </a:prstGeom>
                    <a:ln/>
                  </pic:spPr>
                </pic:pic>
              </a:graphicData>
            </a:graphic>
          </wp:inline>
        </w:drawing>
      </w:r>
    </w:p>
    <w:p w:rsidR="00552AA9" w:rsidRDefault="00BE2180">
      <w:pPr>
        <w:spacing w:after="240" w:line="240" w:lineRule="auto"/>
        <w:rPr>
          <w:rFonts w:ascii="Times New Roman" w:eastAsia="Times New Roman" w:hAnsi="Times New Roman" w:cs="Times New Roman"/>
          <w:sz w:val="24"/>
          <w:szCs w:val="24"/>
        </w:rPr>
      </w:pPr>
      <w:r>
        <w:rPr>
          <w:rFonts w:ascii="Calibri" w:eastAsia="Calibri" w:hAnsi="Calibri" w:cs="Calibri"/>
          <w:noProof/>
        </w:rPr>
        <w:lastRenderedPageBreak/>
        <w:drawing>
          <wp:inline distT="0" distB="0" distL="0" distR="0">
            <wp:extent cx="5086350" cy="241935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086350" cy="2419350"/>
                    </a:xfrm>
                    <a:prstGeom prst="rect">
                      <a:avLst/>
                    </a:prstGeom>
                    <a:ln/>
                  </pic:spPr>
                </pic:pic>
              </a:graphicData>
            </a:graphic>
          </wp:inline>
        </w:drawing>
      </w:r>
      <w:r>
        <w:rPr>
          <w:rFonts w:ascii="Times New Roman" w:eastAsia="Times New Roman" w:hAnsi="Times New Roman" w:cs="Times New Roman"/>
          <w:sz w:val="24"/>
          <w:szCs w:val="24"/>
        </w:rPr>
        <w:br/>
      </w:r>
      <w:r>
        <w:rPr>
          <w:rFonts w:ascii="Calibri" w:eastAsia="Calibri" w:hAnsi="Calibri" w:cs="Calibri"/>
          <w:noProof/>
        </w:rPr>
        <w:drawing>
          <wp:inline distT="0" distB="0" distL="0" distR="0">
            <wp:extent cx="5105400" cy="471487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105400" cy="4714875"/>
                    </a:xfrm>
                    <a:prstGeom prst="rect">
                      <a:avLst/>
                    </a:prstGeom>
                    <a:ln/>
                  </pic:spPr>
                </pic:pic>
              </a:graphicData>
            </a:graphic>
          </wp:inline>
        </w:drawing>
      </w:r>
    </w:p>
    <w:p w:rsidR="00552AA9" w:rsidRDefault="00552AA9">
      <w:pPr>
        <w:spacing w:after="240" w:line="240" w:lineRule="auto"/>
        <w:rPr>
          <w:rFonts w:ascii="Times New Roman" w:eastAsia="Times New Roman" w:hAnsi="Times New Roman" w:cs="Times New Roman"/>
          <w:sz w:val="24"/>
          <w:szCs w:val="24"/>
        </w:rPr>
      </w:pPr>
    </w:p>
    <w:p w:rsidR="00552AA9" w:rsidRDefault="00BE2180">
      <w:pPr>
        <w:numPr>
          <w:ilvl w:val="0"/>
          <w:numId w:val="1"/>
        </w:numPr>
        <w:spacing w:after="240" w:line="240" w:lineRule="auto"/>
        <w:rPr>
          <w:b/>
          <w:sz w:val="24"/>
          <w:szCs w:val="24"/>
        </w:rPr>
      </w:pPr>
      <w:r>
        <w:rPr>
          <w:rFonts w:ascii="Times New Roman" w:eastAsia="Times New Roman" w:hAnsi="Times New Roman" w:cs="Times New Roman"/>
          <w:sz w:val="24"/>
          <w:szCs w:val="24"/>
        </w:rPr>
        <w:t xml:space="preserve">Especificaciones Técnicas </w:t>
      </w:r>
      <w:r>
        <w:rPr>
          <w:rFonts w:ascii="Times New Roman" w:eastAsia="Times New Roman" w:hAnsi="Times New Roman" w:cs="Times New Roman"/>
          <w:b/>
          <w:sz w:val="24"/>
          <w:szCs w:val="24"/>
        </w:rPr>
        <w:t>Coffee Lake E-2136 3.3GHz</w:t>
      </w:r>
    </w:p>
    <w:tbl>
      <w:tblPr>
        <w:tblStyle w:val="a5"/>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8"/>
      </w:tblGrid>
      <w:tr w:rsidR="00552AA9">
        <w:trPr>
          <w:trHeight w:val="300"/>
        </w:trPr>
        <w:tc>
          <w:tcPr>
            <w:tcW w:w="8828" w:type="dxa"/>
          </w:tcPr>
          <w:p w:rsidR="00552AA9" w:rsidRDefault="00BE218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Esencial</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Segmento verticalServer</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Número de procesadorE-2136</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EstadoLaunched</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Fecha de lanzamientoQ3'18</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Litografía14 nm</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Precio recomendado para clientes$284.00 - $289.00</w:t>
            </w:r>
          </w:p>
        </w:tc>
      </w:tr>
      <w:tr w:rsidR="00552AA9">
        <w:trPr>
          <w:trHeight w:val="300"/>
        </w:trPr>
        <w:tc>
          <w:tcPr>
            <w:tcW w:w="8828" w:type="dxa"/>
          </w:tcPr>
          <w:p w:rsidR="00552AA9" w:rsidRDefault="00BE218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Rendimiento</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Cantidad de núcleos6</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Cantidad de subprocesos12</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Frecuencia básica del procesador3,30 GHz</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Frecuencia turbo máxima4,50 GHz</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Caché12 MB Intel® Smart Cache</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Velocidad del bus8 GT/s</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TDP80 W</w:t>
            </w:r>
          </w:p>
        </w:tc>
      </w:tr>
      <w:tr w:rsidR="00552AA9">
        <w:trPr>
          <w:trHeight w:val="300"/>
        </w:trPr>
        <w:tc>
          <w:tcPr>
            <w:tcW w:w="8828" w:type="dxa"/>
          </w:tcPr>
          <w:p w:rsidR="00552AA9" w:rsidRDefault="00BE218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Información adicional</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Opciones integradas disponiblesNo</w:t>
            </w:r>
          </w:p>
        </w:tc>
      </w:tr>
      <w:tr w:rsidR="00552AA9">
        <w:trPr>
          <w:trHeight w:val="5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DescripciónSupport for up to 128GB system memory capacity will be available in 2019 and requires both a BIOS update and hardware platform support. Please contact your hardware provider regarding availability for your system.</w:t>
            </w:r>
          </w:p>
        </w:tc>
      </w:tr>
      <w:tr w:rsidR="00552AA9">
        <w:trPr>
          <w:trHeight w:val="300"/>
        </w:trPr>
        <w:tc>
          <w:tcPr>
            <w:tcW w:w="8828" w:type="dxa"/>
          </w:tcPr>
          <w:p w:rsidR="00552AA9" w:rsidRDefault="00BE218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Especificaciones de memoria</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Tamaño de memoria máximo (depende del tipo de memoria)128 GB</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Tipos de memoriaDDR4-2666</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Cantidad máxima de canales de memoria2</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Máximo de ancho de banda de memoria41.6 GB/s</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Compatible con memoria ECC ‡Yes</w:t>
            </w:r>
          </w:p>
        </w:tc>
      </w:tr>
      <w:tr w:rsidR="00552AA9">
        <w:trPr>
          <w:trHeight w:val="300"/>
        </w:trPr>
        <w:tc>
          <w:tcPr>
            <w:tcW w:w="8828" w:type="dxa"/>
          </w:tcPr>
          <w:p w:rsidR="00552AA9" w:rsidRDefault="00BE218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Gráficos de procesador</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Gráficos del procesador ‡N/A</w:t>
            </w:r>
          </w:p>
        </w:tc>
      </w:tr>
      <w:tr w:rsidR="00552AA9">
        <w:trPr>
          <w:trHeight w:val="300"/>
        </w:trPr>
        <w:tc>
          <w:tcPr>
            <w:tcW w:w="8828" w:type="dxa"/>
          </w:tcPr>
          <w:p w:rsidR="00552AA9" w:rsidRDefault="00BE218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Opciones de expansión</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Escalabilidad1S Only</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Revisión de PCI Express3,0</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Configuraciones de PCI Express ‡1x16,2x8,1x8+2x4</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Cantidad máxima de líneas PCI Express16</w:t>
            </w:r>
          </w:p>
        </w:tc>
      </w:tr>
      <w:tr w:rsidR="00552AA9">
        <w:trPr>
          <w:trHeight w:val="300"/>
        </w:trPr>
        <w:tc>
          <w:tcPr>
            <w:tcW w:w="8828" w:type="dxa"/>
          </w:tcPr>
          <w:p w:rsidR="00552AA9" w:rsidRDefault="00BE218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Especificaciones del paquete</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Zócalos compatiblesFCLGA1151</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Máxima configuración de CPU1</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Tamaño de paquete37.5mm x 37.5mm</w:t>
            </w:r>
          </w:p>
        </w:tc>
      </w:tr>
      <w:tr w:rsidR="00552AA9">
        <w:trPr>
          <w:trHeight w:val="300"/>
        </w:trPr>
        <w:tc>
          <w:tcPr>
            <w:tcW w:w="8828" w:type="dxa"/>
          </w:tcPr>
          <w:p w:rsidR="00552AA9" w:rsidRDefault="00BE218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Tecnologías avanzadas</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Compatible con la memoria Intel® Optane™‡Yes</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Versión de la tecnología Intel® Turbo Boost ‡2,0</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Idoneidad para la plataforma Intel® vPro™ ‡Yes</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Tecnología Hyper-Threadin</w:t>
            </w:r>
            <w:r>
              <w:rPr>
                <w:rFonts w:ascii="Times New Roman" w:eastAsia="Times New Roman" w:hAnsi="Times New Roman" w:cs="Times New Roman"/>
                <w:sz w:val="24"/>
                <w:szCs w:val="24"/>
              </w:rPr>
              <w:t>g Intel® ‡Yes</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Tecnología de virtualización Intel® (VT-x) ‡Sí</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Tecnología de virtualización Intel® para E/S dirigida (VT-d) ‡Yes</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Intel® VT-x con tablas de páginas extendidas (EPT) ‡Yes</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Intel® Transactional Synchronization Extensions – New InstructionsYes</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Intel® 64 ‡Yes</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Conjunto de instrucciones64-bit</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Extensiones de conjunto de instruccionesIntel® SSE4.1, Intel® SSE4.2, Intel® AVX2</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Estados de inactividadYes</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Tecnología Intel SpeedStep® mejoradaYes</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Tecnologías de monitoreo térmicoYes</w:t>
            </w:r>
          </w:p>
        </w:tc>
      </w:tr>
      <w:tr w:rsidR="00552AA9">
        <w:trPr>
          <w:trHeight w:val="300"/>
        </w:trPr>
        <w:tc>
          <w:tcPr>
            <w:tcW w:w="8828" w:type="dxa"/>
          </w:tcPr>
          <w:p w:rsidR="00552AA9" w:rsidRDefault="00BE218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Seguridad y fiabilidad</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Nuevas instrucciones de AES Intel®Yes</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Secur</w:t>
            </w:r>
            <w:r>
              <w:rPr>
                <w:rFonts w:ascii="Times New Roman" w:eastAsia="Times New Roman" w:hAnsi="Times New Roman" w:cs="Times New Roman"/>
                <w:sz w:val="24"/>
                <w:szCs w:val="24"/>
              </w:rPr>
              <w:t>e KeyYes</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Intel® Software Guard Extensions (Intel® SGX)Yes with Intel® ME</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Extensiones de protección de la memoria Intel®Yes</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Intel® OS GuardYes</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Tecnología Intel® Trusted Execution ‡Yes</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Bit de desactivación de ejecución ‡Yes</w:t>
            </w:r>
          </w:p>
        </w:tc>
      </w:tr>
      <w:tr w:rsidR="00552AA9">
        <w:trPr>
          <w:trHeight w:val="300"/>
        </w:trPr>
        <w:tc>
          <w:tcPr>
            <w:tcW w:w="8828" w:type="dxa"/>
          </w:tcPr>
          <w:p w:rsidR="00552AA9" w:rsidRDefault="00BE218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Intel® Boot GuardYes</w:t>
            </w:r>
          </w:p>
        </w:tc>
      </w:tr>
    </w:tbl>
    <w:p w:rsidR="00552AA9" w:rsidRDefault="00552AA9">
      <w:pPr>
        <w:spacing w:after="240" w:line="240" w:lineRule="auto"/>
        <w:rPr>
          <w:rFonts w:ascii="Times New Roman" w:eastAsia="Times New Roman" w:hAnsi="Times New Roman" w:cs="Times New Roman"/>
          <w:sz w:val="24"/>
          <w:szCs w:val="24"/>
        </w:rPr>
      </w:pPr>
    </w:p>
    <w:p w:rsidR="00552AA9" w:rsidRDefault="00BE2180">
      <w:pPr>
        <w:numPr>
          <w:ilvl w:val="0"/>
          <w:numId w:val="1"/>
        </w:numPr>
        <w:spacing w:after="240" w:line="240" w:lineRule="auto"/>
        <w:rPr>
          <w:sz w:val="24"/>
          <w:szCs w:val="24"/>
        </w:rPr>
      </w:pPr>
      <w:r>
        <w:rPr>
          <w:rFonts w:ascii="Times New Roman" w:eastAsia="Times New Roman" w:hAnsi="Times New Roman" w:cs="Times New Roman"/>
          <w:sz w:val="24"/>
          <w:szCs w:val="24"/>
        </w:rPr>
        <w:t xml:space="preserve">Especificaciones Técnicas </w:t>
      </w:r>
      <w:r>
        <w:rPr>
          <w:b/>
          <w:sz w:val="20"/>
          <w:szCs w:val="20"/>
        </w:rPr>
        <w:t>Access Point Ubiquiti Uap-ac-lite Indoor</w:t>
      </w:r>
    </w:p>
    <w:tbl>
      <w:tblPr>
        <w:tblStyle w:val="a6"/>
        <w:tblW w:w="6320" w:type="dxa"/>
        <w:tblInd w:w="0" w:type="dxa"/>
        <w:tblLayout w:type="fixed"/>
        <w:tblLook w:val="0400" w:firstRow="0" w:lastRow="0" w:firstColumn="0" w:lastColumn="0" w:noHBand="0" w:noVBand="1"/>
      </w:tblPr>
      <w:tblGrid>
        <w:gridCol w:w="6320"/>
      </w:tblGrid>
      <w:tr w:rsidR="00552AA9">
        <w:trPr>
          <w:trHeight w:val="300"/>
        </w:trPr>
        <w:tc>
          <w:tcPr>
            <w:tcW w:w="6320" w:type="dxa"/>
            <w:tcBorders>
              <w:top w:val="nil"/>
              <w:left w:val="nil"/>
              <w:bottom w:val="nil"/>
              <w:right w:val="nil"/>
            </w:tcBorders>
            <w:shd w:val="clear" w:color="auto" w:fill="auto"/>
            <w:vAlign w:val="bottom"/>
          </w:tcPr>
          <w:p w:rsidR="00552AA9" w:rsidRDefault="00552AA9">
            <w:pPr>
              <w:spacing w:line="240" w:lineRule="auto"/>
              <w:rPr>
                <w:b/>
                <w:sz w:val="20"/>
                <w:szCs w:val="20"/>
              </w:rPr>
            </w:pPr>
          </w:p>
        </w:tc>
      </w:tr>
      <w:tr w:rsidR="00552AA9">
        <w:trPr>
          <w:trHeight w:val="300"/>
        </w:trPr>
        <w:tc>
          <w:tcPr>
            <w:tcW w:w="6320" w:type="dxa"/>
            <w:tcBorders>
              <w:top w:val="nil"/>
              <w:left w:val="nil"/>
              <w:bottom w:val="nil"/>
              <w:right w:val="nil"/>
            </w:tcBorders>
            <w:shd w:val="clear" w:color="auto" w:fill="auto"/>
            <w:vAlign w:val="bottom"/>
          </w:tcPr>
          <w:p w:rsidR="00552AA9" w:rsidRDefault="00BE2180">
            <w:pPr>
              <w:spacing w:line="240" w:lineRule="auto"/>
              <w:rPr>
                <w:b/>
                <w:sz w:val="20"/>
                <w:szCs w:val="20"/>
              </w:rPr>
            </w:pPr>
            <w:r>
              <w:rPr>
                <w:b/>
                <w:sz w:val="20"/>
                <w:szCs w:val="20"/>
              </w:rPr>
              <w:t>Características</w:t>
            </w:r>
          </w:p>
        </w:tc>
      </w:tr>
      <w:tr w:rsidR="00552AA9">
        <w:trPr>
          <w:trHeight w:val="300"/>
        </w:trPr>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rFonts w:ascii="Verdana" w:eastAsia="Verdana" w:hAnsi="Verdana" w:cs="Verdana"/>
                <w:sz w:val="20"/>
                <w:szCs w:val="20"/>
              </w:rPr>
            </w:pPr>
            <w:r>
              <w:rPr>
                <w:rFonts w:ascii="Verdana" w:eastAsia="Verdana" w:hAnsi="Verdana" w:cs="Verdana"/>
                <w:sz w:val="20"/>
                <w:szCs w:val="20"/>
              </w:rPr>
              <w:t>- Estandar Wi-Fi 802.11a/b/g/n/ac</w:t>
            </w:r>
          </w:p>
        </w:tc>
      </w:tr>
      <w:tr w:rsidR="00552AA9">
        <w:trPr>
          <w:trHeight w:val="300"/>
        </w:trPr>
        <w:tc>
          <w:tcPr>
            <w:tcW w:w="632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rFonts w:ascii="Verdana" w:eastAsia="Verdana" w:hAnsi="Verdana" w:cs="Verdana"/>
                <w:sz w:val="20"/>
                <w:szCs w:val="20"/>
              </w:rPr>
            </w:pPr>
            <w:r>
              <w:rPr>
                <w:rFonts w:ascii="Verdana" w:eastAsia="Verdana" w:hAnsi="Verdana" w:cs="Verdana"/>
                <w:sz w:val="20"/>
                <w:szCs w:val="20"/>
              </w:rPr>
              <w:t>– Doble banda 5GHz y 2.4 GHz</w:t>
            </w:r>
          </w:p>
        </w:tc>
      </w:tr>
      <w:tr w:rsidR="00552AA9">
        <w:trPr>
          <w:trHeight w:val="300"/>
        </w:trPr>
        <w:tc>
          <w:tcPr>
            <w:tcW w:w="632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rFonts w:ascii="Verdana" w:eastAsia="Verdana" w:hAnsi="Verdana" w:cs="Verdana"/>
                <w:sz w:val="20"/>
                <w:szCs w:val="20"/>
              </w:rPr>
            </w:pPr>
            <w:r>
              <w:rPr>
                <w:rFonts w:ascii="Verdana" w:eastAsia="Verdana" w:hAnsi="Verdana" w:cs="Verdana"/>
                <w:sz w:val="20"/>
                <w:szCs w:val="20"/>
              </w:rPr>
              <w:t>– Hasta 867 Mbps en 5GHz (802.11ac)</w:t>
            </w:r>
          </w:p>
        </w:tc>
      </w:tr>
      <w:tr w:rsidR="00552AA9">
        <w:trPr>
          <w:trHeight w:val="300"/>
        </w:trPr>
        <w:tc>
          <w:tcPr>
            <w:tcW w:w="632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rFonts w:ascii="Verdana" w:eastAsia="Verdana" w:hAnsi="Verdana" w:cs="Verdana"/>
                <w:sz w:val="20"/>
                <w:szCs w:val="20"/>
              </w:rPr>
            </w:pPr>
            <w:r>
              <w:rPr>
                <w:rFonts w:ascii="Verdana" w:eastAsia="Verdana" w:hAnsi="Verdana" w:cs="Verdana"/>
                <w:sz w:val="20"/>
                <w:szCs w:val="20"/>
              </w:rPr>
              <w:t>– Hasta 300 Mbps en 2.4GHz y 5 GHz (802.11n)</w:t>
            </w:r>
          </w:p>
        </w:tc>
      </w:tr>
      <w:tr w:rsidR="00552AA9">
        <w:trPr>
          <w:trHeight w:val="300"/>
        </w:trPr>
        <w:tc>
          <w:tcPr>
            <w:tcW w:w="632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rFonts w:ascii="Verdana" w:eastAsia="Verdana" w:hAnsi="Verdana" w:cs="Verdana"/>
                <w:sz w:val="20"/>
                <w:szCs w:val="20"/>
              </w:rPr>
            </w:pPr>
            <w:r>
              <w:rPr>
                <w:rFonts w:ascii="Verdana" w:eastAsia="Verdana" w:hAnsi="Verdana" w:cs="Verdana"/>
                <w:sz w:val="20"/>
                <w:szCs w:val="20"/>
              </w:rPr>
              <w:t>– 1 Puerto Gigabit 10/100/100 Mbps</w:t>
            </w:r>
          </w:p>
        </w:tc>
      </w:tr>
      <w:tr w:rsidR="00552AA9">
        <w:trPr>
          <w:trHeight w:val="300"/>
        </w:trPr>
        <w:tc>
          <w:tcPr>
            <w:tcW w:w="632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rFonts w:ascii="Verdana" w:eastAsia="Verdana" w:hAnsi="Verdana" w:cs="Verdana"/>
                <w:sz w:val="20"/>
                <w:szCs w:val="20"/>
              </w:rPr>
            </w:pPr>
            <w:r>
              <w:rPr>
                <w:rFonts w:ascii="Verdana" w:eastAsia="Verdana" w:hAnsi="Verdana" w:cs="Verdana"/>
                <w:sz w:val="20"/>
                <w:szCs w:val="20"/>
              </w:rPr>
              <w:t>– Dos antenas duales de 3 dBi</w:t>
            </w:r>
          </w:p>
        </w:tc>
      </w:tr>
      <w:tr w:rsidR="00552AA9">
        <w:trPr>
          <w:trHeight w:val="300"/>
        </w:trPr>
        <w:tc>
          <w:tcPr>
            <w:tcW w:w="632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rFonts w:ascii="Verdana" w:eastAsia="Verdana" w:hAnsi="Verdana" w:cs="Verdana"/>
                <w:sz w:val="20"/>
                <w:szCs w:val="20"/>
              </w:rPr>
            </w:pPr>
            <w:r>
              <w:rPr>
                <w:rFonts w:ascii="Verdana" w:eastAsia="Verdana" w:hAnsi="Verdana" w:cs="Verdana"/>
                <w:sz w:val="20"/>
                <w:szCs w:val="20"/>
              </w:rPr>
              <w:t>– Alimentacion PoE pasivo 24V 0.5 A (incluido)</w:t>
            </w:r>
          </w:p>
        </w:tc>
      </w:tr>
      <w:tr w:rsidR="00552AA9">
        <w:trPr>
          <w:trHeight w:val="300"/>
        </w:trPr>
        <w:tc>
          <w:tcPr>
            <w:tcW w:w="632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rFonts w:ascii="Verdana" w:eastAsia="Verdana" w:hAnsi="Verdana" w:cs="Verdana"/>
                <w:sz w:val="20"/>
                <w:szCs w:val="20"/>
              </w:rPr>
            </w:pPr>
            <w:r>
              <w:rPr>
                <w:rFonts w:ascii="Verdana" w:eastAsia="Verdana" w:hAnsi="Verdana" w:cs="Verdana"/>
                <w:sz w:val="20"/>
                <w:szCs w:val="20"/>
              </w:rPr>
              <w:t>– Potencia de salida 100 mW</w:t>
            </w:r>
          </w:p>
        </w:tc>
      </w:tr>
      <w:tr w:rsidR="00552AA9">
        <w:trPr>
          <w:trHeight w:val="300"/>
        </w:trPr>
        <w:tc>
          <w:tcPr>
            <w:tcW w:w="632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rFonts w:ascii="Verdana" w:eastAsia="Verdana" w:hAnsi="Verdana" w:cs="Verdana"/>
                <w:sz w:val="20"/>
                <w:szCs w:val="20"/>
              </w:rPr>
            </w:pPr>
            <w:r>
              <w:rPr>
                <w:rFonts w:ascii="Verdana" w:eastAsia="Verdana" w:hAnsi="Verdana" w:cs="Verdana"/>
                <w:sz w:val="20"/>
                <w:szCs w:val="20"/>
              </w:rPr>
              <w:t>– Soporta hasta 4 SSID</w:t>
            </w:r>
          </w:p>
        </w:tc>
      </w:tr>
      <w:tr w:rsidR="00552AA9">
        <w:trPr>
          <w:trHeight w:val="500"/>
        </w:trPr>
        <w:tc>
          <w:tcPr>
            <w:tcW w:w="632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rFonts w:ascii="Verdana" w:eastAsia="Verdana" w:hAnsi="Verdana" w:cs="Verdana"/>
                <w:sz w:val="20"/>
                <w:szCs w:val="20"/>
              </w:rPr>
            </w:pPr>
            <w:r>
              <w:rPr>
                <w:rFonts w:ascii="Verdana" w:eastAsia="Verdana" w:hAnsi="Verdana" w:cs="Verdana"/>
                <w:sz w:val="20"/>
                <w:szCs w:val="20"/>
              </w:rPr>
              <w:t>– Soporta los modos de seguridad WEP, WPA-PSK, WPA-Enterprise (WPA/WPA2, TKIP/AES)</w:t>
            </w:r>
          </w:p>
        </w:tc>
      </w:tr>
      <w:tr w:rsidR="00552AA9">
        <w:trPr>
          <w:trHeight w:val="300"/>
        </w:trPr>
        <w:tc>
          <w:tcPr>
            <w:tcW w:w="632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rFonts w:ascii="Verdana" w:eastAsia="Verdana" w:hAnsi="Verdana" w:cs="Verdana"/>
                <w:sz w:val="20"/>
                <w:szCs w:val="20"/>
              </w:rPr>
            </w:pPr>
            <w:r>
              <w:rPr>
                <w:rFonts w:ascii="Verdana" w:eastAsia="Verdana" w:hAnsi="Verdana" w:cs="Verdana"/>
                <w:sz w:val="20"/>
                <w:szCs w:val="20"/>
              </w:rPr>
              <w:t>– Montaje de pared y techo incluido</w:t>
            </w:r>
          </w:p>
        </w:tc>
      </w:tr>
      <w:tr w:rsidR="00552AA9">
        <w:trPr>
          <w:trHeight w:val="300"/>
        </w:trPr>
        <w:tc>
          <w:tcPr>
            <w:tcW w:w="632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rFonts w:ascii="Verdana" w:eastAsia="Verdana" w:hAnsi="Verdana" w:cs="Verdana"/>
                <w:sz w:val="20"/>
                <w:szCs w:val="20"/>
              </w:rPr>
            </w:pPr>
            <w:r>
              <w:rPr>
                <w:rFonts w:ascii="Verdana" w:eastAsia="Verdana" w:hAnsi="Verdana" w:cs="Verdana"/>
                <w:sz w:val="20"/>
                <w:szCs w:val="20"/>
              </w:rPr>
              <w:t>– 802.1Q (Puedes tagear una VLAN hacia un SSID)</w:t>
            </w:r>
          </w:p>
        </w:tc>
      </w:tr>
      <w:tr w:rsidR="00552AA9">
        <w:trPr>
          <w:trHeight w:val="300"/>
        </w:trPr>
        <w:tc>
          <w:tcPr>
            <w:tcW w:w="632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rFonts w:ascii="Verdana" w:eastAsia="Verdana" w:hAnsi="Verdana" w:cs="Verdana"/>
                <w:sz w:val="20"/>
                <w:szCs w:val="20"/>
              </w:rPr>
            </w:pPr>
            <w:r>
              <w:rPr>
                <w:rFonts w:ascii="Verdana" w:eastAsia="Verdana" w:hAnsi="Verdana" w:cs="Verdana"/>
                <w:sz w:val="20"/>
                <w:szCs w:val="20"/>
              </w:rPr>
              <w:t>– WMM</w:t>
            </w:r>
          </w:p>
        </w:tc>
      </w:tr>
      <w:tr w:rsidR="00552AA9">
        <w:trPr>
          <w:trHeight w:val="300"/>
        </w:trPr>
        <w:tc>
          <w:tcPr>
            <w:tcW w:w="632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rFonts w:ascii="Verdana" w:eastAsia="Verdana" w:hAnsi="Verdana" w:cs="Verdana"/>
                <w:sz w:val="20"/>
                <w:szCs w:val="20"/>
              </w:rPr>
            </w:pPr>
            <w:r>
              <w:rPr>
                <w:rFonts w:ascii="Verdana" w:eastAsia="Verdana" w:hAnsi="Verdana" w:cs="Verdana"/>
                <w:sz w:val="20"/>
                <w:szCs w:val="20"/>
              </w:rPr>
              <w:t>– Dimensiones 175.7 x 175.7 x 43.2 mm</w:t>
            </w:r>
          </w:p>
        </w:tc>
      </w:tr>
      <w:tr w:rsidR="00552AA9">
        <w:trPr>
          <w:trHeight w:val="300"/>
        </w:trPr>
        <w:tc>
          <w:tcPr>
            <w:tcW w:w="6320" w:type="dxa"/>
            <w:tcBorders>
              <w:top w:val="nil"/>
              <w:left w:val="single" w:sz="4" w:space="0" w:color="000000"/>
              <w:bottom w:val="single" w:sz="4" w:space="0" w:color="000000"/>
              <w:right w:val="single" w:sz="4" w:space="0" w:color="000000"/>
            </w:tcBorders>
            <w:shd w:val="clear" w:color="auto" w:fill="FFFFFF"/>
            <w:vAlign w:val="center"/>
          </w:tcPr>
          <w:p w:rsidR="00552AA9" w:rsidRDefault="00BE2180">
            <w:pPr>
              <w:spacing w:line="240" w:lineRule="auto"/>
              <w:rPr>
                <w:rFonts w:ascii="Verdana" w:eastAsia="Verdana" w:hAnsi="Verdana" w:cs="Verdana"/>
                <w:sz w:val="20"/>
                <w:szCs w:val="20"/>
              </w:rPr>
            </w:pPr>
            <w:r>
              <w:rPr>
                <w:rFonts w:ascii="Verdana" w:eastAsia="Verdana" w:hAnsi="Verdana" w:cs="Verdana"/>
                <w:sz w:val="20"/>
                <w:szCs w:val="20"/>
              </w:rPr>
              <w:t>- MODELO: </w:t>
            </w:r>
            <w:r>
              <w:rPr>
                <w:rFonts w:ascii="Verdana" w:eastAsia="Verdana" w:hAnsi="Verdana" w:cs="Verdana"/>
                <w:b/>
                <w:sz w:val="20"/>
                <w:szCs w:val="20"/>
              </w:rPr>
              <w:t>UAP-AC-LITE</w:t>
            </w:r>
          </w:p>
        </w:tc>
      </w:tr>
      <w:tr w:rsidR="00552AA9">
        <w:trPr>
          <w:trHeight w:val="300"/>
        </w:trPr>
        <w:tc>
          <w:tcPr>
            <w:tcW w:w="632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jc w:val="center"/>
              <w:rPr>
                <w:b/>
                <w:sz w:val="20"/>
                <w:szCs w:val="20"/>
              </w:rPr>
            </w:pPr>
            <w:r>
              <w:rPr>
                <w:b/>
                <w:sz w:val="20"/>
                <w:szCs w:val="20"/>
              </w:rPr>
              <w:lastRenderedPageBreak/>
              <w:t>Desempeño Superior</w:t>
            </w:r>
          </w:p>
        </w:tc>
      </w:tr>
      <w:tr w:rsidR="00552AA9">
        <w:trPr>
          <w:trHeight w:val="760"/>
        </w:trPr>
        <w:tc>
          <w:tcPr>
            <w:tcW w:w="632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rFonts w:ascii="Verdana" w:eastAsia="Verdana" w:hAnsi="Verdana" w:cs="Verdana"/>
                <w:sz w:val="20"/>
                <w:szCs w:val="20"/>
              </w:rPr>
            </w:pPr>
            <w:r>
              <w:rPr>
                <w:rFonts w:ascii="Verdana" w:eastAsia="Verdana" w:hAnsi="Verdana" w:cs="Verdana"/>
                <w:sz w:val="20"/>
                <w:szCs w:val="20"/>
              </w:rPr>
              <w:t>El AP AC Lite cuenta con la última tecnología 802.11ac Wi-Fi en un diseño industrial refinado y es ideal para el despliegue rentable de las redes inalámbricas de alto rendimiento.</w:t>
            </w:r>
          </w:p>
        </w:tc>
      </w:tr>
      <w:tr w:rsidR="00552AA9">
        <w:trPr>
          <w:trHeight w:val="300"/>
        </w:trPr>
        <w:tc>
          <w:tcPr>
            <w:tcW w:w="632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rFonts w:ascii="Verdana" w:eastAsia="Verdana" w:hAnsi="Verdana" w:cs="Verdana"/>
                <w:b/>
                <w:sz w:val="20"/>
                <w:szCs w:val="20"/>
              </w:rPr>
            </w:pPr>
            <w:r>
              <w:rPr>
                <w:rFonts w:ascii="Verdana" w:eastAsia="Verdana" w:hAnsi="Verdana" w:cs="Verdana"/>
                <w:b/>
                <w:sz w:val="20"/>
                <w:szCs w:val="20"/>
              </w:rPr>
              <w:t>Dual-Radio Rendimiento, velocidades de gigabit</w:t>
            </w:r>
          </w:p>
        </w:tc>
      </w:tr>
      <w:tr w:rsidR="00552AA9">
        <w:trPr>
          <w:trHeight w:val="500"/>
        </w:trPr>
        <w:tc>
          <w:tcPr>
            <w:tcW w:w="632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rFonts w:ascii="Verdana" w:eastAsia="Verdana" w:hAnsi="Verdana" w:cs="Verdana"/>
                <w:sz w:val="20"/>
                <w:szCs w:val="20"/>
              </w:rPr>
            </w:pPr>
            <w:r>
              <w:rPr>
                <w:rFonts w:ascii="Verdana" w:eastAsia="Verdana" w:hAnsi="Verdana" w:cs="Verdana"/>
                <w:sz w:val="20"/>
                <w:szCs w:val="20"/>
              </w:rPr>
              <w:t>El UAP-AC-LITE  es 5x super</w:t>
            </w:r>
            <w:r>
              <w:rPr>
                <w:rFonts w:ascii="Verdana" w:eastAsia="Verdana" w:hAnsi="Verdana" w:cs="Verdana"/>
                <w:sz w:val="20"/>
                <w:szCs w:val="20"/>
              </w:rPr>
              <w:t>ior al rendimiento de la primera generación UniFi AP.</w:t>
            </w:r>
          </w:p>
        </w:tc>
      </w:tr>
      <w:tr w:rsidR="00552AA9">
        <w:trPr>
          <w:trHeight w:val="300"/>
        </w:trPr>
        <w:tc>
          <w:tcPr>
            <w:tcW w:w="632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rFonts w:ascii="Verdana" w:eastAsia="Verdana" w:hAnsi="Verdana" w:cs="Verdana"/>
                <w:b/>
                <w:sz w:val="20"/>
                <w:szCs w:val="20"/>
              </w:rPr>
            </w:pPr>
            <w:r>
              <w:rPr>
                <w:rFonts w:ascii="Verdana" w:eastAsia="Verdana" w:hAnsi="Verdana" w:cs="Verdana"/>
                <w:b/>
                <w:sz w:val="20"/>
                <w:szCs w:val="20"/>
              </w:rPr>
              <w:t>Diseño elegante y ultra compacto</w:t>
            </w:r>
          </w:p>
        </w:tc>
      </w:tr>
      <w:tr w:rsidR="00552AA9">
        <w:trPr>
          <w:trHeight w:val="500"/>
        </w:trPr>
        <w:tc>
          <w:tcPr>
            <w:tcW w:w="632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rFonts w:ascii="Verdana" w:eastAsia="Verdana" w:hAnsi="Verdana" w:cs="Verdana"/>
                <w:sz w:val="20"/>
                <w:szCs w:val="20"/>
              </w:rPr>
            </w:pPr>
            <w:r>
              <w:rPr>
                <w:rFonts w:ascii="Verdana" w:eastAsia="Verdana" w:hAnsi="Verdana" w:cs="Verdana"/>
                <w:sz w:val="20"/>
                <w:szCs w:val="20"/>
              </w:rPr>
              <w:t>Cuenta con un diseño más limpio en un espacio reducido – la mitad del tamaño en comparación con el estándar UniFi AP.</w:t>
            </w:r>
          </w:p>
        </w:tc>
      </w:tr>
      <w:tr w:rsidR="00552AA9">
        <w:trPr>
          <w:trHeight w:val="300"/>
        </w:trPr>
        <w:tc>
          <w:tcPr>
            <w:tcW w:w="632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rFonts w:ascii="Verdana" w:eastAsia="Verdana" w:hAnsi="Verdana" w:cs="Verdana"/>
                <w:b/>
                <w:sz w:val="20"/>
                <w:szCs w:val="20"/>
              </w:rPr>
            </w:pPr>
            <w:r>
              <w:rPr>
                <w:rFonts w:ascii="Verdana" w:eastAsia="Verdana" w:hAnsi="Verdana" w:cs="Verdana"/>
                <w:b/>
                <w:sz w:val="20"/>
                <w:szCs w:val="20"/>
              </w:rPr>
              <w:t>Diseñado para un rendimiento optimo de RF</w:t>
            </w:r>
          </w:p>
        </w:tc>
      </w:tr>
      <w:tr w:rsidR="00552AA9">
        <w:trPr>
          <w:trHeight w:val="300"/>
        </w:trPr>
        <w:tc>
          <w:tcPr>
            <w:tcW w:w="632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El Controlador Pea de nuevo diseño optimiza el rendimiento de RF</w:t>
            </w:r>
            <w:r>
              <w:rPr>
                <w:rFonts w:ascii="Verdana" w:eastAsia="Verdana" w:hAnsi="Verdana" w:cs="Verdana"/>
                <w:sz w:val="20"/>
                <w:szCs w:val="20"/>
              </w:rPr>
              <w:t>.</w:t>
            </w:r>
          </w:p>
        </w:tc>
      </w:tr>
      <w:tr w:rsidR="00552AA9">
        <w:trPr>
          <w:trHeight w:val="300"/>
        </w:trPr>
        <w:tc>
          <w:tcPr>
            <w:tcW w:w="632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rFonts w:ascii="Verdana" w:eastAsia="Verdana" w:hAnsi="Verdana" w:cs="Verdana"/>
                <w:b/>
                <w:sz w:val="20"/>
                <w:szCs w:val="20"/>
              </w:rPr>
            </w:pPr>
            <w:r>
              <w:rPr>
                <w:rFonts w:ascii="Verdana" w:eastAsia="Verdana" w:hAnsi="Verdana" w:cs="Verdana"/>
                <w:b/>
                <w:sz w:val="20"/>
                <w:szCs w:val="20"/>
              </w:rPr>
              <w:t>Gestion de Wi-Fi empresarial escalable</w:t>
            </w:r>
          </w:p>
        </w:tc>
      </w:tr>
      <w:tr w:rsidR="00552AA9">
        <w:trPr>
          <w:trHeight w:val="2040"/>
        </w:trPr>
        <w:tc>
          <w:tcPr>
            <w:tcW w:w="6320" w:type="dxa"/>
            <w:tcBorders>
              <w:top w:val="nil"/>
              <w:left w:val="single" w:sz="4" w:space="0" w:color="000000"/>
              <w:bottom w:val="single" w:sz="4" w:space="0" w:color="000000"/>
              <w:right w:val="single" w:sz="4" w:space="0" w:color="000000"/>
            </w:tcBorders>
            <w:shd w:val="clear" w:color="auto" w:fill="auto"/>
            <w:vAlign w:val="center"/>
          </w:tcPr>
          <w:p w:rsidR="00552AA9" w:rsidRDefault="00BE2180">
            <w:pPr>
              <w:spacing w:line="240" w:lineRule="auto"/>
              <w:rPr>
                <w:sz w:val="20"/>
                <w:szCs w:val="20"/>
              </w:rPr>
            </w:pPr>
            <w:r>
              <w:rPr>
                <w:sz w:val="20"/>
                <w:szCs w:val="20"/>
              </w:rPr>
              <w:t>El software de controlador de Unifi v4 es un poderoso, empresa inalámbrica motor de software ideal para implementaciones de clientes de alta densidad que requieren baja latencia y alto rendimiento de tiempo de activi</w:t>
            </w:r>
            <w:r>
              <w:rPr>
                <w:sz w:val="20"/>
                <w:szCs w:val="20"/>
              </w:rPr>
              <w:t xml:space="preserve">dad. Con sus capacidades basadas en software, el plano de control virtual Unifi permite una escalabilidad ilimitada bajo un controlador centralizado.Acceder de forma remota al controlador para actualizar Pea de desplegado Pea de puntos de acceso, mientras </w:t>
            </w:r>
            <w:r>
              <w:rPr>
                <w:sz w:val="20"/>
                <w:szCs w:val="20"/>
              </w:rPr>
              <w:t>que en el campo.</w:t>
            </w:r>
          </w:p>
        </w:tc>
      </w:tr>
    </w:tbl>
    <w:p w:rsidR="00552AA9" w:rsidRDefault="00552AA9">
      <w:pPr>
        <w:spacing w:after="240" w:line="240" w:lineRule="auto"/>
        <w:rPr>
          <w:rFonts w:ascii="Times New Roman" w:eastAsia="Times New Roman" w:hAnsi="Times New Roman" w:cs="Times New Roman"/>
          <w:sz w:val="24"/>
          <w:szCs w:val="24"/>
        </w:rPr>
      </w:pPr>
    </w:p>
    <w:p w:rsidR="00552AA9" w:rsidRDefault="00BE2180">
      <w:pPr>
        <w:numPr>
          <w:ilvl w:val="0"/>
          <w:numId w:val="1"/>
        </w:numPr>
        <w:spacing w:after="240" w:line="240" w:lineRule="auto"/>
        <w:rPr>
          <w:sz w:val="24"/>
          <w:szCs w:val="24"/>
        </w:rPr>
      </w:pPr>
      <w:r>
        <w:rPr>
          <w:rFonts w:ascii="Times New Roman" w:eastAsia="Times New Roman" w:hAnsi="Times New Roman" w:cs="Times New Roman"/>
          <w:sz w:val="24"/>
          <w:szCs w:val="24"/>
        </w:rPr>
        <w:t xml:space="preserve">Especificaciones Técnicas </w:t>
      </w:r>
      <w:r>
        <w:rPr>
          <w:rFonts w:ascii="Times New Roman" w:eastAsia="Times New Roman" w:hAnsi="Times New Roman" w:cs="Times New Roman"/>
          <w:b/>
        </w:rPr>
        <w:t>Cisco Systems Gigabit Dual</w:t>
      </w:r>
    </w:p>
    <w:p w:rsidR="00552AA9" w:rsidRDefault="00BE2180">
      <w:pPr>
        <w:spacing w:after="240" w:line="240" w:lineRule="auto"/>
        <w:rPr>
          <w:rFonts w:ascii="Times New Roman" w:eastAsia="Times New Roman" w:hAnsi="Times New Roman" w:cs="Times New Roman"/>
          <w:sz w:val="24"/>
          <w:szCs w:val="24"/>
        </w:rPr>
      </w:pPr>
      <w:r>
        <w:rPr>
          <w:rFonts w:ascii="Calibri" w:eastAsia="Calibri" w:hAnsi="Calibri" w:cs="Calibri"/>
          <w:noProof/>
        </w:rPr>
        <w:drawing>
          <wp:inline distT="0" distB="0" distL="0" distR="0">
            <wp:extent cx="5612130" cy="298704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612130" cy="2987040"/>
                    </a:xfrm>
                    <a:prstGeom prst="rect">
                      <a:avLst/>
                    </a:prstGeom>
                    <a:ln/>
                  </pic:spPr>
                </pic:pic>
              </a:graphicData>
            </a:graphic>
          </wp:inline>
        </w:drawing>
      </w:r>
    </w:p>
    <w:p w:rsidR="00552AA9" w:rsidRDefault="00552AA9">
      <w:pPr>
        <w:spacing w:after="240" w:line="240" w:lineRule="auto"/>
        <w:rPr>
          <w:rFonts w:ascii="Times New Roman" w:eastAsia="Times New Roman" w:hAnsi="Times New Roman" w:cs="Times New Roman"/>
          <w:sz w:val="24"/>
          <w:szCs w:val="24"/>
        </w:rPr>
      </w:pPr>
    </w:p>
    <w:p w:rsidR="00552AA9" w:rsidRDefault="00BE2180">
      <w:pPr>
        <w:spacing w:after="240" w:line="240" w:lineRule="auto"/>
        <w:rPr>
          <w:rFonts w:ascii="Times New Roman" w:eastAsia="Times New Roman" w:hAnsi="Times New Roman" w:cs="Times New Roman"/>
          <w:sz w:val="24"/>
          <w:szCs w:val="24"/>
        </w:rPr>
      </w:pPr>
      <w:r>
        <w:rPr>
          <w:rFonts w:ascii="Calibri" w:eastAsia="Calibri" w:hAnsi="Calibri" w:cs="Calibri"/>
          <w:noProof/>
        </w:rPr>
        <w:lastRenderedPageBreak/>
        <w:drawing>
          <wp:inline distT="0" distB="0" distL="0" distR="0">
            <wp:extent cx="5612130" cy="457517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612130" cy="4575175"/>
                    </a:xfrm>
                    <a:prstGeom prst="rect">
                      <a:avLst/>
                    </a:prstGeom>
                    <a:ln/>
                  </pic:spPr>
                </pic:pic>
              </a:graphicData>
            </a:graphic>
          </wp:inline>
        </w:drawing>
      </w:r>
    </w:p>
    <w:p w:rsidR="00552AA9" w:rsidRDefault="00BE2180">
      <w:pPr>
        <w:spacing w:after="240" w:line="240" w:lineRule="auto"/>
        <w:rPr>
          <w:rFonts w:ascii="Calibri" w:eastAsia="Calibri" w:hAnsi="Calibri" w:cs="Calibri"/>
        </w:rPr>
      </w:pPr>
      <w:r>
        <w:rPr>
          <w:rFonts w:ascii="Calibri" w:eastAsia="Calibri" w:hAnsi="Calibri" w:cs="Calibri"/>
          <w:noProof/>
        </w:rPr>
        <w:drawing>
          <wp:inline distT="0" distB="0" distL="0" distR="0">
            <wp:extent cx="5612130" cy="208534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612130" cy="2085340"/>
                    </a:xfrm>
                    <a:prstGeom prst="rect">
                      <a:avLst/>
                    </a:prstGeom>
                    <a:ln/>
                  </pic:spPr>
                </pic:pic>
              </a:graphicData>
            </a:graphic>
          </wp:inline>
        </w:drawing>
      </w:r>
    </w:p>
    <w:p w:rsidR="00552AA9" w:rsidRDefault="00552AA9">
      <w:pPr>
        <w:spacing w:after="240" w:line="240" w:lineRule="auto"/>
        <w:rPr>
          <w:rFonts w:ascii="Calibri" w:eastAsia="Calibri" w:hAnsi="Calibri" w:cs="Calibri"/>
        </w:rPr>
      </w:pPr>
    </w:p>
    <w:p w:rsidR="00552AA9" w:rsidRDefault="00552AA9">
      <w:pPr>
        <w:spacing w:after="240" w:line="240" w:lineRule="auto"/>
        <w:rPr>
          <w:rFonts w:ascii="Calibri" w:eastAsia="Calibri" w:hAnsi="Calibri" w:cs="Calibri"/>
        </w:rPr>
      </w:pPr>
    </w:p>
    <w:p w:rsidR="00552AA9" w:rsidRDefault="00552AA9"/>
    <w:p w:rsidR="00552AA9" w:rsidRDefault="00BE2180">
      <w:pPr>
        <w:pStyle w:val="Ttulo1"/>
        <w:numPr>
          <w:ilvl w:val="0"/>
          <w:numId w:val="4"/>
        </w:numPr>
      </w:pPr>
      <w:bookmarkStart w:id="7" w:name="_j1xe3dc2r5ip" w:colFirst="0" w:colLast="0"/>
      <w:bookmarkEnd w:id="7"/>
      <w:r>
        <w:lastRenderedPageBreak/>
        <w:t>CONFIGURACIÓN</w:t>
      </w:r>
    </w:p>
    <w:p w:rsidR="00552AA9" w:rsidRDefault="00552AA9">
      <w:pPr>
        <w:spacing w:line="360" w:lineRule="auto"/>
        <w:rPr>
          <w:rFonts w:ascii="Times New Roman" w:eastAsia="Times New Roman" w:hAnsi="Times New Roman" w:cs="Times New Roman"/>
          <w:sz w:val="24"/>
          <w:szCs w:val="24"/>
        </w:rPr>
      </w:pPr>
    </w:p>
    <w:p w:rsidR="00552AA9" w:rsidRDefault="00BE2180">
      <w:pPr>
        <w:spacing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Configuraciones de los equipos de Red Utilizados para el Proyecto.</w:t>
      </w:r>
    </w:p>
    <w:p w:rsidR="00552AA9" w:rsidRDefault="00BE2180">
      <w:pPr>
        <w:spacing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Contact Milenio</w:t>
      </w:r>
    </w:p>
    <w:p w:rsidR="00552AA9" w:rsidRDefault="00BE218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Zona Sur:</w:t>
      </w:r>
    </w:p>
    <w:p w:rsidR="00552AA9" w:rsidRDefault="00BE218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Switch 1 - hostname “SW1”</w:t>
      </w:r>
    </w:p>
    <w:p w:rsidR="00552AA9" w:rsidRDefault="00BE218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Direccionamiento ip 192.168.10.0</w:t>
      </w:r>
    </w:p>
    <w:p w:rsidR="00552AA9" w:rsidRDefault="00BE2180">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Creamos una Vlan 10 Name Colaboradores Ip</w:t>
      </w:r>
    </w:p>
    <w:p w:rsidR="00552AA9" w:rsidRDefault="00BE2180">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Configuración de Asociación de Puertos de este SW a la Vlan 10</w:t>
      </w:r>
    </w:p>
    <w:p w:rsidR="00552AA9" w:rsidRDefault="00BE2180">
      <w:pPr>
        <w:numPr>
          <w:ilvl w:val="0"/>
          <w:numId w:val="2"/>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Creamos una Conexión Truck con el Sw2 (0/24 - 0/24) </w:t>
      </w:r>
    </w:p>
    <w:p w:rsidR="00552AA9" w:rsidRDefault="00BE218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Switch 1 - hostname “SW2”</w:t>
      </w:r>
    </w:p>
    <w:p w:rsidR="00552AA9" w:rsidRDefault="00BE218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Direccionamiento ip 192.168.20.0</w:t>
      </w:r>
    </w:p>
    <w:p w:rsidR="00552AA9" w:rsidRDefault="00BE2180">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Creamos una Vlan 20 Name Desarrolladores Web</w:t>
      </w:r>
    </w:p>
    <w:p w:rsidR="00552AA9" w:rsidRDefault="00BE2180">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Configuración de Asociación de Puertos de este SW a la Vlan 20</w:t>
      </w:r>
    </w:p>
    <w:p w:rsidR="00552AA9" w:rsidRDefault="00BE2180">
      <w:pPr>
        <w:numPr>
          <w:ilvl w:val="0"/>
          <w:numId w:val="2"/>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Creamos una Conexión Truck con el Sw1 (0/24 - 0/24) </w:t>
      </w:r>
    </w:p>
    <w:p w:rsidR="00552AA9" w:rsidRDefault="00BE218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Direccionamiento ip 192.168.30.0</w:t>
      </w:r>
    </w:p>
    <w:p w:rsidR="00552AA9" w:rsidRDefault="00BE2180">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Creamos una Vlan 20 Name Desa</w:t>
      </w:r>
      <w:r>
        <w:rPr>
          <w:rFonts w:ascii="Times New Roman" w:eastAsia="Times New Roman" w:hAnsi="Times New Roman" w:cs="Times New Roman"/>
          <w:sz w:val="24"/>
          <w:szCs w:val="24"/>
        </w:rPr>
        <w:t>rrolladores Web</w:t>
      </w:r>
    </w:p>
    <w:p w:rsidR="00552AA9" w:rsidRDefault="00BE2180">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Configuración de Asociación de Puertos de este SW a la Vlan 30</w:t>
      </w:r>
    </w:p>
    <w:p w:rsidR="00552AA9" w:rsidRDefault="00BE2180">
      <w:pPr>
        <w:numPr>
          <w:ilvl w:val="0"/>
          <w:numId w:val="2"/>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Creamos una Conexión Truck con el Sw1 (0/24 - 0/24) </w:t>
      </w:r>
    </w:p>
    <w:p w:rsidR="00552AA9" w:rsidRDefault="00BE218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Configuramos 3 Servidores DHCP(1 x Cada Zona Vlan)</w:t>
      </w:r>
    </w:p>
    <w:p w:rsidR="00552AA9" w:rsidRDefault="00BE218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Configuraciones </w:t>
      </w:r>
    </w:p>
    <w:p w:rsidR="00552AA9" w:rsidRDefault="00BE2180">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192.168.10.2 -254/24</w:t>
      </w:r>
    </w:p>
    <w:p w:rsidR="00552AA9" w:rsidRDefault="00BE2180">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192.168.20.2-254/24</w:t>
      </w:r>
    </w:p>
    <w:p w:rsidR="00552AA9" w:rsidRDefault="00BE2180">
      <w:pPr>
        <w:numPr>
          <w:ilvl w:val="0"/>
          <w:numId w:val="3"/>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192.168.30.2-25</w:t>
      </w:r>
      <w:r>
        <w:rPr>
          <w:rFonts w:ascii="Times New Roman" w:eastAsia="Times New Roman" w:hAnsi="Times New Roman" w:cs="Times New Roman"/>
          <w:sz w:val="24"/>
          <w:szCs w:val="24"/>
        </w:rPr>
        <w:t>4/24</w:t>
      </w:r>
    </w:p>
    <w:p w:rsidR="00552AA9" w:rsidRDefault="00BE218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Zona Norte</w:t>
      </w:r>
    </w:p>
    <w:p w:rsidR="00552AA9" w:rsidRDefault="00BE218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Switch 3 - hostname “SW3”</w:t>
      </w:r>
    </w:p>
    <w:p w:rsidR="00552AA9" w:rsidRDefault="00BE218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Direccionamiento ip 192.168.50.0</w:t>
      </w:r>
    </w:p>
    <w:p w:rsidR="00552AA9" w:rsidRDefault="00BE2180">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Creamos una Vlan 50 Name Colaboradores Ip</w:t>
      </w:r>
    </w:p>
    <w:p w:rsidR="00552AA9" w:rsidRDefault="00BE2180">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Configuración de Asociación de Puertos de este SW a la Vlan 10</w:t>
      </w:r>
    </w:p>
    <w:p w:rsidR="00552AA9" w:rsidRDefault="00BE2180">
      <w:pPr>
        <w:numPr>
          <w:ilvl w:val="0"/>
          <w:numId w:val="2"/>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Creamos una Conexión Truck con el Sw2 (0/24 - 0/24) </w:t>
      </w:r>
    </w:p>
    <w:p w:rsidR="00552AA9" w:rsidRDefault="00BE218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Switch 1 - hostname “SW</w:t>
      </w:r>
      <w:r>
        <w:rPr>
          <w:rFonts w:ascii="Times New Roman" w:eastAsia="Times New Roman" w:hAnsi="Times New Roman" w:cs="Times New Roman"/>
          <w:b/>
          <w:sz w:val="24"/>
          <w:szCs w:val="24"/>
        </w:rPr>
        <w:t>4”</w:t>
      </w:r>
    </w:p>
    <w:p w:rsidR="00552AA9" w:rsidRDefault="00BE218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Direccionamiento ip 192.168.60.0</w:t>
      </w:r>
    </w:p>
    <w:p w:rsidR="00552AA9" w:rsidRDefault="00BE2180">
      <w:pPr>
        <w:numPr>
          <w:ilvl w:val="0"/>
          <w:numId w:val="2"/>
        </w:numPr>
        <w:spacing w:line="240" w:lineRule="auto"/>
        <w:rPr>
          <w:rFonts w:ascii="Calibri" w:eastAsia="Calibri" w:hAnsi="Calibri" w:cs="Calibri"/>
          <w:b/>
          <w:sz w:val="24"/>
          <w:szCs w:val="24"/>
        </w:rPr>
      </w:pPr>
      <w:r>
        <w:rPr>
          <w:rFonts w:ascii="Times New Roman" w:eastAsia="Times New Roman" w:hAnsi="Times New Roman" w:cs="Times New Roman"/>
          <w:b/>
          <w:sz w:val="24"/>
          <w:szCs w:val="24"/>
        </w:rPr>
        <w:t>C</w:t>
      </w:r>
      <w:r>
        <w:rPr>
          <w:rFonts w:ascii="Times New Roman" w:eastAsia="Times New Roman" w:hAnsi="Times New Roman" w:cs="Times New Roman"/>
          <w:sz w:val="24"/>
          <w:szCs w:val="24"/>
        </w:rPr>
        <w:t>reamos una Vlan 20 Name Desarrolladores Web</w:t>
      </w:r>
    </w:p>
    <w:p w:rsidR="00552AA9" w:rsidRDefault="00BE2180">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Configuración de Asociación de Puertos de este SW a la Vlan 60</w:t>
      </w:r>
    </w:p>
    <w:p w:rsidR="00552AA9" w:rsidRDefault="00BE2180">
      <w:pPr>
        <w:numPr>
          <w:ilvl w:val="0"/>
          <w:numId w:val="2"/>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Creamos una Conexión Truck con el Sw1 (0/24 - 0/24) </w:t>
      </w:r>
    </w:p>
    <w:p w:rsidR="00552AA9" w:rsidRDefault="00BE218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Direccionamiento ip 192.168.70.0</w:t>
      </w:r>
    </w:p>
    <w:p w:rsidR="00552AA9" w:rsidRDefault="00BE2180">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Creamos una Vlan 70 Name Desarrolladores Web</w:t>
      </w:r>
    </w:p>
    <w:p w:rsidR="00552AA9" w:rsidRDefault="00BE2180">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Configuración de Asociación de Puertos de este SW a la Vlan 70</w:t>
      </w:r>
    </w:p>
    <w:p w:rsidR="00552AA9" w:rsidRDefault="00BE2180">
      <w:pPr>
        <w:numPr>
          <w:ilvl w:val="0"/>
          <w:numId w:val="2"/>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Creamos una Conexión Truck con el Sw1 (0/24 - 0/24) </w:t>
      </w:r>
    </w:p>
    <w:p w:rsidR="00552AA9" w:rsidRDefault="00BE218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Configuramos 3 Servidores DHCP(1 x Cada Zona Vlan)</w:t>
      </w:r>
    </w:p>
    <w:p w:rsidR="00552AA9" w:rsidRDefault="00BE218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Configuraciones </w:t>
      </w:r>
    </w:p>
    <w:p w:rsidR="00552AA9" w:rsidRDefault="00BE2180">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192.168.50.2 -254/24</w:t>
      </w:r>
    </w:p>
    <w:p w:rsidR="00552AA9" w:rsidRDefault="00BE2180">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192.168.60.2-254/24</w:t>
      </w:r>
    </w:p>
    <w:p w:rsidR="00552AA9" w:rsidRDefault="00BE2180">
      <w:pPr>
        <w:numPr>
          <w:ilvl w:val="0"/>
          <w:numId w:val="3"/>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192.168.70.2-254/24</w:t>
      </w:r>
    </w:p>
    <w:p w:rsidR="00552AA9" w:rsidRDefault="00BE218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Zona Centro</w:t>
      </w:r>
    </w:p>
    <w:p w:rsidR="00552AA9" w:rsidRDefault="00BE218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Switch 5 - hostname “SW5”</w:t>
      </w:r>
    </w:p>
    <w:p w:rsidR="00552AA9" w:rsidRDefault="00BE218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Direccionamiento ip 192.168.40.0</w:t>
      </w:r>
    </w:p>
    <w:p w:rsidR="00552AA9" w:rsidRDefault="00BE2180">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Creamos una Vlan 40 Name Zona  Técnica</w:t>
      </w:r>
    </w:p>
    <w:p w:rsidR="00552AA9" w:rsidRDefault="00BE2180">
      <w:pPr>
        <w:numPr>
          <w:ilvl w:val="0"/>
          <w:numId w:val="2"/>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Configuración de </w:t>
      </w:r>
      <w:r>
        <w:rPr>
          <w:rFonts w:ascii="Times New Roman" w:eastAsia="Times New Roman" w:hAnsi="Times New Roman" w:cs="Times New Roman"/>
          <w:sz w:val="24"/>
          <w:szCs w:val="24"/>
        </w:rPr>
        <w:t>Asociación de Puertos de este SW a la Vlan 40</w:t>
      </w:r>
    </w:p>
    <w:p w:rsidR="00552AA9" w:rsidRDefault="00552AA9">
      <w:pPr>
        <w:spacing w:after="240" w:line="240" w:lineRule="auto"/>
        <w:ind w:left="720"/>
        <w:rPr>
          <w:rFonts w:ascii="Times New Roman" w:eastAsia="Times New Roman" w:hAnsi="Times New Roman" w:cs="Times New Roman"/>
          <w:b/>
          <w:sz w:val="24"/>
          <w:szCs w:val="24"/>
        </w:rPr>
      </w:pPr>
    </w:p>
    <w:p w:rsidR="00552AA9" w:rsidRDefault="00BE218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Switch 6 - hostname “SW6”</w:t>
      </w:r>
    </w:p>
    <w:p w:rsidR="00552AA9" w:rsidRDefault="00BE218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Servidor DNS 200.75.51.132 </w:t>
      </w:r>
    </w:p>
    <w:p w:rsidR="00552AA9" w:rsidRDefault="00BE218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Configuramos dentro de la lista de direcciones del DNS </w:t>
      </w:r>
    </w:p>
    <w:p w:rsidR="00552AA9" w:rsidRDefault="00552AA9">
      <w:pPr>
        <w:spacing w:after="240" w:line="240" w:lineRule="auto"/>
        <w:rPr>
          <w:rFonts w:ascii="Times New Roman" w:eastAsia="Times New Roman" w:hAnsi="Times New Roman" w:cs="Times New Roman"/>
          <w:b/>
          <w:sz w:val="24"/>
          <w:szCs w:val="24"/>
        </w:rPr>
      </w:pPr>
    </w:p>
    <w:tbl>
      <w:tblPr>
        <w:tblStyle w:val="a7"/>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52AA9">
        <w:tc>
          <w:tcPr>
            <w:tcW w:w="4680" w:type="dxa"/>
            <w:shd w:val="clear" w:color="auto" w:fill="auto"/>
            <w:tcMar>
              <w:top w:w="100" w:type="dxa"/>
              <w:left w:w="100" w:type="dxa"/>
              <w:bottom w:w="100" w:type="dxa"/>
              <w:right w:w="100" w:type="dxa"/>
            </w:tcMar>
          </w:tcPr>
          <w:p w:rsidR="00552AA9" w:rsidRDefault="00BE21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Host</w:t>
            </w:r>
          </w:p>
        </w:tc>
        <w:tc>
          <w:tcPr>
            <w:tcW w:w="4680" w:type="dxa"/>
            <w:shd w:val="clear" w:color="auto" w:fill="auto"/>
            <w:tcMar>
              <w:top w:w="100" w:type="dxa"/>
              <w:left w:w="100" w:type="dxa"/>
              <w:bottom w:w="100" w:type="dxa"/>
              <w:right w:w="100" w:type="dxa"/>
            </w:tcMar>
          </w:tcPr>
          <w:p w:rsidR="00552AA9" w:rsidRDefault="00BE21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Direccion IP</w:t>
            </w:r>
          </w:p>
        </w:tc>
      </w:tr>
      <w:tr w:rsidR="00552AA9">
        <w:tc>
          <w:tcPr>
            <w:tcW w:w="4680" w:type="dxa"/>
            <w:shd w:val="clear" w:color="auto" w:fill="auto"/>
            <w:tcMar>
              <w:top w:w="100" w:type="dxa"/>
              <w:left w:w="100" w:type="dxa"/>
              <w:bottom w:w="100" w:type="dxa"/>
              <w:right w:w="100" w:type="dxa"/>
            </w:tcMar>
          </w:tcPr>
          <w:p w:rsidR="00552AA9" w:rsidRDefault="00BE21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WWW.contactmilenio.com</w:t>
            </w:r>
          </w:p>
        </w:tc>
        <w:tc>
          <w:tcPr>
            <w:tcW w:w="4680" w:type="dxa"/>
            <w:shd w:val="clear" w:color="auto" w:fill="auto"/>
            <w:tcMar>
              <w:top w:w="100" w:type="dxa"/>
              <w:left w:w="100" w:type="dxa"/>
              <w:bottom w:w="100" w:type="dxa"/>
              <w:right w:w="100" w:type="dxa"/>
            </w:tcMar>
          </w:tcPr>
          <w:p w:rsidR="00552AA9" w:rsidRDefault="00BE21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127.217.28.100</w:t>
            </w:r>
          </w:p>
        </w:tc>
      </w:tr>
    </w:tbl>
    <w:p w:rsidR="00552AA9" w:rsidRDefault="00552AA9">
      <w:pPr>
        <w:spacing w:after="240" w:line="240" w:lineRule="auto"/>
        <w:rPr>
          <w:rFonts w:ascii="Times New Roman" w:eastAsia="Times New Roman" w:hAnsi="Times New Roman" w:cs="Times New Roman"/>
          <w:b/>
          <w:sz w:val="24"/>
          <w:szCs w:val="24"/>
        </w:rPr>
      </w:pPr>
    </w:p>
    <w:p w:rsidR="00552AA9" w:rsidRDefault="00BE218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Switch 7 - hostname “SW7”</w:t>
      </w:r>
    </w:p>
    <w:p w:rsidR="00552AA9" w:rsidRDefault="00BE218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Servidor Web 127.217.28.100</w:t>
      </w:r>
    </w:p>
    <w:p w:rsidR="00552AA9" w:rsidRDefault="00BE2180">
      <w:pPr>
        <w:spacing w:after="240" w:line="360" w:lineRule="auto"/>
        <w:ind w:firstLine="283"/>
        <w:rPr>
          <w:rFonts w:ascii="Times New Roman" w:eastAsia="Times New Roman" w:hAnsi="Times New Roman" w:cs="Times New Roman"/>
          <w:sz w:val="24"/>
          <w:szCs w:val="24"/>
        </w:rPr>
      </w:pPr>
      <w:r>
        <w:rPr>
          <w:rFonts w:ascii="Times New Roman" w:eastAsia="Times New Roman" w:hAnsi="Times New Roman" w:cs="Times New Roman"/>
          <w:sz w:val="24"/>
          <w:szCs w:val="24"/>
        </w:rPr>
        <w:t>Configuramos el servicio http y en el index con un mensaje de bienvenida para realizar la prueba.</w:t>
      </w:r>
    </w:p>
    <w:p w:rsidR="00552AA9" w:rsidRDefault="00BE2180">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Enrutamiento de Router</w:t>
      </w:r>
    </w:p>
    <w:p w:rsidR="00552AA9" w:rsidRDefault="00BE2180">
      <w:pPr>
        <w:spacing w:after="240" w:line="360" w:lineRule="auto"/>
        <w:ind w:firstLine="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Hemos configurado x.x.x.3 para salidas y x.x.x.9 para entradas. la configuración </w:t>
      </w:r>
      <w:r>
        <w:rPr>
          <w:rFonts w:ascii="Times New Roman" w:eastAsia="Times New Roman" w:hAnsi="Times New Roman" w:cs="Times New Roman"/>
          <w:sz w:val="24"/>
          <w:szCs w:val="24"/>
        </w:rPr>
        <w:t>se realiza de izquierda a derecha arrancando en routers más cercano a la zona Norte el cual tiene un Hostname RZN1.</w:t>
      </w:r>
    </w:p>
    <w:p w:rsidR="00552AA9" w:rsidRDefault="00BE2180">
      <w:pPr>
        <w:spacing w:after="240" w:line="360" w:lineRule="auto"/>
        <w:ind w:firstLine="283"/>
        <w:rPr>
          <w:rFonts w:ascii="Times New Roman" w:eastAsia="Times New Roman" w:hAnsi="Times New Roman" w:cs="Times New Roman"/>
          <w:sz w:val="24"/>
          <w:szCs w:val="24"/>
        </w:rPr>
      </w:pPr>
      <w:r>
        <w:rPr>
          <w:rFonts w:ascii="Times New Roman" w:eastAsia="Times New Roman" w:hAnsi="Times New Roman" w:cs="Times New Roman"/>
          <w:sz w:val="24"/>
          <w:szCs w:val="24"/>
        </w:rPr>
        <w:t>Para los router de la Zona Norte(RZN1) y el de la Zona Sur (RZS1) debemos realizar la configuración de las Vlan que ingresan a cada Red(3 Vl</w:t>
      </w:r>
      <w:r>
        <w:rPr>
          <w:rFonts w:ascii="Times New Roman" w:eastAsia="Times New Roman" w:hAnsi="Times New Roman" w:cs="Times New Roman"/>
          <w:sz w:val="24"/>
          <w:szCs w:val="24"/>
        </w:rPr>
        <w:t>ans)  y utilizando router rip version 2 debemos asignar las 5 redes que llegan a este nodo.</w:t>
      </w:r>
    </w:p>
    <w:p w:rsidR="00552AA9" w:rsidRDefault="00552AA9">
      <w:pPr>
        <w:spacing w:after="240" w:line="240" w:lineRule="auto"/>
        <w:rPr>
          <w:rFonts w:ascii="Times New Roman" w:eastAsia="Times New Roman" w:hAnsi="Times New Roman" w:cs="Times New Roman"/>
          <w:b/>
          <w:sz w:val="24"/>
          <w:szCs w:val="24"/>
        </w:rPr>
      </w:pPr>
    </w:p>
    <w:tbl>
      <w:tblPr>
        <w:tblStyle w:val="a8"/>
        <w:tblW w:w="33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5"/>
        <w:gridCol w:w="2400"/>
      </w:tblGrid>
      <w:tr w:rsidR="00552AA9">
        <w:tc>
          <w:tcPr>
            <w:tcW w:w="915" w:type="dxa"/>
            <w:shd w:val="clear" w:color="auto" w:fill="auto"/>
            <w:tcMar>
              <w:top w:w="100" w:type="dxa"/>
              <w:left w:w="100" w:type="dxa"/>
              <w:bottom w:w="100" w:type="dxa"/>
              <w:right w:w="100" w:type="dxa"/>
            </w:tcMar>
          </w:tcPr>
          <w:p w:rsidR="00552AA9" w:rsidRDefault="00BE21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Red</w:t>
            </w:r>
          </w:p>
        </w:tc>
        <w:tc>
          <w:tcPr>
            <w:tcW w:w="2400" w:type="dxa"/>
            <w:shd w:val="clear" w:color="auto" w:fill="auto"/>
            <w:tcMar>
              <w:top w:w="100" w:type="dxa"/>
              <w:left w:w="100" w:type="dxa"/>
              <w:bottom w:w="100" w:type="dxa"/>
              <w:right w:w="100" w:type="dxa"/>
            </w:tcMar>
          </w:tcPr>
          <w:p w:rsidR="00552AA9" w:rsidRDefault="00BE21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Direccion ip</w:t>
            </w:r>
          </w:p>
        </w:tc>
      </w:tr>
      <w:tr w:rsidR="00552AA9">
        <w:tc>
          <w:tcPr>
            <w:tcW w:w="915" w:type="dxa"/>
            <w:shd w:val="clear" w:color="auto" w:fill="auto"/>
            <w:tcMar>
              <w:top w:w="100" w:type="dxa"/>
              <w:left w:w="100" w:type="dxa"/>
              <w:bottom w:w="100" w:type="dxa"/>
              <w:right w:w="100" w:type="dxa"/>
            </w:tcMar>
          </w:tcPr>
          <w:p w:rsidR="00552AA9" w:rsidRDefault="00BE21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2400" w:type="dxa"/>
            <w:shd w:val="clear" w:color="auto" w:fill="auto"/>
            <w:tcMar>
              <w:top w:w="100" w:type="dxa"/>
              <w:left w:w="100" w:type="dxa"/>
              <w:bottom w:w="100" w:type="dxa"/>
              <w:right w:w="100" w:type="dxa"/>
            </w:tcMar>
          </w:tcPr>
          <w:p w:rsidR="00552AA9" w:rsidRDefault="00BE21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192.168.10.0</w:t>
            </w:r>
          </w:p>
        </w:tc>
      </w:tr>
      <w:tr w:rsidR="00552AA9">
        <w:tc>
          <w:tcPr>
            <w:tcW w:w="915" w:type="dxa"/>
            <w:shd w:val="clear" w:color="auto" w:fill="auto"/>
            <w:tcMar>
              <w:top w:w="100" w:type="dxa"/>
              <w:left w:w="100" w:type="dxa"/>
              <w:bottom w:w="100" w:type="dxa"/>
              <w:right w:w="100" w:type="dxa"/>
            </w:tcMar>
          </w:tcPr>
          <w:p w:rsidR="00552AA9" w:rsidRDefault="00BE21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2400" w:type="dxa"/>
            <w:shd w:val="clear" w:color="auto" w:fill="auto"/>
            <w:tcMar>
              <w:top w:w="100" w:type="dxa"/>
              <w:left w:w="100" w:type="dxa"/>
              <w:bottom w:w="100" w:type="dxa"/>
              <w:right w:w="100" w:type="dxa"/>
            </w:tcMar>
          </w:tcPr>
          <w:p w:rsidR="00552AA9" w:rsidRDefault="00BE21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192.168.20.0</w:t>
            </w:r>
          </w:p>
        </w:tc>
      </w:tr>
      <w:tr w:rsidR="00552AA9">
        <w:tc>
          <w:tcPr>
            <w:tcW w:w="915" w:type="dxa"/>
            <w:shd w:val="clear" w:color="auto" w:fill="auto"/>
            <w:tcMar>
              <w:top w:w="100" w:type="dxa"/>
              <w:left w:w="100" w:type="dxa"/>
              <w:bottom w:w="100" w:type="dxa"/>
              <w:right w:w="100" w:type="dxa"/>
            </w:tcMar>
          </w:tcPr>
          <w:p w:rsidR="00552AA9" w:rsidRDefault="00BE21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2400" w:type="dxa"/>
            <w:shd w:val="clear" w:color="auto" w:fill="auto"/>
            <w:tcMar>
              <w:top w:w="100" w:type="dxa"/>
              <w:left w:w="100" w:type="dxa"/>
              <w:bottom w:w="100" w:type="dxa"/>
              <w:right w:w="100" w:type="dxa"/>
            </w:tcMar>
          </w:tcPr>
          <w:p w:rsidR="00552AA9" w:rsidRDefault="00BE21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192.168.30.0</w:t>
            </w:r>
          </w:p>
        </w:tc>
      </w:tr>
      <w:tr w:rsidR="00552AA9">
        <w:tc>
          <w:tcPr>
            <w:tcW w:w="915" w:type="dxa"/>
            <w:shd w:val="clear" w:color="auto" w:fill="auto"/>
            <w:tcMar>
              <w:top w:w="100" w:type="dxa"/>
              <w:left w:w="100" w:type="dxa"/>
              <w:bottom w:w="100" w:type="dxa"/>
              <w:right w:w="100" w:type="dxa"/>
            </w:tcMar>
          </w:tcPr>
          <w:p w:rsidR="00552AA9" w:rsidRDefault="00BE21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2400" w:type="dxa"/>
            <w:shd w:val="clear" w:color="auto" w:fill="auto"/>
            <w:tcMar>
              <w:top w:w="100" w:type="dxa"/>
              <w:left w:w="100" w:type="dxa"/>
              <w:bottom w:w="100" w:type="dxa"/>
              <w:right w:w="100" w:type="dxa"/>
            </w:tcMar>
          </w:tcPr>
          <w:p w:rsidR="00552AA9" w:rsidRDefault="00BE21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200.100.8.0</w:t>
            </w:r>
          </w:p>
        </w:tc>
      </w:tr>
      <w:tr w:rsidR="00552AA9">
        <w:tc>
          <w:tcPr>
            <w:tcW w:w="915" w:type="dxa"/>
            <w:shd w:val="clear" w:color="auto" w:fill="auto"/>
            <w:tcMar>
              <w:top w:w="100" w:type="dxa"/>
              <w:left w:w="100" w:type="dxa"/>
              <w:bottom w:w="100" w:type="dxa"/>
              <w:right w:w="100" w:type="dxa"/>
            </w:tcMar>
          </w:tcPr>
          <w:p w:rsidR="00552AA9" w:rsidRDefault="00BE21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2400" w:type="dxa"/>
            <w:shd w:val="clear" w:color="auto" w:fill="auto"/>
            <w:tcMar>
              <w:top w:w="100" w:type="dxa"/>
              <w:left w:w="100" w:type="dxa"/>
              <w:bottom w:w="100" w:type="dxa"/>
              <w:right w:w="100" w:type="dxa"/>
            </w:tcMar>
          </w:tcPr>
          <w:p w:rsidR="00552AA9" w:rsidRDefault="00BE21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200.100.100.0</w:t>
            </w:r>
          </w:p>
        </w:tc>
      </w:tr>
    </w:tbl>
    <w:p w:rsidR="00552AA9" w:rsidRDefault="00552AA9">
      <w:pPr>
        <w:spacing w:after="240" w:line="240" w:lineRule="auto"/>
        <w:rPr>
          <w:rFonts w:ascii="Times New Roman" w:eastAsia="Times New Roman" w:hAnsi="Times New Roman" w:cs="Times New Roman"/>
          <w:b/>
          <w:sz w:val="24"/>
          <w:szCs w:val="24"/>
        </w:rPr>
      </w:pPr>
    </w:p>
    <w:p w:rsidR="00552AA9" w:rsidRDefault="00BE218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Router 3 Hostname “RWEB”</w:t>
      </w:r>
    </w:p>
    <w:p w:rsidR="00552AA9" w:rsidRDefault="00BE2180">
      <w:pPr>
        <w:spacing w:after="240" w:line="360" w:lineRule="auto"/>
        <w:ind w:firstLine="283"/>
        <w:rPr>
          <w:rFonts w:ascii="Times New Roman" w:eastAsia="Times New Roman" w:hAnsi="Times New Roman" w:cs="Times New Roman"/>
          <w:sz w:val="24"/>
          <w:szCs w:val="24"/>
        </w:rPr>
      </w:pPr>
      <w:r>
        <w:rPr>
          <w:rFonts w:ascii="Times New Roman" w:eastAsia="Times New Roman" w:hAnsi="Times New Roman" w:cs="Times New Roman"/>
          <w:sz w:val="24"/>
          <w:szCs w:val="24"/>
        </w:rPr>
        <w:t>Para este Router utilizando router rip version 2 debemos asignar las 3 redes que llegan a este nodo</w:t>
      </w:r>
    </w:p>
    <w:p w:rsidR="00552AA9" w:rsidRDefault="00552AA9">
      <w:pPr>
        <w:spacing w:after="240" w:line="240" w:lineRule="auto"/>
        <w:rPr>
          <w:rFonts w:ascii="Times New Roman" w:eastAsia="Times New Roman" w:hAnsi="Times New Roman" w:cs="Times New Roman"/>
          <w:b/>
          <w:sz w:val="24"/>
          <w:szCs w:val="24"/>
        </w:rPr>
      </w:pPr>
    </w:p>
    <w:tbl>
      <w:tblPr>
        <w:tblStyle w:val="a9"/>
        <w:tblW w:w="33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5"/>
        <w:gridCol w:w="2400"/>
      </w:tblGrid>
      <w:tr w:rsidR="00552AA9">
        <w:tc>
          <w:tcPr>
            <w:tcW w:w="915" w:type="dxa"/>
            <w:shd w:val="clear" w:color="auto" w:fill="auto"/>
            <w:tcMar>
              <w:top w:w="100" w:type="dxa"/>
              <w:left w:w="100" w:type="dxa"/>
              <w:bottom w:w="100" w:type="dxa"/>
              <w:right w:w="100" w:type="dxa"/>
            </w:tcMar>
          </w:tcPr>
          <w:p w:rsidR="00552AA9" w:rsidRDefault="00BE21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Red</w:t>
            </w:r>
          </w:p>
        </w:tc>
        <w:tc>
          <w:tcPr>
            <w:tcW w:w="2400" w:type="dxa"/>
            <w:shd w:val="clear" w:color="auto" w:fill="auto"/>
            <w:tcMar>
              <w:top w:w="100" w:type="dxa"/>
              <w:left w:w="100" w:type="dxa"/>
              <w:bottom w:w="100" w:type="dxa"/>
              <w:right w:w="100" w:type="dxa"/>
            </w:tcMar>
          </w:tcPr>
          <w:p w:rsidR="00552AA9" w:rsidRDefault="00BE21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Direccion ip</w:t>
            </w:r>
          </w:p>
        </w:tc>
      </w:tr>
      <w:tr w:rsidR="00552AA9">
        <w:tc>
          <w:tcPr>
            <w:tcW w:w="915" w:type="dxa"/>
            <w:shd w:val="clear" w:color="auto" w:fill="auto"/>
            <w:tcMar>
              <w:top w:w="100" w:type="dxa"/>
              <w:left w:w="100" w:type="dxa"/>
              <w:bottom w:w="100" w:type="dxa"/>
              <w:right w:w="100" w:type="dxa"/>
            </w:tcMar>
          </w:tcPr>
          <w:p w:rsidR="00552AA9" w:rsidRDefault="00BE21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2400" w:type="dxa"/>
            <w:shd w:val="clear" w:color="auto" w:fill="auto"/>
            <w:tcMar>
              <w:top w:w="100" w:type="dxa"/>
              <w:left w:w="100" w:type="dxa"/>
              <w:bottom w:w="100" w:type="dxa"/>
              <w:right w:w="100" w:type="dxa"/>
            </w:tcMar>
          </w:tcPr>
          <w:p w:rsidR="00552AA9" w:rsidRDefault="00BE21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172.217.0.0</w:t>
            </w:r>
          </w:p>
        </w:tc>
      </w:tr>
      <w:tr w:rsidR="00552AA9">
        <w:tc>
          <w:tcPr>
            <w:tcW w:w="915" w:type="dxa"/>
            <w:shd w:val="clear" w:color="auto" w:fill="auto"/>
            <w:tcMar>
              <w:top w:w="100" w:type="dxa"/>
              <w:left w:w="100" w:type="dxa"/>
              <w:bottom w:w="100" w:type="dxa"/>
              <w:right w:w="100" w:type="dxa"/>
            </w:tcMar>
          </w:tcPr>
          <w:p w:rsidR="00552AA9" w:rsidRDefault="00BE21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2400" w:type="dxa"/>
            <w:shd w:val="clear" w:color="auto" w:fill="auto"/>
            <w:tcMar>
              <w:top w:w="100" w:type="dxa"/>
              <w:left w:w="100" w:type="dxa"/>
              <w:bottom w:w="100" w:type="dxa"/>
              <w:right w:w="100" w:type="dxa"/>
            </w:tcMar>
          </w:tcPr>
          <w:p w:rsidR="00552AA9" w:rsidRDefault="00BE21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200.100.6.0</w:t>
            </w:r>
          </w:p>
        </w:tc>
      </w:tr>
      <w:tr w:rsidR="00552AA9">
        <w:tc>
          <w:tcPr>
            <w:tcW w:w="915" w:type="dxa"/>
            <w:shd w:val="clear" w:color="auto" w:fill="auto"/>
            <w:tcMar>
              <w:top w:w="100" w:type="dxa"/>
              <w:left w:w="100" w:type="dxa"/>
              <w:bottom w:w="100" w:type="dxa"/>
              <w:right w:w="100" w:type="dxa"/>
            </w:tcMar>
          </w:tcPr>
          <w:p w:rsidR="00552AA9" w:rsidRDefault="00BE21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w:t>
            </w:r>
          </w:p>
        </w:tc>
        <w:tc>
          <w:tcPr>
            <w:tcW w:w="2400" w:type="dxa"/>
            <w:shd w:val="clear" w:color="auto" w:fill="auto"/>
            <w:tcMar>
              <w:top w:w="100" w:type="dxa"/>
              <w:left w:w="100" w:type="dxa"/>
              <w:bottom w:w="100" w:type="dxa"/>
              <w:right w:w="100" w:type="dxa"/>
            </w:tcMar>
          </w:tcPr>
          <w:p w:rsidR="00552AA9" w:rsidRDefault="00BE21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200.100.8.0</w:t>
            </w:r>
          </w:p>
        </w:tc>
      </w:tr>
    </w:tbl>
    <w:p w:rsidR="00552AA9" w:rsidRDefault="00552AA9">
      <w:pPr>
        <w:spacing w:after="240" w:line="240" w:lineRule="auto"/>
        <w:rPr>
          <w:rFonts w:ascii="Times New Roman" w:eastAsia="Times New Roman" w:hAnsi="Times New Roman" w:cs="Times New Roman"/>
          <w:b/>
          <w:sz w:val="24"/>
          <w:szCs w:val="24"/>
        </w:rPr>
      </w:pPr>
    </w:p>
    <w:p w:rsidR="00552AA9" w:rsidRDefault="00BE218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Router 4 Hostname “RZT”</w:t>
      </w:r>
    </w:p>
    <w:p w:rsidR="00552AA9" w:rsidRDefault="00BE2180">
      <w:pPr>
        <w:spacing w:after="240" w:line="360" w:lineRule="auto"/>
        <w:ind w:firstLine="283"/>
        <w:rPr>
          <w:rFonts w:ascii="Times New Roman" w:eastAsia="Times New Roman" w:hAnsi="Times New Roman" w:cs="Times New Roman"/>
          <w:sz w:val="24"/>
          <w:szCs w:val="24"/>
        </w:rPr>
      </w:pPr>
      <w:r>
        <w:rPr>
          <w:rFonts w:ascii="Times New Roman" w:eastAsia="Times New Roman" w:hAnsi="Times New Roman" w:cs="Times New Roman"/>
          <w:sz w:val="24"/>
          <w:szCs w:val="24"/>
        </w:rPr>
        <w:t>Para este Router utilizando router rip version 2 debemos asignar las 2 redes que llegan a este nodo</w:t>
      </w:r>
    </w:p>
    <w:p w:rsidR="00552AA9" w:rsidRDefault="00552AA9">
      <w:pPr>
        <w:spacing w:after="240" w:line="240" w:lineRule="auto"/>
        <w:rPr>
          <w:rFonts w:ascii="Times New Roman" w:eastAsia="Times New Roman" w:hAnsi="Times New Roman" w:cs="Times New Roman"/>
          <w:b/>
          <w:sz w:val="24"/>
          <w:szCs w:val="24"/>
        </w:rPr>
      </w:pPr>
    </w:p>
    <w:tbl>
      <w:tblPr>
        <w:tblStyle w:val="aa"/>
        <w:tblW w:w="33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5"/>
        <w:gridCol w:w="2400"/>
      </w:tblGrid>
      <w:tr w:rsidR="00552AA9">
        <w:tc>
          <w:tcPr>
            <w:tcW w:w="915" w:type="dxa"/>
            <w:shd w:val="clear" w:color="auto" w:fill="auto"/>
            <w:tcMar>
              <w:top w:w="100" w:type="dxa"/>
              <w:left w:w="100" w:type="dxa"/>
              <w:bottom w:w="100" w:type="dxa"/>
              <w:right w:w="100" w:type="dxa"/>
            </w:tcMar>
          </w:tcPr>
          <w:p w:rsidR="00552AA9" w:rsidRDefault="00BE21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Red</w:t>
            </w:r>
          </w:p>
        </w:tc>
        <w:tc>
          <w:tcPr>
            <w:tcW w:w="2400" w:type="dxa"/>
            <w:shd w:val="clear" w:color="auto" w:fill="auto"/>
            <w:tcMar>
              <w:top w:w="100" w:type="dxa"/>
              <w:left w:w="100" w:type="dxa"/>
              <w:bottom w:w="100" w:type="dxa"/>
              <w:right w:w="100" w:type="dxa"/>
            </w:tcMar>
          </w:tcPr>
          <w:p w:rsidR="00552AA9" w:rsidRDefault="00BE21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Direccion ip</w:t>
            </w:r>
          </w:p>
        </w:tc>
      </w:tr>
      <w:tr w:rsidR="00552AA9">
        <w:tc>
          <w:tcPr>
            <w:tcW w:w="915" w:type="dxa"/>
            <w:shd w:val="clear" w:color="auto" w:fill="auto"/>
            <w:tcMar>
              <w:top w:w="100" w:type="dxa"/>
              <w:left w:w="100" w:type="dxa"/>
              <w:bottom w:w="100" w:type="dxa"/>
              <w:right w:w="100" w:type="dxa"/>
            </w:tcMar>
          </w:tcPr>
          <w:p w:rsidR="00552AA9" w:rsidRDefault="00BE21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2400" w:type="dxa"/>
            <w:shd w:val="clear" w:color="auto" w:fill="auto"/>
            <w:tcMar>
              <w:top w:w="100" w:type="dxa"/>
              <w:left w:w="100" w:type="dxa"/>
              <w:bottom w:w="100" w:type="dxa"/>
              <w:right w:w="100" w:type="dxa"/>
            </w:tcMar>
          </w:tcPr>
          <w:p w:rsidR="00552AA9" w:rsidRDefault="00BE21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200.100.2.0</w:t>
            </w:r>
          </w:p>
        </w:tc>
      </w:tr>
      <w:tr w:rsidR="00552AA9">
        <w:tc>
          <w:tcPr>
            <w:tcW w:w="915" w:type="dxa"/>
            <w:shd w:val="clear" w:color="auto" w:fill="auto"/>
            <w:tcMar>
              <w:top w:w="100" w:type="dxa"/>
              <w:left w:w="100" w:type="dxa"/>
              <w:bottom w:w="100" w:type="dxa"/>
              <w:right w:w="100" w:type="dxa"/>
            </w:tcMar>
          </w:tcPr>
          <w:p w:rsidR="00552AA9" w:rsidRDefault="00BE21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2400" w:type="dxa"/>
            <w:shd w:val="clear" w:color="auto" w:fill="auto"/>
            <w:tcMar>
              <w:top w:w="100" w:type="dxa"/>
              <w:left w:w="100" w:type="dxa"/>
              <w:bottom w:w="100" w:type="dxa"/>
              <w:right w:w="100" w:type="dxa"/>
            </w:tcMar>
          </w:tcPr>
          <w:p w:rsidR="00552AA9" w:rsidRDefault="00BE21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200.100.4.0</w:t>
            </w:r>
          </w:p>
        </w:tc>
      </w:tr>
    </w:tbl>
    <w:p w:rsidR="00552AA9" w:rsidRDefault="00BE218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Router 5 Hostname “RDNS”</w:t>
      </w:r>
    </w:p>
    <w:p w:rsidR="00552AA9" w:rsidRDefault="00BE2180">
      <w:pPr>
        <w:spacing w:after="240" w:line="360" w:lineRule="auto"/>
        <w:ind w:firstLine="283"/>
        <w:rPr>
          <w:rFonts w:ascii="Times New Roman" w:eastAsia="Times New Roman" w:hAnsi="Times New Roman" w:cs="Times New Roman"/>
          <w:sz w:val="24"/>
          <w:szCs w:val="24"/>
        </w:rPr>
      </w:pPr>
      <w:r>
        <w:rPr>
          <w:rFonts w:ascii="Times New Roman" w:eastAsia="Times New Roman" w:hAnsi="Times New Roman" w:cs="Times New Roman"/>
          <w:sz w:val="24"/>
          <w:szCs w:val="24"/>
        </w:rPr>
        <w:t>Para este Router utilizando router rip version 2 debemos asignar las 2 redes que l</w:t>
      </w:r>
      <w:r>
        <w:rPr>
          <w:rFonts w:ascii="Times New Roman" w:eastAsia="Times New Roman" w:hAnsi="Times New Roman" w:cs="Times New Roman"/>
          <w:sz w:val="24"/>
          <w:szCs w:val="24"/>
        </w:rPr>
        <w:t>legan a este nodo</w:t>
      </w:r>
    </w:p>
    <w:p w:rsidR="00552AA9" w:rsidRDefault="00552AA9">
      <w:pPr>
        <w:spacing w:after="240" w:line="240" w:lineRule="auto"/>
        <w:rPr>
          <w:rFonts w:ascii="Times New Roman" w:eastAsia="Times New Roman" w:hAnsi="Times New Roman" w:cs="Times New Roman"/>
          <w:b/>
          <w:sz w:val="24"/>
          <w:szCs w:val="24"/>
        </w:rPr>
      </w:pPr>
    </w:p>
    <w:tbl>
      <w:tblPr>
        <w:tblStyle w:val="ab"/>
        <w:tblW w:w="33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5"/>
        <w:gridCol w:w="2400"/>
      </w:tblGrid>
      <w:tr w:rsidR="00552AA9">
        <w:tc>
          <w:tcPr>
            <w:tcW w:w="915" w:type="dxa"/>
            <w:shd w:val="clear" w:color="auto" w:fill="auto"/>
            <w:tcMar>
              <w:top w:w="100" w:type="dxa"/>
              <w:left w:w="100" w:type="dxa"/>
              <w:bottom w:w="100" w:type="dxa"/>
              <w:right w:w="100" w:type="dxa"/>
            </w:tcMar>
          </w:tcPr>
          <w:p w:rsidR="00552AA9" w:rsidRDefault="00BE21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Red</w:t>
            </w:r>
          </w:p>
        </w:tc>
        <w:tc>
          <w:tcPr>
            <w:tcW w:w="2400" w:type="dxa"/>
            <w:shd w:val="clear" w:color="auto" w:fill="auto"/>
            <w:tcMar>
              <w:top w:w="100" w:type="dxa"/>
              <w:left w:w="100" w:type="dxa"/>
              <w:bottom w:w="100" w:type="dxa"/>
              <w:right w:w="100" w:type="dxa"/>
            </w:tcMar>
          </w:tcPr>
          <w:p w:rsidR="00552AA9" w:rsidRDefault="00BE21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Dirección ip</w:t>
            </w:r>
          </w:p>
        </w:tc>
      </w:tr>
      <w:tr w:rsidR="00552AA9">
        <w:tc>
          <w:tcPr>
            <w:tcW w:w="915" w:type="dxa"/>
            <w:shd w:val="clear" w:color="auto" w:fill="auto"/>
            <w:tcMar>
              <w:top w:w="100" w:type="dxa"/>
              <w:left w:w="100" w:type="dxa"/>
              <w:bottom w:w="100" w:type="dxa"/>
              <w:right w:w="100" w:type="dxa"/>
            </w:tcMar>
          </w:tcPr>
          <w:p w:rsidR="00552AA9" w:rsidRDefault="00BE21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2400" w:type="dxa"/>
            <w:shd w:val="clear" w:color="auto" w:fill="auto"/>
            <w:tcMar>
              <w:top w:w="100" w:type="dxa"/>
              <w:left w:w="100" w:type="dxa"/>
              <w:bottom w:w="100" w:type="dxa"/>
              <w:right w:w="100" w:type="dxa"/>
            </w:tcMar>
          </w:tcPr>
          <w:p w:rsidR="00552AA9" w:rsidRDefault="00BE21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200.100.10.0</w:t>
            </w:r>
          </w:p>
        </w:tc>
      </w:tr>
      <w:tr w:rsidR="00552AA9">
        <w:tc>
          <w:tcPr>
            <w:tcW w:w="915" w:type="dxa"/>
            <w:shd w:val="clear" w:color="auto" w:fill="auto"/>
            <w:tcMar>
              <w:top w:w="100" w:type="dxa"/>
              <w:left w:w="100" w:type="dxa"/>
              <w:bottom w:w="100" w:type="dxa"/>
              <w:right w:w="100" w:type="dxa"/>
            </w:tcMar>
          </w:tcPr>
          <w:p w:rsidR="00552AA9" w:rsidRDefault="00BE21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2400" w:type="dxa"/>
            <w:shd w:val="clear" w:color="auto" w:fill="auto"/>
            <w:tcMar>
              <w:top w:w="100" w:type="dxa"/>
              <w:left w:w="100" w:type="dxa"/>
              <w:bottom w:w="100" w:type="dxa"/>
              <w:right w:w="100" w:type="dxa"/>
            </w:tcMar>
          </w:tcPr>
          <w:p w:rsidR="00552AA9" w:rsidRDefault="00BE21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200.100.4.0</w:t>
            </w:r>
          </w:p>
        </w:tc>
      </w:tr>
      <w:tr w:rsidR="00552AA9">
        <w:trPr>
          <w:trHeight w:val="480"/>
        </w:trPr>
        <w:tc>
          <w:tcPr>
            <w:tcW w:w="915" w:type="dxa"/>
            <w:shd w:val="clear" w:color="auto" w:fill="auto"/>
            <w:tcMar>
              <w:top w:w="100" w:type="dxa"/>
              <w:left w:w="100" w:type="dxa"/>
              <w:bottom w:w="100" w:type="dxa"/>
              <w:right w:w="100" w:type="dxa"/>
            </w:tcMar>
          </w:tcPr>
          <w:p w:rsidR="00552AA9" w:rsidRDefault="00BE21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2400" w:type="dxa"/>
            <w:shd w:val="clear" w:color="auto" w:fill="auto"/>
            <w:tcMar>
              <w:top w:w="100" w:type="dxa"/>
              <w:left w:w="100" w:type="dxa"/>
              <w:bottom w:w="100" w:type="dxa"/>
              <w:right w:w="100" w:type="dxa"/>
            </w:tcMar>
          </w:tcPr>
          <w:p w:rsidR="00552AA9" w:rsidRDefault="00BE218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200.75.51.132 </w:t>
            </w:r>
          </w:p>
        </w:tc>
      </w:tr>
    </w:tbl>
    <w:p w:rsidR="00552AA9" w:rsidRDefault="00552AA9">
      <w:pPr>
        <w:spacing w:after="240" w:line="240" w:lineRule="auto"/>
        <w:rPr>
          <w:rFonts w:ascii="Times New Roman" w:eastAsia="Times New Roman" w:hAnsi="Times New Roman" w:cs="Times New Roman"/>
          <w:b/>
          <w:sz w:val="24"/>
          <w:szCs w:val="24"/>
        </w:rPr>
      </w:pPr>
    </w:p>
    <w:p w:rsidR="00552AA9" w:rsidRDefault="00BE2180">
      <w:pPr>
        <w:spacing w:after="240" w:line="360" w:lineRule="auto"/>
        <w:ind w:firstLine="283"/>
        <w:rPr>
          <w:rFonts w:ascii="Times New Roman" w:eastAsia="Times New Roman" w:hAnsi="Times New Roman" w:cs="Times New Roman"/>
          <w:sz w:val="24"/>
          <w:szCs w:val="24"/>
        </w:rPr>
      </w:pPr>
      <w:r>
        <w:rPr>
          <w:rFonts w:ascii="Times New Roman" w:eastAsia="Times New Roman" w:hAnsi="Times New Roman" w:cs="Times New Roman"/>
          <w:sz w:val="24"/>
          <w:szCs w:val="24"/>
        </w:rPr>
        <w:t>Recordemos que los routers están conectados por Fibra Óptica para Mayor Velocidad y para Aprovechar los puerto de Fibra que tenían estos router.</w:t>
      </w:r>
    </w:p>
    <w:p w:rsidR="00552AA9" w:rsidRDefault="00552AA9">
      <w:pPr>
        <w:spacing w:line="360" w:lineRule="auto"/>
        <w:rPr>
          <w:rFonts w:ascii="Times New Roman" w:eastAsia="Times New Roman" w:hAnsi="Times New Roman" w:cs="Times New Roman"/>
          <w:b/>
          <w:sz w:val="24"/>
          <w:szCs w:val="24"/>
        </w:rPr>
      </w:pPr>
    </w:p>
    <w:p w:rsidR="00552AA9" w:rsidRDefault="00BE2180">
      <w:pPr>
        <w:pStyle w:val="Ttulo1"/>
      </w:pPr>
      <w:bookmarkStart w:id="8" w:name="_fwom3sgw9sek" w:colFirst="0" w:colLast="0"/>
      <w:bookmarkEnd w:id="8"/>
      <w:r>
        <w:t>CONCLUSIONES</w:t>
      </w:r>
    </w:p>
    <w:p w:rsidR="00552AA9" w:rsidRDefault="00552AA9">
      <w:pPr>
        <w:rPr>
          <w:rFonts w:ascii="Times New Roman" w:eastAsia="Times New Roman" w:hAnsi="Times New Roman" w:cs="Times New Roman"/>
          <w:sz w:val="24"/>
          <w:szCs w:val="24"/>
        </w:rPr>
      </w:pPr>
    </w:p>
    <w:p w:rsidR="00552AA9" w:rsidRDefault="00552AA9">
      <w:pPr>
        <w:rPr>
          <w:rFonts w:ascii="Times New Roman" w:eastAsia="Times New Roman" w:hAnsi="Times New Roman" w:cs="Times New Roman"/>
          <w:sz w:val="24"/>
          <w:szCs w:val="24"/>
        </w:rPr>
      </w:pPr>
    </w:p>
    <w:p w:rsidR="00552AA9" w:rsidRDefault="00BE2180">
      <w:pPr>
        <w:spacing w:line="360" w:lineRule="auto"/>
        <w:ind w:firstLine="14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Está claro que una de las topologías más utilizadas y que se aplicó a este proyecto es la topología estrella, ya que permite varias ventajas, como es la fácil ampliación de dispositivos si </w:t>
      </w:r>
      <w:r>
        <w:rPr>
          <w:rFonts w:ascii="Times New Roman" w:eastAsia="Times New Roman" w:hAnsi="Times New Roman" w:cs="Times New Roman"/>
          <w:sz w:val="24"/>
          <w:szCs w:val="24"/>
        </w:rPr>
        <w:lastRenderedPageBreak/>
        <w:t>se requiere en un futuro, también la centralización y rapidez de la</w:t>
      </w:r>
      <w:r>
        <w:rPr>
          <w:rFonts w:ascii="Times New Roman" w:eastAsia="Times New Roman" w:hAnsi="Times New Roman" w:cs="Times New Roman"/>
          <w:sz w:val="24"/>
          <w:szCs w:val="24"/>
        </w:rPr>
        <w:t>s configuraciones y finalmente podemos corregir en muchas ocasiones solo el dispositivo que esté afectado sin tener que parar o afectar los demás dispositivos que no presenten ningún inconveniente.</w:t>
      </w:r>
    </w:p>
    <w:p w:rsidR="00552AA9" w:rsidRDefault="00552AA9">
      <w:pPr>
        <w:rPr>
          <w:rFonts w:ascii="Times New Roman" w:eastAsia="Times New Roman" w:hAnsi="Times New Roman" w:cs="Times New Roman"/>
          <w:sz w:val="24"/>
          <w:szCs w:val="24"/>
        </w:rPr>
      </w:pPr>
    </w:p>
    <w:p w:rsidR="00552AA9" w:rsidRDefault="00552AA9">
      <w:pPr>
        <w:rPr>
          <w:rFonts w:ascii="Times New Roman" w:eastAsia="Times New Roman" w:hAnsi="Times New Roman" w:cs="Times New Roman"/>
          <w:sz w:val="24"/>
          <w:szCs w:val="24"/>
        </w:rPr>
      </w:pPr>
    </w:p>
    <w:p w:rsidR="00552AA9" w:rsidRDefault="00BE2180">
      <w:pPr>
        <w:spacing w:line="360" w:lineRule="auto"/>
        <w:ind w:firstLine="141"/>
        <w:rPr>
          <w:rFonts w:ascii="Times New Roman" w:eastAsia="Times New Roman" w:hAnsi="Times New Roman" w:cs="Times New Roman"/>
          <w:sz w:val="24"/>
          <w:szCs w:val="24"/>
        </w:rPr>
      </w:pPr>
      <w:r>
        <w:rPr>
          <w:rFonts w:ascii="Times New Roman" w:eastAsia="Times New Roman" w:hAnsi="Times New Roman" w:cs="Times New Roman"/>
          <w:sz w:val="24"/>
          <w:szCs w:val="24"/>
        </w:rPr>
        <w:t>No basta solo mostrar la arquitectura de red y su explic</w:t>
      </w:r>
      <w:r>
        <w:rPr>
          <w:rFonts w:ascii="Times New Roman" w:eastAsia="Times New Roman" w:hAnsi="Times New Roman" w:cs="Times New Roman"/>
          <w:sz w:val="24"/>
          <w:szCs w:val="24"/>
        </w:rPr>
        <w:t xml:space="preserve">ación, si no debemos tener la infraestructura para comprender mejor la ubicación y el panorama de los dispositivos y su disposición, además esto hace que el cliente entienda más el proyecto y se genera mejores expectativas frente a este. </w:t>
      </w:r>
    </w:p>
    <w:p w:rsidR="00552AA9" w:rsidRDefault="00552AA9">
      <w:pPr>
        <w:rPr>
          <w:rFonts w:ascii="Times New Roman" w:eastAsia="Times New Roman" w:hAnsi="Times New Roman" w:cs="Times New Roman"/>
          <w:sz w:val="24"/>
          <w:szCs w:val="24"/>
        </w:rPr>
      </w:pPr>
    </w:p>
    <w:p w:rsidR="00552AA9" w:rsidRDefault="00552AA9">
      <w:pPr>
        <w:rPr>
          <w:rFonts w:ascii="Times New Roman" w:eastAsia="Times New Roman" w:hAnsi="Times New Roman" w:cs="Times New Roman"/>
          <w:sz w:val="24"/>
          <w:szCs w:val="24"/>
        </w:rPr>
      </w:pPr>
    </w:p>
    <w:p w:rsidR="00552AA9" w:rsidRDefault="00552AA9">
      <w:pPr>
        <w:rPr>
          <w:rFonts w:ascii="Times New Roman" w:eastAsia="Times New Roman" w:hAnsi="Times New Roman" w:cs="Times New Roman"/>
          <w:sz w:val="24"/>
          <w:szCs w:val="24"/>
        </w:rPr>
      </w:pPr>
    </w:p>
    <w:p w:rsidR="00552AA9" w:rsidRDefault="00552AA9">
      <w:pPr>
        <w:rPr>
          <w:rFonts w:ascii="Times New Roman" w:eastAsia="Times New Roman" w:hAnsi="Times New Roman" w:cs="Times New Roman"/>
          <w:sz w:val="24"/>
          <w:szCs w:val="24"/>
        </w:rPr>
      </w:pPr>
    </w:p>
    <w:p w:rsidR="00552AA9" w:rsidRDefault="00552AA9">
      <w:pPr>
        <w:rPr>
          <w:rFonts w:ascii="Times New Roman" w:eastAsia="Times New Roman" w:hAnsi="Times New Roman" w:cs="Times New Roman"/>
          <w:sz w:val="24"/>
          <w:szCs w:val="24"/>
        </w:rPr>
      </w:pPr>
    </w:p>
    <w:p w:rsidR="00552AA9" w:rsidRDefault="00552AA9">
      <w:pPr>
        <w:rPr>
          <w:rFonts w:ascii="Times New Roman" w:eastAsia="Times New Roman" w:hAnsi="Times New Roman" w:cs="Times New Roman"/>
          <w:sz w:val="24"/>
          <w:szCs w:val="24"/>
        </w:rPr>
      </w:pPr>
    </w:p>
    <w:p w:rsidR="00552AA9" w:rsidRDefault="00552AA9">
      <w:pPr>
        <w:rPr>
          <w:rFonts w:ascii="Times New Roman" w:eastAsia="Times New Roman" w:hAnsi="Times New Roman" w:cs="Times New Roman"/>
          <w:sz w:val="24"/>
          <w:szCs w:val="24"/>
        </w:rPr>
      </w:pPr>
    </w:p>
    <w:p w:rsidR="00552AA9" w:rsidRDefault="00552AA9">
      <w:pPr>
        <w:rPr>
          <w:rFonts w:ascii="Times New Roman" w:eastAsia="Times New Roman" w:hAnsi="Times New Roman" w:cs="Times New Roman"/>
          <w:sz w:val="24"/>
          <w:szCs w:val="24"/>
        </w:rPr>
      </w:pPr>
    </w:p>
    <w:p w:rsidR="00552AA9" w:rsidRDefault="00552AA9">
      <w:pPr>
        <w:rPr>
          <w:rFonts w:ascii="Times New Roman" w:eastAsia="Times New Roman" w:hAnsi="Times New Roman" w:cs="Times New Roman"/>
          <w:sz w:val="24"/>
          <w:szCs w:val="24"/>
        </w:rPr>
      </w:pPr>
    </w:p>
    <w:p w:rsidR="00552AA9" w:rsidRDefault="00552AA9">
      <w:pPr>
        <w:rPr>
          <w:rFonts w:ascii="Times New Roman" w:eastAsia="Times New Roman" w:hAnsi="Times New Roman" w:cs="Times New Roman"/>
          <w:sz w:val="24"/>
          <w:szCs w:val="24"/>
        </w:rPr>
      </w:pPr>
    </w:p>
    <w:p w:rsidR="00552AA9" w:rsidRDefault="00552AA9">
      <w:pPr>
        <w:rPr>
          <w:rFonts w:ascii="Times New Roman" w:eastAsia="Times New Roman" w:hAnsi="Times New Roman" w:cs="Times New Roman"/>
          <w:sz w:val="24"/>
          <w:szCs w:val="24"/>
        </w:rPr>
      </w:pPr>
    </w:p>
    <w:p w:rsidR="00552AA9" w:rsidRDefault="00552AA9">
      <w:pPr>
        <w:rPr>
          <w:rFonts w:ascii="Times New Roman" w:eastAsia="Times New Roman" w:hAnsi="Times New Roman" w:cs="Times New Roman"/>
          <w:sz w:val="24"/>
          <w:szCs w:val="24"/>
        </w:rPr>
      </w:pPr>
    </w:p>
    <w:p w:rsidR="00552AA9" w:rsidRDefault="00552AA9">
      <w:pPr>
        <w:rPr>
          <w:rFonts w:ascii="Times New Roman" w:eastAsia="Times New Roman" w:hAnsi="Times New Roman" w:cs="Times New Roman"/>
          <w:sz w:val="24"/>
          <w:szCs w:val="24"/>
        </w:rPr>
      </w:pPr>
    </w:p>
    <w:p w:rsidR="00552AA9" w:rsidRDefault="00552AA9">
      <w:pPr>
        <w:rPr>
          <w:rFonts w:ascii="Times New Roman" w:eastAsia="Times New Roman" w:hAnsi="Times New Roman" w:cs="Times New Roman"/>
          <w:sz w:val="24"/>
          <w:szCs w:val="24"/>
        </w:rPr>
      </w:pPr>
    </w:p>
    <w:p w:rsidR="00552AA9" w:rsidRDefault="00552AA9">
      <w:pPr>
        <w:rPr>
          <w:rFonts w:ascii="Times New Roman" w:eastAsia="Times New Roman" w:hAnsi="Times New Roman" w:cs="Times New Roman"/>
          <w:sz w:val="24"/>
          <w:szCs w:val="24"/>
        </w:rPr>
      </w:pPr>
    </w:p>
    <w:p w:rsidR="00552AA9" w:rsidRDefault="00552AA9">
      <w:pPr>
        <w:rPr>
          <w:rFonts w:ascii="Times New Roman" w:eastAsia="Times New Roman" w:hAnsi="Times New Roman" w:cs="Times New Roman"/>
          <w:sz w:val="24"/>
          <w:szCs w:val="24"/>
        </w:rPr>
      </w:pPr>
    </w:p>
    <w:p w:rsidR="00552AA9" w:rsidRDefault="00552AA9">
      <w:pPr>
        <w:rPr>
          <w:rFonts w:ascii="Times New Roman" w:eastAsia="Times New Roman" w:hAnsi="Times New Roman" w:cs="Times New Roman"/>
          <w:sz w:val="24"/>
          <w:szCs w:val="24"/>
        </w:rPr>
      </w:pPr>
    </w:p>
    <w:p w:rsidR="00552AA9" w:rsidRDefault="00552AA9">
      <w:pPr>
        <w:rPr>
          <w:rFonts w:ascii="Times New Roman" w:eastAsia="Times New Roman" w:hAnsi="Times New Roman" w:cs="Times New Roman"/>
          <w:sz w:val="24"/>
          <w:szCs w:val="24"/>
        </w:rPr>
      </w:pPr>
    </w:p>
    <w:p w:rsidR="00552AA9" w:rsidRDefault="00552AA9">
      <w:pPr>
        <w:rPr>
          <w:rFonts w:ascii="Times New Roman" w:eastAsia="Times New Roman" w:hAnsi="Times New Roman" w:cs="Times New Roman"/>
          <w:sz w:val="24"/>
          <w:szCs w:val="24"/>
        </w:rPr>
      </w:pPr>
    </w:p>
    <w:p w:rsidR="00455A56" w:rsidRDefault="00455A56">
      <w:pPr>
        <w:rPr>
          <w:rFonts w:ascii="Times New Roman" w:eastAsia="Times New Roman" w:hAnsi="Times New Roman" w:cs="Times New Roman"/>
          <w:sz w:val="24"/>
          <w:szCs w:val="24"/>
        </w:rPr>
      </w:pPr>
    </w:p>
    <w:p w:rsidR="00455A56" w:rsidRDefault="00455A56">
      <w:pPr>
        <w:rPr>
          <w:rFonts w:ascii="Times New Roman" w:eastAsia="Times New Roman" w:hAnsi="Times New Roman" w:cs="Times New Roman"/>
          <w:sz w:val="24"/>
          <w:szCs w:val="24"/>
        </w:rPr>
      </w:pPr>
    </w:p>
    <w:p w:rsidR="00455A56" w:rsidRDefault="00455A56">
      <w:pPr>
        <w:rPr>
          <w:rFonts w:ascii="Times New Roman" w:eastAsia="Times New Roman" w:hAnsi="Times New Roman" w:cs="Times New Roman"/>
          <w:sz w:val="24"/>
          <w:szCs w:val="24"/>
        </w:rPr>
      </w:pPr>
      <w:bookmarkStart w:id="9" w:name="_GoBack"/>
      <w:bookmarkEnd w:id="9"/>
    </w:p>
    <w:p w:rsidR="00552AA9" w:rsidRDefault="00552AA9">
      <w:pPr>
        <w:rPr>
          <w:rFonts w:ascii="Times New Roman" w:eastAsia="Times New Roman" w:hAnsi="Times New Roman" w:cs="Times New Roman"/>
          <w:sz w:val="24"/>
          <w:szCs w:val="24"/>
        </w:rPr>
      </w:pPr>
    </w:p>
    <w:p w:rsidR="00552AA9" w:rsidRDefault="00552AA9">
      <w:pPr>
        <w:rPr>
          <w:rFonts w:ascii="Times New Roman" w:eastAsia="Times New Roman" w:hAnsi="Times New Roman" w:cs="Times New Roman"/>
          <w:sz w:val="24"/>
          <w:szCs w:val="24"/>
        </w:rPr>
      </w:pPr>
    </w:p>
    <w:p w:rsidR="00552AA9" w:rsidRDefault="00552AA9">
      <w:pPr>
        <w:rPr>
          <w:rFonts w:ascii="Times New Roman" w:eastAsia="Times New Roman" w:hAnsi="Times New Roman" w:cs="Times New Roman"/>
          <w:sz w:val="24"/>
          <w:szCs w:val="24"/>
        </w:rPr>
      </w:pPr>
    </w:p>
    <w:p w:rsidR="00552AA9" w:rsidRDefault="00552AA9">
      <w:pPr>
        <w:rPr>
          <w:rFonts w:ascii="Times New Roman" w:eastAsia="Times New Roman" w:hAnsi="Times New Roman" w:cs="Times New Roman"/>
          <w:sz w:val="24"/>
          <w:szCs w:val="24"/>
        </w:rPr>
      </w:pPr>
    </w:p>
    <w:p w:rsidR="00552AA9" w:rsidRDefault="00552AA9">
      <w:pPr>
        <w:rPr>
          <w:rFonts w:ascii="Times New Roman" w:eastAsia="Times New Roman" w:hAnsi="Times New Roman" w:cs="Times New Roman"/>
          <w:sz w:val="24"/>
          <w:szCs w:val="24"/>
        </w:rPr>
      </w:pPr>
    </w:p>
    <w:p w:rsidR="00552AA9" w:rsidRDefault="00552AA9">
      <w:pPr>
        <w:rPr>
          <w:rFonts w:ascii="Times New Roman" w:eastAsia="Times New Roman" w:hAnsi="Times New Roman" w:cs="Times New Roman"/>
          <w:sz w:val="24"/>
          <w:szCs w:val="24"/>
        </w:rPr>
      </w:pPr>
    </w:p>
    <w:p w:rsidR="00552AA9" w:rsidRDefault="00BE2180">
      <w:pPr>
        <w:pStyle w:val="Ttulo1"/>
      </w:pPr>
      <w:bookmarkStart w:id="10" w:name="_bck01w3cbh17" w:colFirst="0" w:colLast="0"/>
      <w:bookmarkEnd w:id="10"/>
      <w:r>
        <w:lastRenderedPageBreak/>
        <w:t>BIBLIOGRAFÍA</w:t>
      </w:r>
    </w:p>
    <w:p w:rsidR="00552AA9" w:rsidRDefault="00552AA9">
      <w:pPr>
        <w:spacing w:after="160" w:line="259" w:lineRule="auto"/>
        <w:jc w:val="center"/>
        <w:rPr>
          <w:rFonts w:ascii="Times New Roman" w:eastAsia="Times New Roman" w:hAnsi="Times New Roman" w:cs="Times New Roman"/>
          <w:b/>
          <w:sz w:val="24"/>
          <w:szCs w:val="24"/>
        </w:rPr>
      </w:pPr>
    </w:p>
    <w:p w:rsidR="00552AA9" w:rsidRDefault="00BE2180">
      <w:pPr>
        <w:spacing w:after="160" w:line="259" w:lineRule="auto"/>
        <w:rPr>
          <w:rFonts w:ascii="Times New Roman" w:eastAsia="Times New Roman" w:hAnsi="Times New Roman" w:cs="Times New Roman"/>
          <w:sz w:val="24"/>
          <w:szCs w:val="24"/>
        </w:rPr>
      </w:pPr>
      <w:hyperlink r:id="rId26">
        <w:r>
          <w:rPr>
            <w:rFonts w:ascii="Times New Roman" w:eastAsia="Times New Roman" w:hAnsi="Times New Roman" w:cs="Times New Roman"/>
            <w:color w:val="0000FF"/>
            <w:sz w:val="24"/>
            <w:szCs w:val="24"/>
            <w:u w:val="single"/>
          </w:rPr>
          <w:t>https://ark.intel.com/content/www/es/es/ark/products/134857/intel-xeon-e-2136-processor-12m-cach</w:t>
        </w:r>
        <w:r>
          <w:rPr>
            <w:rFonts w:ascii="Times New Roman" w:eastAsia="Times New Roman" w:hAnsi="Times New Roman" w:cs="Times New Roman"/>
            <w:color w:val="0000FF"/>
            <w:sz w:val="24"/>
            <w:szCs w:val="24"/>
            <w:u w:val="single"/>
          </w:rPr>
          <w:t>e-up-to-4-50-ghz.html</w:t>
        </w:r>
      </w:hyperlink>
    </w:p>
    <w:p w:rsidR="00552AA9" w:rsidRDefault="00BE2180">
      <w:pPr>
        <w:spacing w:after="160" w:line="259" w:lineRule="auto"/>
        <w:rPr>
          <w:rFonts w:ascii="Times New Roman" w:eastAsia="Times New Roman" w:hAnsi="Times New Roman" w:cs="Times New Roman"/>
          <w:sz w:val="24"/>
          <w:szCs w:val="24"/>
        </w:rPr>
      </w:pPr>
      <w:hyperlink r:id="rId27">
        <w:r>
          <w:rPr>
            <w:rFonts w:ascii="Times New Roman" w:eastAsia="Times New Roman" w:hAnsi="Times New Roman" w:cs="Times New Roman"/>
            <w:color w:val="0000FF"/>
            <w:sz w:val="24"/>
            <w:szCs w:val="24"/>
            <w:u w:val="single"/>
          </w:rPr>
          <w:t>https://www.cisco.com/c/dam/en/us/products/collateral/switches/sge2000-24-port-gigabit-switc</w:t>
        </w:r>
        <w:r>
          <w:rPr>
            <w:rFonts w:ascii="Times New Roman" w:eastAsia="Times New Roman" w:hAnsi="Times New Roman" w:cs="Times New Roman"/>
            <w:color w:val="0000FF"/>
            <w:sz w:val="24"/>
            <w:szCs w:val="24"/>
            <w:u w:val="single"/>
          </w:rPr>
          <w:t>h/data_sheet_c78-502447_es.pdf</w:t>
        </w:r>
      </w:hyperlink>
    </w:p>
    <w:p w:rsidR="00552AA9" w:rsidRDefault="00BE2180">
      <w:pPr>
        <w:spacing w:after="160" w:line="259" w:lineRule="auto"/>
        <w:rPr>
          <w:rFonts w:ascii="Times New Roman" w:eastAsia="Times New Roman" w:hAnsi="Times New Roman" w:cs="Times New Roman"/>
          <w:sz w:val="24"/>
          <w:szCs w:val="24"/>
        </w:rPr>
      </w:pPr>
      <w:hyperlink r:id="rId28">
        <w:r>
          <w:rPr>
            <w:rFonts w:ascii="Times New Roman" w:eastAsia="Times New Roman" w:hAnsi="Times New Roman" w:cs="Times New Roman"/>
            <w:color w:val="0000FF"/>
            <w:sz w:val="24"/>
            <w:szCs w:val="24"/>
            <w:u w:val="single"/>
          </w:rPr>
          <w:t>https://i.dell.com/sites/csdocuments/Shared-Content_data-Sheets_Documents/es/la/PowerEdg</w:t>
        </w:r>
        <w:r>
          <w:rPr>
            <w:rFonts w:ascii="Times New Roman" w:eastAsia="Times New Roman" w:hAnsi="Times New Roman" w:cs="Times New Roman"/>
            <w:color w:val="0000FF"/>
            <w:sz w:val="24"/>
            <w:szCs w:val="24"/>
            <w:u w:val="single"/>
          </w:rPr>
          <w:t>e_T30_Spec_Sheet_ES-XL_HR.pdf</w:t>
        </w:r>
      </w:hyperlink>
    </w:p>
    <w:p w:rsidR="00552AA9" w:rsidRDefault="00BE2180">
      <w:pPr>
        <w:spacing w:after="160" w:line="259" w:lineRule="auto"/>
        <w:rPr>
          <w:rFonts w:ascii="Times New Roman" w:eastAsia="Times New Roman" w:hAnsi="Times New Roman" w:cs="Times New Roman"/>
          <w:sz w:val="24"/>
          <w:szCs w:val="24"/>
        </w:rPr>
      </w:pPr>
      <w:hyperlink r:id="rId29">
        <w:r>
          <w:rPr>
            <w:rFonts w:ascii="Times New Roman" w:eastAsia="Times New Roman" w:hAnsi="Times New Roman" w:cs="Times New Roman"/>
            <w:color w:val="0000FF"/>
            <w:sz w:val="24"/>
            <w:szCs w:val="24"/>
            <w:u w:val="single"/>
          </w:rPr>
          <w:t>http://www.ds3comunicaciones.com/ubiquiti/UAP-AC-LITE.html</w:t>
        </w:r>
      </w:hyperlink>
    </w:p>
    <w:p w:rsidR="00552AA9" w:rsidRDefault="00BE2180">
      <w:pPr>
        <w:spacing w:after="160" w:line="259" w:lineRule="auto"/>
        <w:rPr>
          <w:rFonts w:ascii="Times New Roman" w:eastAsia="Times New Roman" w:hAnsi="Times New Roman" w:cs="Times New Roman"/>
          <w:sz w:val="24"/>
          <w:szCs w:val="24"/>
        </w:rPr>
      </w:pPr>
      <w:hyperlink r:id="rId30">
        <w:r>
          <w:rPr>
            <w:rFonts w:ascii="Times New Roman" w:eastAsia="Times New Roman" w:hAnsi="Times New Roman" w:cs="Times New Roman"/>
            <w:color w:val="0000FF"/>
            <w:sz w:val="24"/>
            <w:szCs w:val="24"/>
            <w:u w:val="single"/>
          </w:rPr>
          <w:t>https://www.cisco.com/c/dam/en/us/products/collateral/routers/rv042g-dual-gigabit-wan-vpn-router/data_sheet_c78-706724-ES-XL.pdf</w:t>
        </w:r>
      </w:hyperlink>
    </w:p>
    <w:p w:rsidR="00552AA9" w:rsidRDefault="00BE2180">
      <w:pPr>
        <w:spacing w:after="160" w:line="259" w:lineRule="auto"/>
        <w:rPr>
          <w:rFonts w:ascii="Times New Roman" w:eastAsia="Times New Roman" w:hAnsi="Times New Roman" w:cs="Times New Roman"/>
          <w:sz w:val="24"/>
          <w:szCs w:val="24"/>
        </w:rPr>
      </w:pPr>
      <w:hyperlink r:id="rId31" w:anchor="specifications">
        <w:r>
          <w:rPr>
            <w:rFonts w:ascii="Times New Roman" w:eastAsia="Times New Roman" w:hAnsi="Times New Roman" w:cs="Times New Roman"/>
            <w:color w:val="0000FF"/>
            <w:sz w:val="24"/>
            <w:szCs w:val="24"/>
            <w:u w:val="single"/>
          </w:rPr>
          <w:t>https://www.tp-link.com/co/business-networking/unmanaged-switch/tl-sg1024/#specifications</w:t>
        </w:r>
      </w:hyperlink>
    </w:p>
    <w:p w:rsidR="00552AA9" w:rsidRDefault="00552AA9">
      <w:pPr>
        <w:rPr>
          <w:rFonts w:ascii="Times New Roman" w:eastAsia="Times New Roman" w:hAnsi="Times New Roman" w:cs="Times New Roman"/>
          <w:sz w:val="24"/>
          <w:szCs w:val="24"/>
        </w:rPr>
      </w:pPr>
    </w:p>
    <w:p w:rsidR="00552AA9" w:rsidRDefault="00552AA9">
      <w:pPr>
        <w:rPr>
          <w:rFonts w:ascii="Times New Roman" w:eastAsia="Times New Roman" w:hAnsi="Times New Roman" w:cs="Times New Roman"/>
          <w:sz w:val="24"/>
          <w:szCs w:val="24"/>
        </w:rPr>
      </w:pPr>
    </w:p>
    <w:p w:rsidR="00552AA9" w:rsidRDefault="00552AA9">
      <w:pPr>
        <w:spacing w:line="360" w:lineRule="auto"/>
        <w:jc w:val="center"/>
        <w:rPr>
          <w:rFonts w:ascii="Times New Roman" w:eastAsia="Times New Roman" w:hAnsi="Times New Roman" w:cs="Times New Roman"/>
          <w:sz w:val="24"/>
          <w:szCs w:val="24"/>
        </w:rPr>
      </w:pPr>
    </w:p>
    <w:p w:rsidR="00552AA9" w:rsidRDefault="00BE21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52AA9" w:rsidRDefault="00552AA9">
      <w:pPr>
        <w:rPr>
          <w:rFonts w:ascii="Times New Roman" w:eastAsia="Times New Roman" w:hAnsi="Times New Roman" w:cs="Times New Roman"/>
          <w:sz w:val="24"/>
          <w:szCs w:val="24"/>
        </w:rPr>
      </w:pPr>
    </w:p>
    <w:sectPr w:rsidR="00552AA9">
      <w:footerReference w:type="default" r:id="rId3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2180" w:rsidRDefault="00BE2180">
      <w:pPr>
        <w:spacing w:line="240" w:lineRule="auto"/>
      </w:pPr>
      <w:r>
        <w:separator/>
      </w:r>
    </w:p>
  </w:endnote>
  <w:endnote w:type="continuationSeparator" w:id="0">
    <w:p w:rsidR="00BE2180" w:rsidRDefault="00BE2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2AA9" w:rsidRDefault="00BE2180">
    <w:pPr>
      <w:ind w:left="3600" w:firstLine="720"/>
    </w:pPr>
    <w:r>
      <w:fldChar w:fldCharType="begin"/>
    </w:r>
    <w:r>
      <w:instrText>PAGE</w:instrText>
    </w:r>
    <w:r w:rsidR="00455A56">
      <w:fldChar w:fldCharType="separate"/>
    </w:r>
    <w:r w:rsidR="00455A5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2180" w:rsidRDefault="00BE2180">
      <w:pPr>
        <w:spacing w:line="240" w:lineRule="auto"/>
      </w:pPr>
      <w:r>
        <w:separator/>
      </w:r>
    </w:p>
  </w:footnote>
  <w:footnote w:type="continuationSeparator" w:id="0">
    <w:p w:rsidR="00BE2180" w:rsidRDefault="00BE218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54A4F"/>
    <w:multiLevelType w:val="multilevel"/>
    <w:tmpl w:val="1CB83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8AB1CA9"/>
    <w:multiLevelType w:val="multilevel"/>
    <w:tmpl w:val="8A56AB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8464AF2"/>
    <w:multiLevelType w:val="multilevel"/>
    <w:tmpl w:val="CEC03E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37E6E9C"/>
    <w:multiLevelType w:val="multilevel"/>
    <w:tmpl w:val="70E68C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2AA9"/>
    <w:rsid w:val="00455A56"/>
    <w:rsid w:val="00552AA9"/>
    <w:rsid w:val="00BE218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3396F"/>
  <w15:docId w15:val="{8E9EF901-5A10-421C-8081-8B2FC98D3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line="360" w:lineRule="auto"/>
      <w:ind w:left="720" w:hanging="360"/>
      <w:jc w:val="center"/>
      <w:outlineLvl w:val="0"/>
    </w:pPr>
    <w:rPr>
      <w:rFonts w:ascii="Times New Roman" w:eastAsia="Times New Roman" w:hAnsi="Times New Roman" w:cs="Times New Roman"/>
      <w:b/>
      <w:sz w:val="24"/>
      <w:szCs w:val="24"/>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1">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70" w:type="dxa"/>
        <w:bottom w:w="0" w:type="dxa"/>
        <w:right w:w="70" w:type="dxa"/>
      </w:tblCellMar>
    </w:tblPr>
  </w:style>
  <w:style w:type="table" w:customStyle="1" w:styleId="a3">
    <w:basedOn w:val="TableNormal"/>
    <w:tblPr>
      <w:tblStyleRowBandSize w:val="1"/>
      <w:tblStyleColBandSize w:val="1"/>
      <w:tblCellMar>
        <w:top w:w="0" w:type="dxa"/>
        <w:left w:w="70" w:type="dxa"/>
        <w:bottom w:w="0" w:type="dxa"/>
        <w:right w:w="70"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70" w:type="dxa"/>
        <w:bottom w:w="0" w:type="dxa"/>
        <w:right w:w="7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ark.intel.com/content/www/es/es/ark/products/134857/intel-xeon-e-2136-processor-12m-cache-up-to-4-50-ghz.html"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hyperlink" Target="https://www.draw.io/"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ds3comunicaciones.com/ubiquiti/UAP-AC-LITE.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i.dell.com/sites/csdocuments/Shared-Content_data-Sheets_Documents/es/la/PowerEdge_T30_Spec_Sheet_ES-XL_HR.pdf" TargetMode="External"/><Relationship Id="rId10" Type="http://schemas.openxmlformats.org/officeDocument/2006/relationships/hyperlink" Target="https://www.draw.io/" TargetMode="External"/><Relationship Id="rId19" Type="http://schemas.openxmlformats.org/officeDocument/2006/relationships/image" Target="media/image9.png"/><Relationship Id="rId31" Type="http://schemas.openxmlformats.org/officeDocument/2006/relationships/hyperlink" Target="https://www.tp-link.com/co/business-networking/unmanaged-switch/tl-sg1024/"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draw.io/" TargetMode="External"/><Relationship Id="rId22" Type="http://schemas.openxmlformats.org/officeDocument/2006/relationships/image" Target="media/image12.png"/><Relationship Id="rId27" Type="http://schemas.openxmlformats.org/officeDocument/2006/relationships/hyperlink" Target="https://www.cisco.com/c/dam/en/us/products/collateral/switches/sge2000-24-port-gigabit-switch/data_sheet_c78-502447_es.pdf" TargetMode="External"/><Relationship Id="rId30" Type="http://schemas.openxmlformats.org/officeDocument/2006/relationships/hyperlink" Target="https://www.cisco.com/c/dam/en/us/products/collateral/routers/rv042g-dual-gigabit-wan-vpn-router/data_sheet_c78-706724-ES-XL.pdf" TargetMode="External"/><Relationship Id="rId8" Type="http://schemas.openxmlformats.org/officeDocument/2006/relationships/hyperlink" Target="https://www.draw.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3272</Words>
  <Characters>18002</Characters>
  <Application>Microsoft Office Word</Application>
  <DocSecurity>0</DocSecurity>
  <Lines>150</Lines>
  <Paragraphs>42</Paragraphs>
  <ScaleCrop>false</ScaleCrop>
  <Company/>
  <LinksUpToDate>false</LinksUpToDate>
  <CharactersWithSpaces>21232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Camilo acosta</cp:lastModifiedBy>
  <cp:revision>3</cp:revision>
  <dcterms:created xsi:type="dcterms:W3CDTF">2019-11-18T03:29:00Z</dcterms:created>
  <dcterms:modified xsi:type="dcterms:W3CDTF">2019-11-18T03:30:00Z</dcterms:modified>
</cp:coreProperties>
</file>