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Universidad Autónoma de Sinaloa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Facultad de Informática Mazatlán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Nombre del Proyecto: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Red Social Para Recetas De Comida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Nombre del profesor: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José de Jesús Aguirre Osuna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Materia: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Ingeniería de Software II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Nombre de los integrantes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Aguilera Padilla Orlando (Diseñador)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García Picos Luis Eduardo (Programador)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Pérez Rodríguez José Antonio (Arquitecto)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Grupo: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3-2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Caso de uso: (historia)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El objetivo principal es facilitar la búsqueda de recetas accesibles para cualquier persona, y encontrar las más populares y ricas (buenas). Ya que el problema en la búsqueda en internet de recetas para preparar algún tipo de comida son muy complejas e incluso requieren muchos ingredientes. También el problema es que hay personas que viven solas o apenas están empezando 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vivir solas, las cuales buscan alguna comida fácil de preparar y accesible para ello.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Modelo de dominio: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todas las recetas son buenas y accesibles.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especifican el tipo de comida; desayuno, comida o cena.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Algunas recetas son muy complicadas para las personas.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todas las recetas son caseras.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y Dominio.docx</dc:title>
</cp:coreProperties>
</file>