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IELTS Reading Day 1</w:t>
      </w:r>
    </w:p>
    <w:p>
      <w:pPr>
        <w:jc w:val="center"/>
      </w:pPr>
      <w:r>
        <w:rPr>
          <w:b/>
          <w:sz w:val="32"/>
        </w:rPr>
        <w:t>Seeing What the Text Is Doing</w:t>
      </w:r>
    </w:p>
    <w:p>
      <w:pPr>
        <w:jc w:val="center"/>
      </w:pPr>
      <w:r>
        <w:rPr>
          <w:i/>
        </w:rPr>
        <w:t>Student material + teacher / Codex implementation source</w:t>
      </w:r>
    </w:p>
    <w:tbl>
      <w:tblPr>
        <w:tblW w:type="auto" w:w="0"/>
        <w:jc w:val="center"/>
        <w:tblLook w:firstColumn="1" w:firstRow="1" w:lastColumn="0" w:lastRow="0" w:noHBand="0" w:noVBand="1" w:val="04A0"/>
      </w:tblPr>
      <w:tblGrid>
        <w:gridCol w:w="10080"/>
      </w:tblGrid>
      <w:tr>
        <w:tc>
          <w:tcPr>
            <w:tcW w:type="dxa" w:w="10080"/>
            <w:shd w:fill="DDEBF7"/>
          </w:tcPr>
          <w:p>
            <w:r>
              <w:rPr>
                <w:b/>
              </w:rPr>
              <w:t>Core principle</w:t>
            </w:r>
          </w:p>
          <w:p>
            <w:pPr>
              <w:spacing w:after="40"/>
            </w:pPr>
            <w:r>
              <w:t>Do not only ask: “What is this paragraph about?”</w:t>
            </w:r>
          </w:p>
          <w:p>
            <w:pPr>
              <w:spacing w:after="40"/>
            </w:pPr>
            <w:r>
              <w:t>Also ask: “What is the writer doing with the information?”</w:t>
            </w:r>
          </w:p>
          <w:p>
            <w:pPr>
              <w:spacing w:after="40"/>
            </w:pPr>
            <w:r>
              <w:t>Simplify the learning task when necessary — not the reality of the reading.</w:t>
            </w:r>
          </w:p>
        </w:tc>
      </w:tr>
    </w:tbl>
    <w:p/>
    <w:p>
      <w:pPr>
        <w:pStyle w:val="Heading1"/>
      </w:pPr>
      <w:r>
        <w:t>Design principles for the HTML build</w:t>
      </w:r>
    </w:p>
    <w:p>
      <w:pPr>
        <w:pStyle w:val="ListBullet"/>
      </w:pPr>
      <w:r>
        <w:t>Desktop/laptop is the primary classroom experience. Controls must remain obvious for learners with uneven digital literacy.</w:t>
      </w:r>
    </w:p>
    <w:p>
      <w:pPr>
        <w:pStyle w:val="ListBullet"/>
      </w:pPr>
      <w:r>
        <w:t>Scaffolding should fade gradually. Early activities make relationships highly visible; later activities require students to construct more of the analysis themselves.</w:t>
      </w:r>
    </w:p>
    <w:p>
      <w:pPr>
        <w:pStyle w:val="ListBullet"/>
      </w:pPr>
      <w:r>
        <w:t>Vocabulary support must be noticeably easier than the reading text: short sentences, common words, concrete examples and contrasts. Avoid dictionary-style definitions that are as difficult as the target word.</w:t>
      </w:r>
    </w:p>
    <w:p>
      <w:pPr>
        <w:pStyle w:val="ListBullet"/>
      </w:pPr>
      <w:r>
        <w:t>Vocabulary help should normally be optional/clickable. Stronger readers should be able to continue without completing every support item.</w:t>
      </w:r>
    </w:p>
    <w:p>
      <w:pPr>
        <w:pStyle w:val="ListBullet"/>
      </w:pPr>
      <w:r>
        <w:t>No interaction should create a bottleneck. Drag-and-drop should also have a click/tap fallback, and an incorrect attempt must not permanently block progress.</w:t>
      </w:r>
    </w:p>
    <w:p>
      <w:pPr>
        <w:pStyle w:val="ListBullet"/>
      </w:pPr>
      <w:r>
        <w:t>The teaching format may isolate a skill, but vocabulary, syntax, conceptual density and distractors should remain credible for IELTS.</w:t>
      </w:r>
    </w:p>
    <w:p>
      <w:pPr>
        <w:pStyle w:val="ListBullet"/>
      </w:pPr>
      <w:r>
        <w:t>After difficult texts, reveal useful reading procedures rather than turning the lesson into a grammar syllabus.</w:t>
      </w:r>
    </w:p>
    <w:p>
      <w:pPr>
        <w:pStyle w:val="Heading1"/>
      </w:pPr>
      <w:r>
        <w:t>Activity 1 — Contrast: Flexible Working</w:t>
      </w:r>
    </w:p>
    <w:p>
      <w:r>
        <w:rPr>
          <w:b/>
        </w:rPr>
        <w:t xml:space="preserve">Reading aim: </w:t>
      </w:r>
      <w:r>
        <w:t>Notice a simple change of direction and use it to identify the paragraph’s organising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movement</w:t>
            </w:r>
          </w:p>
          <w:p>
            <w:pPr>
              <w:spacing w:after="40"/>
            </w:pPr>
            <w:r>
              <w:t>welcomed · improved · satisfaction</w:t>
            </w:r>
          </w:p>
          <w:p>
            <w:pPr>
              <w:spacing w:after="40"/>
            </w:pPr>
            <w:r>
              <w:t>HOWEVER</w:t>
            </w:r>
          </w:p>
          <w:p>
            <w:pPr>
              <w:spacing w:after="40"/>
            </w:pPr>
            <w:r>
              <w:t>concerns · limit · weaken</w:t>
            </w:r>
          </w:p>
          <w:p>
            <w:pPr>
              <w:spacing w:after="40"/>
            </w:pPr>
            <w:r>
              <w:t>Pattern: POSITIVE → CONTRAST → NEGATIVE</w:t>
            </w:r>
          </w:p>
        </w:tc>
      </w:tr>
    </w:tbl>
    <w:p/>
    <w:p>
      <w:r>
        <w:rPr>
          <w:b/>
        </w:rPr>
        <w:t>What does HOWEVER do here?</w:t>
      </w:r>
    </w:p>
    <w:p>
      <w:pPr>
        <w:pStyle w:val="ListBullet"/>
      </w:pPr>
      <w:r>
        <w:t>A. Adds another positive point</w:t>
      </w:r>
    </w:p>
    <w:p>
      <w:pPr>
        <w:pStyle w:val="ListBullet"/>
      </w:pPr>
      <w:r>
        <w:t>B. Changes the direction ✓</w:t>
      </w:r>
    </w:p>
    <w:p>
      <w:pPr>
        <w:pStyle w:val="ListBullet"/>
      </w:pPr>
      <w:r>
        <w:t>C. Shows the order of events</w:t>
      </w:r>
    </w:p>
    <w:p>
      <w:pPr>
        <w:pStyle w:val="Heading2"/>
      </w:pPr>
      <w:r>
        <w:t>Step 2 — Reading task</w:t>
      </w:r>
    </w:p>
    <w:p>
      <w:r>
        <w:t>In recent years, many organisations have introduced flexible working arrangements, allowing employees to work remotely or adjust their schedules. This shift has been widely welcomed, particularly by employees who report improved work–life balance and increased job satisfaction. However, some researchers have raised concerns that reduced face-to-face interaction may limit collaboration and weaken team cohesion.</w:t>
      </w:r>
    </w:p>
    <w:p>
      <w:r>
        <w:t>Choose the best heading:</w:t>
      </w:r>
    </w:p>
    <w:p>
      <w:pPr>
        <w:pStyle w:val="ListBullet"/>
      </w:pPr>
      <w:r>
        <w:t>A. Reasons for the growth of flexible working</w:t>
      </w:r>
    </w:p>
    <w:p>
      <w:pPr>
        <w:pStyle w:val="ListBullet"/>
      </w:pPr>
      <w:r>
        <w:t>B. Advantages and potential drawbacks of flexible working</w:t>
      </w:r>
    </w:p>
    <w:p>
      <w:pPr>
        <w:pStyle w:val="ListBullet"/>
      </w:pPr>
      <w:r>
        <w:t>C. How flexible working systems are organised</w:t>
      </w:r>
    </w:p>
    <w:p>
      <w:pPr>
        <w:pStyle w:val="TeacherNote"/>
      </w:pPr>
      <w:r>
        <w:rPr>
          <w:b/>
        </w:rPr>
        <w:t xml:space="preserve">TEACHER / IMPLEMENTATION NOTE: </w:t>
      </w:r>
      <w:r>
        <w:t>Correct answer: B. Keep this activity short. Orientation + task is enough; do not belabour the contrast in a long follow-up.</w:t>
      </w:r>
    </w:p>
    <w:p>
      <w:pPr>
        <w:pStyle w:val="Heading1"/>
      </w:pPr>
      <w:r>
        <w:t>Activity 2 — Building: Urban Trees</w:t>
      </w:r>
    </w:p>
    <w:p>
      <w:r>
        <w:rPr>
          <w:b/>
        </w:rPr>
        <w:t xml:space="preserve">Reading aim: </w:t>
      </w:r>
      <w:r>
        <w:t>Recognise a paragraph that keeps adding support to one positive main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building pattern</w:t>
            </w:r>
          </w:p>
          <w:p>
            <w:pPr>
              <w:spacing w:after="40"/>
            </w:pPr>
            <w:r>
              <w:t>provide shade · help reduce temperatures</w:t>
            </w:r>
          </w:p>
          <w:p>
            <w:pPr>
              <w:spacing w:after="40"/>
            </w:pPr>
            <w:r>
              <w:t>ALSO</w:t>
            </w:r>
          </w:p>
          <w:p>
            <w:pPr>
              <w:spacing w:after="40"/>
            </w:pPr>
            <w:r>
              <w:t>absorb pollutants · reduce rainwater entering drainage</w:t>
            </w:r>
          </w:p>
          <w:p>
            <w:pPr>
              <w:spacing w:after="40"/>
            </w:pPr>
            <w:r>
              <w:t>FURTHERMORE</w:t>
            </w:r>
          </w:p>
          <w:p>
            <w:pPr>
              <w:spacing w:after="40"/>
            </w:pPr>
            <w:r>
              <w:t>benefits · well-being</w:t>
            </w:r>
          </w:p>
          <w:p>
            <w:pPr>
              <w:spacing w:after="40"/>
            </w:pPr>
            <w:r>
              <w:t>Pattern: POSITIVE + POSITIVE + POSITIVE</w:t>
            </w:r>
          </w:p>
        </w:tc>
      </w:tr>
    </w:tbl>
    <w:p/>
    <w:p>
      <w:pPr>
        <w:pStyle w:val="Heading2"/>
      </w:pPr>
      <w:r>
        <w:t>Optional vocabulary support</w:t>
      </w:r>
    </w:p>
    <w:p>
      <w:r>
        <w:rPr>
          <w:b/>
        </w:rPr>
        <w:t>Where are urban trees?</w:t>
      </w:r>
    </w:p>
    <w:p>
      <w:pPr>
        <w:pStyle w:val="ListBullet"/>
      </w:pPr>
      <w:r>
        <w:t>A. In cities ✓</w:t>
      </w:r>
    </w:p>
    <w:p>
      <w:pPr>
        <w:pStyle w:val="ListBullet"/>
      </w:pPr>
      <w:r>
        <w:t>B. In the countryside</w:t>
      </w:r>
    </w:p>
    <w:p>
      <w:r>
        <w:rPr>
          <w:b/>
        </w:rPr>
        <w:t>Which are examples of city infrastructure?</w:t>
      </w:r>
    </w:p>
    <w:p>
      <w:pPr>
        <w:pStyle w:val="ListBullet"/>
      </w:pPr>
      <w:r>
        <w:t>A. Roads, water pipes, electricity and internet networks ✓</w:t>
      </w:r>
    </w:p>
    <w:p>
      <w:pPr>
        <w:pStyle w:val="ListBullet"/>
      </w:pPr>
      <w:r>
        <w:t>B. Gyms, coffee shops, perfume shops and book stalls</w:t>
      </w:r>
    </w:p>
    <w:p>
      <w:r>
        <w:rPr>
          <w:b/>
        </w:rPr>
        <w:t>What is water vapour?</w:t>
      </w:r>
    </w:p>
    <w:p>
      <w:pPr>
        <w:pStyle w:val="ListBullet"/>
      </w:pPr>
      <w:r>
        <w:t>A. Large amounts of water in rivers</w:t>
      </w:r>
    </w:p>
    <w:p>
      <w:pPr>
        <w:pStyle w:val="ListBullet"/>
      </w:pPr>
      <w:r>
        <w:t>B. Tiny drops of water in the air ✓</w:t>
      </w:r>
    </w:p>
    <w:p>
      <w:r>
        <w:rPr>
          <w:b/>
        </w:rPr>
        <w:t>What are airborne pollutants?</w:t>
      </w:r>
    </w:p>
    <w:p>
      <w:pPr>
        <w:pStyle w:val="ListBullet"/>
      </w:pPr>
      <w:r>
        <w:t>A. Tiny plastics in water and the ground</w:t>
      </w:r>
    </w:p>
    <w:p>
      <w:pPr>
        <w:pStyle w:val="ListBullet"/>
      </w:pPr>
      <w:r>
        <w:t>B. Tiny things in the air that make it dirty or unhealthy ✓</w:t>
      </w:r>
    </w:p>
    <w:p>
      <w:r>
        <w:rPr>
          <w:b/>
        </w:rPr>
        <w:t>What’s a drainage system?</w:t>
      </w:r>
    </w:p>
    <w:p>
      <w:pPr>
        <w:pStyle w:val="ListBullet"/>
      </w:pPr>
      <w:r>
        <w:t>A. A structure that takes unwanted water away ✓</w:t>
      </w:r>
    </w:p>
    <w:p>
      <w:pPr>
        <w:pStyle w:val="ListBullet"/>
      </w:pPr>
      <w:r>
        <w:t>B. A structure that brings water that people can drink</w:t>
      </w:r>
    </w:p>
    <w:p>
      <w:r>
        <w:rPr>
          <w:b/>
        </w:rPr>
        <w:t>What are tree-covered spaces?</w:t>
      </w:r>
    </w:p>
    <w:p>
      <w:pPr>
        <w:pStyle w:val="ListBullet"/>
      </w:pPr>
      <w:r>
        <w:t>A. Houses made out of wood</w:t>
      </w:r>
    </w:p>
    <w:p>
      <w:pPr>
        <w:pStyle w:val="ListBullet"/>
      </w:pPr>
      <w:r>
        <w:t>B. Places where there are many trees together ✓</w:t>
      </w:r>
    </w:p>
    <w:p>
      <w:r>
        <w:rPr>
          <w:b/>
        </w:rPr>
        <w:t>What is psychological well-being?</w:t>
      </w:r>
    </w:p>
    <w:p>
      <w:pPr>
        <w:pStyle w:val="ListBullet"/>
      </w:pPr>
      <w:r>
        <w:t>A. When your body feels strong and healthy</w:t>
      </w:r>
    </w:p>
    <w:p>
      <w:pPr>
        <w:pStyle w:val="ListBullet"/>
      </w:pPr>
      <w:r>
        <w:t>B. When your thoughts and mood are positive and relaxed ✓</w:t>
      </w:r>
    </w:p>
    <w:p>
      <w:r>
        <w:rPr>
          <w:b/>
        </w:rPr>
        <w:t>What’s a densely populated neighbourhood?</w:t>
      </w:r>
    </w:p>
    <w:p>
      <w:pPr>
        <w:pStyle w:val="ListBullet"/>
      </w:pPr>
      <w:r>
        <w:t>A. An area in a city where many people live close together ✓</w:t>
      </w:r>
    </w:p>
    <w:p>
      <w:pPr>
        <w:pStyle w:val="ListBullet"/>
      </w:pPr>
      <w:r>
        <w:t>B. A part of a city where there aren’t many houses or people</w:t>
      </w:r>
    </w:p>
    <w:p>
      <w:pPr>
        <w:pStyle w:val="Heading2"/>
      </w:pPr>
      <w:r>
        <w:t>Step 2 — Reading task</w:t>
      </w:r>
    </w:p>
    <w:p>
      <w:r>
        <w:t>Urban trees are increasingly recognised as an important part of city infrastructure. Their leaves provide shade and release water vapour, helping to reduce temperatures during periods of extreme heat. Trees can also absorb some airborne pollutants and reduce the amount of rainwater entering drainage systems during storms. Furthermore, access to tree-covered spaces has been associated with benefits to psychological well-being, particularly in densely populated neighbourhoods.</w:t>
      </w:r>
    </w:p>
    <w:p>
      <w:pPr>
        <w:pStyle w:val="ListBullet"/>
      </w:pPr>
      <w:r>
        <w:t>A. The environmental and social benefits provided by urban trees</w:t>
      </w:r>
    </w:p>
    <w:p>
      <w:pPr>
        <w:pStyle w:val="ListBullet"/>
      </w:pPr>
      <w:r>
        <w:t>B. Why rising temperatures are changing the design of modern cities</w:t>
      </w:r>
    </w:p>
    <w:p>
      <w:pPr>
        <w:pStyle w:val="ListBullet"/>
      </w:pPr>
      <w:r>
        <w:t>C. Difficulties involved in maintaining trees in densely populated areas</w:t>
      </w:r>
    </w:p>
    <w:p>
      <w:pPr>
        <w:pStyle w:val="TeacherNote"/>
      </w:pPr>
      <w:r>
        <w:rPr>
          <w:b/>
        </w:rPr>
        <w:t xml:space="preserve">TEACHER / IMPLEMENTATION NOTE: </w:t>
      </w:r>
      <w:r>
        <w:t>Correct answer: A. Do not manufacture an early transfer test by removing the link words. Successful repetition is enough at this stage.</w:t>
      </w:r>
    </w:p>
    <w:p>
      <w:pPr>
        <w:pStyle w:val="Heading1"/>
      </w:pPr>
      <w:r>
        <w:t>Activity 3 — Process: How an LLM Produces a Response</w:t>
      </w:r>
    </w:p>
    <w:p>
      <w:r>
        <w:rPr>
          <w:b/>
        </w:rPr>
        <w:t xml:space="preserve">Reading aim: </w:t>
      </w:r>
      <w:r>
        <w:t>Recognise language that signals stages and order.</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FIRST · THEN · NEXT · AFTER</w:t>
            </w:r>
          </w:p>
          <w:p>
            <w:pPr>
              <w:spacing w:after="40"/>
            </w:pPr>
            <w:r>
              <w:t>What do these words help a reader understand?</w:t>
            </w:r>
          </w:p>
          <w:p>
            <w:pPr>
              <w:spacing w:after="40"/>
            </w:pPr>
            <w:r>
              <w:t>A. Why something happens</w:t>
            </w:r>
          </w:p>
          <w:p>
            <w:pPr>
              <w:spacing w:after="40"/>
            </w:pPr>
            <w:r>
              <w:t>B. The order in which things happen ✓</w:t>
            </w:r>
          </w:p>
          <w:p>
            <w:pPr>
              <w:spacing w:after="40"/>
            </w:pPr>
            <w:r>
              <w:t>C. Whether the writer agrees or disagrees</w:t>
            </w:r>
          </w:p>
        </w:tc>
      </w:tr>
    </w:tbl>
    <w:p/>
    <w:p>
      <w:pPr>
        <w:pStyle w:val="Heading2"/>
      </w:pPr>
      <w:r>
        <w:t>Step 2A — Vocabulary match</w:t>
      </w:r>
    </w:p>
    <w:tbl>
      <w:tblPr>
        <w:tblW w:type="auto" w:w="0"/>
        <w:jc w:val="center"/>
        <w:tblLook w:firstColumn="1" w:firstRow="1" w:lastColumn="0" w:lastRow="0" w:noHBand="0" w:noVBand="1" w:val="04A0"/>
      </w:tblPr>
      <w:tblGrid>
        <w:gridCol w:w="5040"/>
        <w:gridCol w:w="5040"/>
      </w:tblGrid>
      <w:tr>
        <w:tc>
          <w:tcPr>
            <w:tcW w:type="dxa" w:w="5040"/>
          </w:tcPr>
          <w:p>
            <w:r>
              <w:t>Word</w:t>
            </w:r>
          </w:p>
        </w:tc>
        <w:tc>
          <w:tcPr>
            <w:tcW w:type="dxa" w:w="5040"/>
          </w:tcPr>
          <w:p>
            <w:r>
              <w:t>Simple meaning</w:t>
            </w:r>
          </w:p>
        </w:tc>
      </w:tr>
      <w:tr>
        <w:tc>
          <w:tcPr>
            <w:tcW w:type="dxa" w:w="5040"/>
          </w:tcPr>
          <w:p>
            <w:r>
              <w:t>user</w:t>
            </w:r>
          </w:p>
        </w:tc>
        <w:tc>
          <w:tcPr>
            <w:tcW w:type="dxa" w:w="5040"/>
          </w:tcPr>
          <w:p>
            <w:r>
              <w:t>a person using a system</w:t>
            </w:r>
          </w:p>
        </w:tc>
      </w:tr>
      <w:tr>
        <w:tc>
          <w:tcPr>
            <w:tcW w:type="dxa" w:w="5040"/>
          </w:tcPr>
          <w:p>
            <w:r>
              <w:t>prompt</w:t>
            </w:r>
          </w:p>
        </w:tc>
        <w:tc>
          <w:tcPr>
            <w:tcW w:type="dxa" w:w="5040"/>
          </w:tcPr>
          <w:p>
            <w:r>
              <w:t>a question or instruction given to AI</w:t>
            </w:r>
          </w:p>
        </w:tc>
      </w:tr>
      <w:tr>
        <w:tc>
          <w:tcPr>
            <w:tcW w:type="dxa" w:w="5040"/>
          </w:tcPr>
          <w:p>
            <w:r>
              <w:t>large language model</w:t>
            </w:r>
          </w:p>
        </w:tc>
        <w:tc>
          <w:tcPr>
            <w:tcW w:type="dxa" w:w="5040"/>
          </w:tcPr>
          <w:p>
            <w:r>
              <w:t>a type of AI that works with language</w:t>
            </w:r>
          </w:p>
        </w:tc>
      </w:tr>
      <w:tr>
        <w:tc>
          <w:tcPr>
            <w:tcW w:type="dxa" w:w="5040"/>
          </w:tcPr>
          <w:p>
            <w:r>
              <w:t>divided</w:t>
            </w:r>
          </w:p>
        </w:tc>
        <w:tc>
          <w:tcPr>
            <w:tcW w:type="dxa" w:w="5040"/>
          </w:tcPr>
          <w:p>
            <w:r>
              <w:t>separated into smaller parts</w:t>
            </w:r>
          </w:p>
        </w:tc>
      </w:tr>
      <w:tr>
        <w:tc>
          <w:tcPr>
            <w:tcW w:type="dxa" w:w="5040"/>
          </w:tcPr>
          <w:p>
            <w:r>
              <w:t>tokens</w:t>
            </w:r>
          </w:p>
        </w:tc>
        <w:tc>
          <w:tcPr>
            <w:tcW w:type="dxa" w:w="5040"/>
          </w:tcPr>
          <w:p>
            <w:r>
              <w:t>small units of text</w:t>
            </w:r>
          </w:p>
        </w:tc>
      </w:tr>
      <w:tr>
        <w:tc>
          <w:tcPr>
            <w:tcW w:type="dxa" w:w="5040"/>
          </w:tcPr>
          <w:p>
            <w:r>
              <w:t>converted</w:t>
            </w:r>
          </w:p>
        </w:tc>
        <w:tc>
          <w:tcPr>
            <w:tcW w:type="dxa" w:w="5040"/>
          </w:tcPr>
          <w:p>
            <w:r>
              <w:t>changed into another form</w:t>
            </w:r>
          </w:p>
        </w:tc>
      </w:tr>
      <w:tr>
        <w:tc>
          <w:tcPr>
            <w:tcW w:type="dxa" w:w="5040"/>
          </w:tcPr>
          <w:p>
            <w:r>
              <w:t>patterns</w:t>
            </w:r>
          </w:p>
        </w:tc>
        <w:tc>
          <w:tcPr>
            <w:tcW w:type="dxa" w:w="5040"/>
          </w:tcPr>
          <w:p>
            <w:r>
              <w:t>things that happen or appear in similar ways</w:t>
            </w:r>
          </w:p>
        </w:tc>
      </w:tr>
      <w:tr>
        <w:tc>
          <w:tcPr>
            <w:tcW w:type="dxa" w:w="5040"/>
          </w:tcPr>
          <w:p>
            <w:r>
              <w:t>selected</w:t>
            </w:r>
          </w:p>
        </w:tc>
        <w:tc>
          <w:tcPr>
            <w:tcW w:type="dxa" w:w="5040"/>
          </w:tcPr>
          <w:p>
            <w:r>
              <w:t>chosen</w:t>
            </w:r>
          </w:p>
        </w:tc>
      </w:tr>
      <w:tr>
        <w:tc>
          <w:tcPr>
            <w:tcW w:type="dxa" w:w="5040"/>
          </w:tcPr>
          <w:p>
            <w:r>
              <w:t>repeated</w:t>
            </w:r>
          </w:p>
        </w:tc>
        <w:tc>
          <w:tcPr>
            <w:tcW w:type="dxa" w:w="5040"/>
          </w:tcPr>
          <w:p>
            <w:r>
              <w:t>done again</w:t>
            </w:r>
          </w:p>
        </w:tc>
      </w:tr>
    </w:tbl>
    <w:p>
      <w:pPr>
        <w:pStyle w:val="Heading2"/>
      </w:pPr>
      <w:r>
        <w:t>Step 2B — Reading task</w:t>
      </w:r>
    </w:p>
    <w:p>
      <w:r>
        <w:t>When a user enters a prompt into a large language model, the text is first divided into smaller units called tokens. These tokens are then converted into numbers that the model can process. Next, the model uses patterns learned during training to calculate which token is most likely to come next. After a token has been selected, the process is repeated, allowing the response to grow one token at a time.</w:t>
      </w:r>
    </w:p>
    <w:p>
      <w:pPr>
        <w:pStyle w:val="ListBullet"/>
      </w:pPr>
      <w:r>
        <w:t>A. How a large language model produces a response</w:t>
      </w:r>
    </w:p>
    <w:p>
      <w:pPr>
        <w:pStyle w:val="ListBullet"/>
      </w:pPr>
      <w:r>
        <w:t>B. Why large language models require large amounts of training data</w:t>
      </w:r>
    </w:p>
    <w:p>
      <w:pPr>
        <w:pStyle w:val="ListBullet"/>
      </w:pPr>
      <w:r>
        <w:t>C. Differences between human language and computer-generated language</w:t>
      </w:r>
    </w:p>
    <w:p>
      <w:pPr>
        <w:pStyle w:val="TeacherNote"/>
      </w:pPr>
      <w:r>
        <w:rPr>
          <w:b/>
        </w:rPr>
        <w:t xml:space="preserve">TEACHER / IMPLEMENTATION NOTE: </w:t>
      </w:r>
      <w:r>
        <w:t>Correct answer: A. In HTML, vocabulary can be drag/drop with click-word → click-meaning fallback.</w:t>
      </w:r>
    </w:p>
    <w:p>
      <w:pPr>
        <w:pStyle w:val="Heading1"/>
      </w:pPr>
      <w:r>
        <w:t>Activity 4 — Curitiba: Functions Begin to Combine</w:t>
      </w:r>
    </w:p>
    <w:p>
      <w:r>
        <w:rPr>
          <w:b/>
        </w:rPr>
        <w:t xml:space="preserve">Reading aim: </w:t>
      </w:r>
      <w:r>
        <w:t>Recognise several relationships operating inside two realistic paragraphs and distinguish a true detail from the best heading.</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Match the signal to its job</w:t>
            </w:r>
          </w:p>
          <w:p>
            <w:pPr>
              <w:spacing w:after="40"/>
            </w:pPr>
            <w:r>
              <w:t>created → CAUSE</w:t>
            </w:r>
          </w:p>
          <w:p>
            <w:pPr>
              <w:spacing w:after="40"/>
            </w:pPr>
            <w:r>
              <w:t>rather than → CHOICE / ALTERNATIVE</w:t>
            </w:r>
          </w:p>
          <w:p>
            <w:pPr>
              <w:spacing w:after="40"/>
            </w:pPr>
            <w:r>
              <w:t>as a result → RESULT</w:t>
            </w:r>
          </w:p>
          <w:p>
            <w:pPr>
              <w:spacing w:after="40"/>
            </w:pPr>
            <w:r>
              <w:t>while → CONTRAST</w:t>
            </w:r>
          </w:p>
          <w:p>
            <w:pPr>
              <w:spacing w:after="40"/>
            </w:pPr>
            <w:r>
              <w:t>A paragraph can do more than one thing.</w:t>
            </w:r>
          </w:p>
        </w:tc>
      </w:tr>
    </w:tbl>
    <w:p/>
    <w:p>
      <w:pPr>
        <w:pStyle w:val="Heading2"/>
      </w:pPr>
      <w:r>
        <w:t>Optional vocabulary support</w:t>
      </w:r>
    </w:p>
    <w:p>
      <w:r>
        <w:rPr>
          <w:b/>
        </w:rPr>
        <w:t>What is rapid urban growth?</w:t>
      </w:r>
    </w:p>
    <w:p>
      <w:pPr>
        <w:pStyle w:val="ListBullet"/>
      </w:pPr>
      <w:r>
        <w:t>A. A city gets bigger quickly. ✓</w:t>
      </w:r>
    </w:p>
    <w:p>
      <w:pPr>
        <w:pStyle w:val="ListBullet"/>
      </w:pPr>
      <w:r>
        <w:t>B. People leave a city quickly.</w:t>
      </w:r>
    </w:p>
    <w:p>
      <w:r>
        <w:rPr>
          <w:b/>
        </w:rPr>
        <w:t>What is traffic congestion?</w:t>
      </w:r>
    </w:p>
    <w:p>
      <w:pPr>
        <w:pStyle w:val="ListBullet"/>
      </w:pPr>
      <w:r>
        <w:t>A. Too many cars that move slowly or stop. ✓</w:t>
      </w:r>
    </w:p>
    <w:p>
      <w:pPr>
        <w:pStyle w:val="ListBullet"/>
      </w:pPr>
      <w:r>
        <w:t>B. A small number of cars moving quickly.</w:t>
      </w:r>
    </w:p>
    <w:p>
      <w:r>
        <w:rPr>
          <w:b/>
        </w:rPr>
        <w:t>What does expand the road network mean?</w:t>
      </w:r>
    </w:p>
    <w:p>
      <w:pPr>
        <w:pStyle w:val="ListBullet"/>
      </w:pPr>
      <w:r>
        <w:t>A. Make roads smaller and use fewer of them.</w:t>
      </w:r>
    </w:p>
    <w:p>
      <w:pPr>
        <w:pStyle w:val="ListBullet"/>
      </w:pPr>
      <w:r>
        <w:t>B. Build more roads or make the road system bigger. ✓</w:t>
      </w:r>
    </w:p>
    <w:p>
      <w:r>
        <w:rPr>
          <w:b/>
        </w:rPr>
        <w:t>What is a bus lane?</w:t>
      </w:r>
    </w:p>
    <w:p>
      <w:pPr>
        <w:pStyle w:val="ListBullet"/>
      </w:pPr>
      <w:r>
        <w:t>A. A part of a road especially for buses. ✓</w:t>
      </w:r>
    </w:p>
    <w:p>
      <w:pPr>
        <w:pStyle w:val="ListBullet"/>
      </w:pPr>
      <w:r>
        <w:t>B. A place where people wait for a bus.</w:t>
      </w:r>
    </w:p>
    <w:p>
      <w:r>
        <w:rPr>
          <w:b/>
        </w:rPr>
        <w:t>What are prepaid tickets?</w:t>
      </w:r>
    </w:p>
    <w:p>
      <w:pPr>
        <w:pStyle w:val="ListBullet"/>
      </w:pPr>
      <w:r>
        <w:t>A. Tickets you pay for before you travel. ✓</w:t>
      </w:r>
    </w:p>
    <w:p>
      <w:pPr>
        <w:pStyle w:val="ListBullet"/>
      </w:pPr>
      <w:r>
        <w:t>B. Tickets you pay for after your journey.</w:t>
      </w:r>
    </w:p>
    <w:p>
      <w:r>
        <w:rPr>
          <w:b/>
        </w:rPr>
        <w:t>What is overcrowding?</w:t>
      </w:r>
    </w:p>
    <w:p>
      <w:pPr>
        <w:pStyle w:val="ListBullet"/>
      </w:pPr>
      <w:r>
        <w:t>A. A good number of people in one place.</w:t>
      </w:r>
    </w:p>
    <w:p>
      <w:pPr>
        <w:pStyle w:val="ListBullet"/>
      </w:pPr>
      <w:r>
        <w:t>B. Too many people in one place. ✓</w:t>
      </w:r>
    </w:p>
    <w:p>
      <w:r>
        <w:rPr>
          <w:b/>
        </w:rPr>
        <w:t>What are emissions?</w:t>
      </w:r>
    </w:p>
    <w:p>
      <w:pPr>
        <w:pStyle w:val="ListBullet"/>
      </w:pPr>
      <w:r>
        <w:t>A. Water collected after heavy rain.</w:t>
      </w:r>
    </w:p>
    <w:p>
      <w:pPr>
        <w:pStyle w:val="ListBullet"/>
      </w:pPr>
      <w:r>
        <w:t>B. Smoke and gas that make the air dirty or unhealthy. ✓</w:t>
      </w:r>
    </w:p>
    <w:p>
      <w:r>
        <w:rPr>
          <w:b/>
        </w:rPr>
        <w:t>What does uneven reliability mean?</w:t>
      </w:r>
    </w:p>
    <w:p>
      <w:pPr>
        <w:pStyle w:val="ListBullet"/>
      </w:pPr>
      <w:r>
        <w:t>A. The service works well all the time.</w:t>
      </w:r>
    </w:p>
    <w:p>
      <w:pPr>
        <w:pStyle w:val="ListBullet"/>
      </w:pPr>
      <w:r>
        <w:t>B. The service works well sometimes, but not always. ✓</w:t>
      </w:r>
    </w:p>
    <w:p>
      <w:pPr>
        <w:pStyle w:val="Heading2"/>
      </w:pPr>
      <w:r>
        <w:t>Step 2 — Reading task</w:t>
      </w:r>
    </w:p>
    <w:p>
      <w:r>
        <w:t>Paragraph A</w:t>
      </w:r>
    </w:p>
    <w:p>
      <w:r>
        <w:t>In Curitiba, Brazil, rapid urban growth during the late 20th century created serious problems for traffic flow and air quality. Rather than expanding road networks, city planners introduced a bus rapid transit (BRT) system designed to move large numbers of passengers efficiently. Dedicated bus lanes, level boarding platforms, and pre-paid ticketing reduced delays and made journeys more predictable. As a result, the system provided a practical alternative to private car use without the high costs associated with rail infrastructure.</w:t>
      </w:r>
    </w:p>
    <w:p>
      <w:r>
        <w:t>Paragraph B</w:t>
      </w:r>
    </w:p>
    <w:p>
      <w:r>
        <w:t>While the system was initially praised for reducing congestion and emissions, some limitations soon became apparent. During peak hours, overcrowding placed pressure on both vehicles and infrastructure, and critics argued that service reliability was uneven in outer districts. In response, local authorities introduced additional routes, increased service frequency, and invested in cleaner, higher-capacity buses. These measures aimed to preserve the environmental benefits of the system while improving passenger experience and safety.</w:t>
      </w:r>
    </w:p>
    <w:p>
      <w:pPr>
        <w:pStyle w:val="ListBullet"/>
      </w:pPr>
      <w:r>
        <w:t>A. An explanation of why road expansion was rejected as a solution</w:t>
      </w:r>
    </w:p>
    <w:p>
      <w:pPr>
        <w:pStyle w:val="ListBullet"/>
      </w:pPr>
      <w:r>
        <w:t>B. A description of how a transport system was designed to improve efficiency</w:t>
      </w:r>
    </w:p>
    <w:p>
      <w:pPr>
        <w:pStyle w:val="ListBullet"/>
      </w:pPr>
      <w:r>
        <w:t>C. A discussion of both the strengths and weaknesses of a transport system</w:t>
      </w:r>
    </w:p>
    <w:p>
      <w:pPr>
        <w:pStyle w:val="ListBullet"/>
      </w:pPr>
      <w:r>
        <w:t>D. A comparison between rail systems and bus-based solutions</w:t>
      </w:r>
    </w:p>
    <w:p>
      <w:pPr>
        <w:pStyle w:val="ListBullet"/>
      </w:pPr>
      <w:r>
        <w:t>E. A description of how transport systems operate in large cities</w:t>
      </w:r>
    </w:p>
    <w:p>
      <w:pPr>
        <w:pStyle w:val="ListBullet"/>
      </w:pPr>
      <w:r>
        <w:t>F. A discussion of how environmental concerns influence urban planning</w:t>
      </w:r>
    </w:p>
    <w:p>
      <w:pPr>
        <w:pStyle w:val="Heading2"/>
      </w:pPr>
      <w:r>
        <w:t>Step 3 — Notice the paragraph maps</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BACKGROUND → PROBLEM → CHOICE / RESPONSE → RESULT</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SUCCESS → LIMITATION → RESPONSE → PURPOSE</w:t>
            </w:r>
          </w:p>
        </w:tc>
      </w:tr>
    </w:tbl>
    <w:p/>
    <w:p>
      <w:r>
        <w:rPr>
          <w:b/>
        </w:rPr>
        <w:t>A wrong heading can contain a true idea. What matters most?</w:t>
      </w:r>
    </w:p>
    <w:p>
      <w:pPr>
        <w:pStyle w:val="ListBullet"/>
      </w:pPr>
      <w:r>
        <w:t>A. Whether the idea appears anywhere in the paragraph</w:t>
      </w:r>
    </w:p>
    <w:p>
      <w:pPr>
        <w:pStyle w:val="ListBullet"/>
      </w:pPr>
      <w:r>
        <w:t>B. Whether it describes what the whole paragraph is mainly doing ✓</w:t>
      </w:r>
    </w:p>
    <w:p>
      <w:pPr>
        <w:pStyle w:val="TeacherNote"/>
      </w:pPr>
      <w:r>
        <w:rPr>
          <w:b/>
        </w:rPr>
        <w:t xml:space="preserve">TEACHER / IMPLEMENTATION NOTE: </w:t>
      </w:r>
      <w:r>
        <w:t>Likely answers: Paragraph A = B; Paragraph B = C. First explicit distractor principle: TRUE DETAIL ≠ BEST HEADING.</w:t>
      </w:r>
    </w:p>
    <w:p>
      <w:pPr>
        <w:pStyle w:val="Heading1"/>
      </w:pPr>
      <w:r>
        <w:t>Activity 5 — Mohammed from Sohar: Same Topic, Different Jobs</w:t>
      </w:r>
    </w:p>
    <w:p>
      <w:r>
        <w:rPr>
          <w:b/>
        </w:rPr>
        <w:t xml:space="preserve">Reading aim: </w:t>
      </w:r>
      <w:r>
        <w:t>See that two paragraphs can share the same topic vocabulary but perform different functions.</w:t>
      </w:r>
    </w:p>
    <w:p>
      <w:pPr>
        <w:pStyle w:val="Heading2"/>
      </w:pPr>
      <w:r>
        <w:t>Step 1 — Reading</w:t>
      </w:r>
    </w:p>
    <w:p>
      <w:r>
        <w:t>Paragraph A</w:t>
      </w:r>
    </w:p>
    <w:p>
      <w:r>
        <w:t>Mohammed, a young adult from Sohar, experienced significant social anxiety throughout childhood and adolescence. Even within his large family, he often found communication difficult, while at school he rarely participated in social situations. At the age of 17, he began using social media to interact with other people. Online communication gave him more time to consider what he wanted to say and allowed him to decide when and how to respond. The greater control offered by this form of interaction made communication feel less immediate and demanding.</w:t>
      </w:r>
    </w:p>
    <w:p>
      <w:r>
        <w:t>Paragraph B</w:t>
      </w:r>
    </w:p>
    <w:p>
      <w:r>
        <w:t>Initially, Mohammed’s increased confidence was largely limited to online communication. Over time, however, he became more comfortable expressing his thoughts and interacting with people he did not know well. Some psychological research suggests that lower-pressure forms of communication can provide opportunities to practise social interaction, although the benefits do not necessarily transfer to every individual or situation. In Mohammed’s case, his growing confidence gradually extended to face-to-face communication, and he developed a wider social network in both his personal and professional life. This does not mean that social media itself removed his anxiety; rather, it provided an environment in which some social skills could develop gradually.</w:t>
      </w:r>
    </w:p>
    <w:p>
      <w:pPr>
        <w:pStyle w:val="Heading2"/>
      </w:pPr>
      <w:r>
        <w:t>Step 2 — What is each paragraph doing?</w:t>
      </w:r>
    </w:p>
    <w:p>
      <w:r>
        <w:rPr>
          <w:b/>
        </w:rPr>
        <w:t>Are both paragraphs about Mohammed, communication and social media?</w:t>
      </w:r>
    </w:p>
    <w:p>
      <w:pPr>
        <w:pStyle w:val="ListBullet"/>
      </w:pPr>
      <w:r>
        <w:t>A. Yes ✓</w:t>
      </w:r>
    </w:p>
    <w:p>
      <w:pPr>
        <w:pStyle w:val="ListBullet"/>
      </w:pPr>
      <w:r>
        <w:t>B. No</w:t>
      </w:r>
    </w:p>
    <w:p>
      <w:r>
        <w:rPr>
          <w:b/>
        </w:rPr>
        <w:t>Are they doing the same thing?</w:t>
      </w:r>
    </w:p>
    <w:p>
      <w:pPr>
        <w:pStyle w:val="ListBullet"/>
      </w:pPr>
      <w:r>
        <w:t>A. Yes</w:t>
      </w:r>
    </w:p>
    <w:p>
      <w:pPr>
        <w:pStyle w:val="ListBullet"/>
      </w:pPr>
      <w:r>
        <w:t>B. No ✓</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PROBLEM → ONLINE ENVIRONMENT → MORE TIME / CONTROL → COMMUNICATION FEELS LESS DEMANDING</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INITIAL SITUATION → CHANGE OVER TIME → RESEARCH / EXPLANATION → QUALIFICATION → OFFLINE RESULT → FINAL QUALIFICATION</w:t>
            </w:r>
          </w:p>
        </w:tc>
      </w:tr>
    </w:tbl>
    <w:p/>
    <w:p>
      <w:r>
        <w:rPr>
          <w:b/>
        </w:rPr>
        <w:t>Which question best captures Paragraph A?</w:t>
      </w:r>
    </w:p>
    <w:p>
      <w:pPr>
        <w:pStyle w:val="ListBullet"/>
      </w:pPr>
      <w:r>
        <w:t>A. Why was online communication easier for Mohammed? ✓</w:t>
      </w:r>
    </w:p>
    <w:p>
      <w:pPr>
        <w:pStyle w:val="ListBullet"/>
      </w:pPr>
      <w:r>
        <w:t>B. How did Mohammed’s confidence develop over several years?</w:t>
      </w:r>
    </w:p>
    <w:p>
      <w:r>
        <w:rPr>
          <w:b/>
        </w:rPr>
        <w:t>Which question best captures Paragraph B?</w:t>
      </w:r>
    </w:p>
    <w:p>
      <w:pPr>
        <w:pStyle w:val="ListBullet"/>
      </w:pPr>
      <w:r>
        <w:t>A. Why was online communication easier for Mohammed?</w:t>
      </w:r>
    </w:p>
    <w:p>
      <w:pPr>
        <w:pStyle w:val="ListBullet"/>
      </w:pPr>
      <w:r>
        <w:t>B. How did his confidence develop over time, and what limits does the writer place on the explanation? ✓</w:t>
      </w:r>
    </w:p>
    <w:p>
      <w:pPr>
        <w:pStyle w:val="TeacherNote"/>
      </w:pPr>
      <w:r>
        <w:rPr>
          <w:b/>
        </w:rPr>
        <w:t xml:space="preserve">TEACHER / IMPLEMENTATION NOTE: </w:t>
      </w:r>
      <w:r>
        <w:t>Core lesson: TOPIC ≠ FUNCTION. This is the bridge between Curitiba and the much denser Bedouin text. Notice initially / over time / gradually; suggests / can / although / not necessarily; ‘This does not mean… rather…’ corrects an over-simple interpretation.</w:t>
      </w:r>
    </w:p>
    <w:p>
      <w:pPr>
        <w:pStyle w:val="Heading1"/>
      </w:pPr>
      <w:r>
        <w:t>Activity 6 — The Transformation of Bedouin Life in the Modern Arabian Peninsula</w:t>
      </w:r>
    </w:p>
    <w:p>
      <w:r>
        <w:rPr>
          <w:b/>
        </w:rPr>
        <w:t xml:space="preserve">Reading aim: </w:t>
      </w:r>
      <w:r>
        <w:t>Use context, vocabulary and paragraph architecture to process a dense IELTS-level text; then reveal three tools for unpacking academic English.</w:t>
      </w:r>
    </w:p>
    <w:p>
      <w:pPr>
        <w:pStyle w:val="Heading2"/>
      </w:pPr>
      <w:r>
        <w:t>Step 1 — Unpack the title</w:t>
      </w:r>
    </w:p>
    <w:tbl>
      <w:tblPr>
        <w:tblW w:type="auto" w:w="0"/>
        <w:jc w:val="center"/>
        <w:tblLook w:firstColumn="1" w:firstRow="1" w:lastColumn="0" w:lastRow="0" w:noHBand="0" w:noVBand="1" w:val="04A0"/>
      </w:tblPr>
      <w:tblGrid>
        <w:gridCol w:w="10080"/>
      </w:tblGrid>
      <w:tr>
        <w:tc>
          <w:tcPr>
            <w:tcW w:type="dxa" w:w="10080"/>
            <w:shd w:fill="EAF2F8"/>
          </w:tcPr>
          <w:p>
            <w:r>
              <w:rPr>
                <w:b/>
              </w:rPr>
              <w:t>TRANSFORM → TRANSFORMATION</w:t>
            </w:r>
          </w:p>
          <w:p>
            <w:pPr>
              <w:spacing w:after="40"/>
            </w:pPr>
            <w:r>
              <w:t>Bedouin life transformed. → The transformation of Bedouin life.</w:t>
            </w:r>
          </w:p>
          <w:p>
            <w:pPr>
              <w:spacing w:after="40"/>
            </w:pPr>
            <w:r>
              <w:t>Unpacked title:</w:t>
            </w:r>
          </w:p>
          <w:p>
            <w:pPr>
              <w:spacing w:after="40"/>
            </w:pPr>
            <w:r>
              <w:t>Bedouin life changed.</w:t>
            </w:r>
          </w:p>
          <w:p>
            <w:pPr>
              <w:spacing w:after="40"/>
            </w:pPr>
            <w:r>
              <w:t>The change happened in the Arabian Peninsula.</w:t>
            </w:r>
          </w:p>
          <w:p>
            <w:pPr>
              <w:spacing w:after="40"/>
            </w:pPr>
            <w:r>
              <w:t>The text mainly looks at the modern period.</w:t>
            </w:r>
          </w:p>
        </w:tc>
      </w:tr>
    </w:tbl>
    <w:p/>
    <w:p>
      <w:r>
        <w:rPr>
          <w:b/>
        </w:rPr>
        <w:t>Which sentence has the same basic meaning as ‘the transformation of Bedouin life’?</w:t>
      </w:r>
    </w:p>
    <w:p>
      <w:pPr>
        <w:pStyle w:val="ListBullet"/>
      </w:pPr>
      <w:r>
        <w:t>A. Bedouin life stayed mostly the same.</w:t>
      </w:r>
    </w:p>
    <w:p>
      <w:pPr>
        <w:pStyle w:val="ListBullet"/>
      </w:pPr>
      <w:r>
        <w:t>B. Bedouin life changed significantly. ✓</w:t>
      </w:r>
    </w:p>
    <w:p>
      <w:r>
        <w:rPr>
          <w:b/>
        </w:rPr>
        <w:t>In this text, ‘modern’ mainly refers to:</w:t>
      </w:r>
    </w:p>
    <w:p>
      <w:pPr>
        <w:pStyle w:val="ListBullet"/>
      </w:pPr>
      <w:r>
        <w:t>A. Recent decades, when states, roads, schools, jobs and permanent settlements expanded. ✓</w:t>
      </w:r>
    </w:p>
    <w:p>
      <w:pPr>
        <w:pStyle w:val="ListBullet"/>
      </w:pPr>
      <w:r>
        <w:t>B. The period thousands of years ago when Bedouin life first developed.</w:t>
      </w:r>
    </w:p>
    <w:p>
      <w:pPr>
        <w:pStyle w:val="Heading2"/>
      </w:pPr>
      <w:r>
        <w:t>Context: the Arabian Peninsula</w:t>
      </w:r>
    </w:p>
    <w:p>
      <w:r>
        <w:t>Choose the countries in the Arabian Peninsula:</w:t>
      </w:r>
    </w:p>
    <w:p>
      <w:pPr>
        <w:pStyle w:val="ListBullet"/>
      </w:pPr>
      <w:r>
        <w:t>Saudi Arabia ✓</w:t>
      </w:r>
    </w:p>
    <w:p>
      <w:pPr>
        <w:pStyle w:val="ListBullet"/>
      </w:pPr>
      <w:r>
        <w:t>Yemen ✓</w:t>
      </w:r>
    </w:p>
    <w:p>
      <w:pPr>
        <w:pStyle w:val="ListBullet"/>
      </w:pPr>
      <w:r>
        <w:t>Oman ✓</w:t>
      </w:r>
    </w:p>
    <w:p>
      <w:pPr>
        <w:pStyle w:val="ListBullet"/>
      </w:pPr>
      <w:r>
        <w:t>United Arab Emirates ✓</w:t>
      </w:r>
    </w:p>
    <w:p>
      <w:pPr>
        <w:pStyle w:val="ListBullet"/>
      </w:pPr>
      <w:r>
        <w:t>Qatar ✓</w:t>
      </w:r>
    </w:p>
    <w:p>
      <w:pPr>
        <w:pStyle w:val="ListBullet"/>
      </w:pPr>
      <w:r>
        <w:t>Kuwait ✓</w:t>
      </w:r>
    </w:p>
    <w:p>
      <w:pPr>
        <w:pStyle w:val="ListBullet"/>
      </w:pPr>
      <w:r>
        <w:t>Jordan</w:t>
      </w:r>
    </w:p>
    <w:p>
      <w:pPr>
        <w:pStyle w:val="ListBullet"/>
      </w:pPr>
      <w:r>
        <w:t>Lebanon</w:t>
      </w:r>
    </w:p>
    <w:p>
      <w:r>
        <w:rPr>
          <w:b/>
        </w:rPr>
        <w:t>Why is it a peninsula and not an island?</w:t>
      </w:r>
    </w:p>
    <w:p>
      <w:pPr>
        <w:pStyle w:val="ListBullet"/>
      </w:pPr>
      <w:r>
        <w:t>A. It is surrounded by water but still connected to a larger area of land. ✓</w:t>
      </w:r>
    </w:p>
    <w:p>
      <w:pPr>
        <w:pStyle w:val="ListBullet"/>
      </w:pPr>
      <w:r>
        <w:t>B. It is completely surrounded by water.</w:t>
      </w:r>
    </w:p>
    <w:p>
      <w:pPr>
        <w:pStyle w:val="Heading2"/>
      </w:pPr>
      <w:r>
        <w:t>Context: nomadic → settled</w:t>
      </w:r>
    </w:p>
    <w:p>
      <w:pPr>
        <w:pStyle w:val="ListBullet"/>
      </w:pPr>
      <w:r>
        <w:t>Traditional Bedouin communities often moved from place to place during different seasons. — TRUE</w:t>
      </w:r>
    </w:p>
    <w:p>
      <w:pPr>
        <w:pStyle w:val="ListBullet"/>
      </w:pPr>
      <w:r>
        <w:t>A community that regularly moves from place to place can be described as nomadic. — TRUE</w:t>
      </w:r>
    </w:p>
    <w:p>
      <w:pPr>
        <w:pStyle w:val="ListBullet"/>
      </w:pPr>
      <w:r>
        <w:t>Traditionally, Bedouin families depended on permanent houses, office jobs and modern state services. — FALSE</w:t>
      </w:r>
    </w:p>
    <w:p>
      <w:pPr>
        <w:pStyle w:val="ListBullet"/>
      </w:pPr>
      <w:r>
        <w:t>Today, many people from Bedouin communities live permanently in one place and may have jobs, farms and permanent homes. — TRUE</w:t>
      </w:r>
    </w:p>
    <w:p>
      <w:pPr>
        <w:pStyle w:val="ListBullet"/>
      </w:pPr>
      <w:r>
        <w:t>If people stop moving regularly and live permanently in one place, we can say they have settled. — TRUE</w:t>
      </w:r>
    </w:p>
    <w:tbl>
      <w:tblPr>
        <w:tblW w:type="auto" w:w="0"/>
        <w:jc w:val="center"/>
        <w:tblLook w:firstColumn="1" w:firstRow="1" w:lastColumn="0" w:lastRow="0" w:noHBand="0" w:noVBand="1" w:val="04A0"/>
      </w:tblPr>
      <w:tblGrid>
        <w:gridCol w:w="10080"/>
      </w:tblGrid>
      <w:tr>
        <w:tc>
          <w:tcPr>
            <w:tcW w:type="dxa" w:w="10080"/>
            <w:shd w:fill="EAF2F8"/>
          </w:tcPr>
          <w:p>
            <w:r>
              <w:rPr>
                <w:b/>
              </w:rPr>
              <w:t>Broad change explored by the text</w:t>
            </w:r>
          </w:p>
          <w:p>
            <w:pPr>
              <w:spacing w:after="40"/>
            </w:pPr>
            <w:r>
              <w:t>TRADITIONAL: seasonal movement · livestock · environmental knowledge</w:t>
            </w:r>
          </w:p>
          <w:p>
            <w:pPr>
              <w:spacing w:after="40"/>
            </w:pPr>
            <w:r>
              <w:t>↓ TRANSFORMATION ↓</w:t>
            </w:r>
          </w:p>
          <w:p>
            <w:pPr>
              <w:spacing w:after="40"/>
            </w:pPr>
            <w:r>
              <w:t>SETTLED / MODERN: permanent homes · education · healthcare · modern employment</w:t>
            </w:r>
          </w:p>
        </w:tc>
      </w:tr>
    </w:tbl>
    <w:p/>
    <w:p>
      <w:pPr>
        <w:pStyle w:val="Heading2"/>
      </w:pPr>
      <w:r>
        <w:t>Optional conceptual vocabulary support</w:t>
      </w:r>
    </w:p>
    <w:tbl>
      <w:tblPr>
        <w:tblW w:type="auto" w:w="0"/>
        <w:jc w:val="center"/>
        <w:tblLook w:firstColumn="1" w:firstRow="1" w:lastColumn="0" w:lastRow="0" w:noHBand="0" w:noVBand="1" w:val="04A0"/>
      </w:tblPr>
      <w:tblGrid>
        <w:gridCol w:w="5040"/>
        <w:gridCol w:w="5040"/>
      </w:tblGrid>
      <w:tr>
        <w:tc>
          <w:tcPr>
            <w:tcW w:type="dxa" w:w="5040"/>
          </w:tcPr>
          <w:p>
            <w:r>
              <w:t>Expression</w:t>
            </w:r>
          </w:p>
        </w:tc>
        <w:tc>
          <w:tcPr>
            <w:tcW w:type="dxa" w:w="5040"/>
          </w:tcPr>
          <w:p>
            <w:r>
              <w:t>Simple support</w:t>
            </w:r>
          </w:p>
        </w:tc>
      </w:tr>
      <w:tr>
        <w:tc>
          <w:tcPr>
            <w:tcW w:type="dxa" w:w="5040"/>
          </w:tcPr>
          <w:p>
            <w:r>
              <w:t>seasonal movement</w:t>
            </w:r>
          </w:p>
        </w:tc>
        <w:tc>
          <w:tcPr>
            <w:tcW w:type="dxa" w:w="5040"/>
          </w:tcPr>
          <w:p>
            <w:r>
              <w:t>moving to different places at different times of the year</w:t>
            </w:r>
          </w:p>
        </w:tc>
      </w:tr>
      <w:tr>
        <w:tc>
          <w:tcPr>
            <w:tcW w:type="dxa" w:w="5040"/>
          </w:tcPr>
          <w:p>
            <w:r>
              <w:t>tribal alliances</w:t>
            </w:r>
          </w:p>
        </w:tc>
        <w:tc>
          <w:tcPr>
            <w:tcW w:type="dxa" w:w="5040"/>
          </w:tcPr>
          <w:p>
            <w:r>
              <w:t>groups or tribes that support each other</w:t>
            </w:r>
          </w:p>
        </w:tc>
      </w:tr>
      <w:tr>
        <w:tc>
          <w:tcPr>
            <w:tcW w:type="dxa" w:w="5040"/>
          </w:tcPr>
          <w:p>
            <w:r>
              <w:t>arid</w:t>
            </w:r>
          </w:p>
        </w:tc>
        <w:tc>
          <w:tcPr>
            <w:tcW w:type="dxa" w:w="5040"/>
          </w:tcPr>
          <w:p>
            <w:r>
              <w:t>very dry</w:t>
            </w:r>
          </w:p>
        </w:tc>
      </w:tr>
      <w:tr>
        <w:tc>
          <w:tcPr>
            <w:tcW w:type="dxa" w:w="5040"/>
          </w:tcPr>
          <w:p>
            <w:r>
              <w:t>permanent settlement</w:t>
            </w:r>
          </w:p>
        </w:tc>
        <w:tc>
          <w:tcPr>
            <w:tcW w:type="dxa" w:w="5040"/>
          </w:tcPr>
          <w:p>
            <w:r>
              <w:t>living in one place permanently</w:t>
            </w:r>
          </w:p>
        </w:tc>
      </w:tr>
      <w:tr>
        <w:tc>
          <w:tcPr>
            <w:tcW w:type="dxa" w:w="5040"/>
          </w:tcPr>
          <w:p>
            <w:r>
              <w:t>living standards</w:t>
            </w:r>
          </w:p>
        </w:tc>
        <w:tc>
          <w:tcPr>
            <w:tcW w:type="dxa" w:w="5040"/>
          </w:tcPr>
          <w:p>
            <w:r>
              <w:t>how comfortable, safe and healthy people’s lives are</w:t>
            </w:r>
          </w:p>
        </w:tc>
      </w:tr>
      <w:tr>
        <w:tc>
          <w:tcPr>
            <w:tcW w:type="dxa" w:w="5040"/>
          </w:tcPr>
          <w:p>
            <w:r>
              <w:t>economic stability</w:t>
            </w:r>
          </w:p>
        </w:tc>
        <w:tc>
          <w:tcPr>
            <w:tcW w:type="dxa" w:w="5040"/>
          </w:tcPr>
          <w:p>
            <w:r>
              <w:t>having a more regular and secure economic life</w:t>
            </w:r>
          </w:p>
        </w:tc>
      </w:tr>
      <w:tr>
        <w:tc>
          <w:tcPr>
            <w:tcW w:type="dxa" w:w="5040"/>
          </w:tcPr>
          <w:p>
            <w:r>
              <w:t>livestock</w:t>
            </w:r>
          </w:p>
        </w:tc>
        <w:tc>
          <w:tcPr>
            <w:tcW w:type="dxa" w:w="5040"/>
          </w:tcPr>
          <w:p>
            <w:r>
              <w:t>animals kept by people, such as camels, goats or cattle</w:t>
            </w:r>
          </w:p>
        </w:tc>
      </w:tr>
      <w:tr>
        <w:tc>
          <w:tcPr>
            <w:tcW w:type="dxa" w:w="5040"/>
          </w:tcPr>
          <w:p>
            <w:r>
              <w:t>grazing areas</w:t>
            </w:r>
          </w:p>
        </w:tc>
        <w:tc>
          <w:tcPr>
            <w:tcW w:type="dxa" w:w="5040"/>
          </w:tcPr>
          <w:p>
            <w:r>
              <w:t>places where animals eat grass or other plants</w:t>
            </w:r>
          </w:p>
        </w:tc>
      </w:tr>
      <w:tr>
        <w:tc>
          <w:tcPr>
            <w:tcW w:type="dxa" w:w="5040"/>
          </w:tcPr>
          <w:p>
            <w:r>
              <w:t>mobility</w:t>
            </w:r>
          </w:p>
        </w:tc>
        <w:tc>
          <w:tcPr>
            <w:tcW w:type="dxa" w:w="5040"/>
          </w:tcPr>
          <w:p>
            <w:r>
              <w:t>the ability to move from place to place</w:t>
            </w:r>
          </w:p>
        </w:tc>
      </w:tr>
      <w:tr>
        <w:tc>
          <w:tcPr>
            <w:tcW w:type="dxa" w:w="5040"/>
          </w:tcPr>
          <w:p>
            <w:r>
              <w:t>austerity</w:t>
            </w:r>
          </w:p>
        </w:tc>
        <w:tc>
          <w:tcPr>
            <w:tcW w:type="dxa" w:w="5040"/>
          </w:tcPr>
          <w:p>
            <w:r>
              <w:t>living simply, with very few things</w:t>
            </w:r>
          </w:p>
        </w:tc>
      </w:tr>
      <w:tr>
        <w:tc>
          <w:tcPr>
            <w:tcW w:type="dxa" w:w="5040"/>
          </w:tcPr>
          <w:p>
            <w:r>
              <w:t>material possessions</w:t>
            </w:r>
          </w:p>
        </w:tc>
        <w:tc>
          <w:tcPr>
            <w:tcW w:type="dxa" w:w="5040"/>
          </w:tcPr>
          <w:p>
            <w:r>
              <w:t>things that you own</w:t>
            </w:r>
          </w:p>
        </w:tc>
      </w:tr>
      <w:tr>
        <w:tc>
          <w:tcPr>
            <w:tcW w:type="dxa" w:w="5040"/>
          </w:tcPr>
          <w:p>
            <w:r>
              <w:t>lived experience</w:t>
            </w:r>
          </w:p>
        </w:tc>
        <w:tc>
          <w:tcPr>
            <w:tcW w:type="dxa" w:w="5040"/>
          </w:tcPr>
          <w:p>
            <w:r>
              <w:t>something you actually experience in your own life</w:t>
            </w:r>
          </w:p>
        </w:tc>
      </w:tr>
      <w:tr>
        <w:tc>
          <w:tcPr>
            <w:tcW w:type="dxa" w:w="5040"/>
          </w:tcPr>
          <w:p>
            <w:r>
              <w:t>heritage</w:t>
            </w:r>
          </w:p>
        </w:tc>
        <w:tc>
          <w:tcPr>
            <w:tcW w:type="dxa" w:w="5040"/>
          </w:tcPr>
          <w:p>
            <w:r>
              <w:t>culture and traditions passed down from the past</w:t>
            </w:r>
          </w:p>
        </w:tc>
      </w:tr>
      <w:tr>
        <w:tc>
          <w:tcPr>
            <w:tcW w:type="dxa" w:w="5040"/>
          </w:tcPr>
          <w:p>
            <w:r>
              <w:t>resilience</w:t>
            </w:r>
          </w:p>
        </w:tc>
        <w:tc>
          <w:tcPr>
            <w:tcW w:type="dxa" w:w="5040"/>
          </w:tcPr>
          <w:p>
            <w:r>
              <w:t>the ability to continue after difficulties</w:t>
            </w:r>
          </w:p>
        </w:tc>
      </w:tr>
      <w:tr>
        <w:tc>
          <w:tcPr>
            <w:tcW w:type="dxa" w:w="5040"/>
          </w:tcPr>
          <w:p>
            <w:r>
              <w:t>infrastructure</w:t>
            </w:r>
          </w:p>
        </w:tc>
        <w:tc>
          <w:tcPr>
            <w:tcW w:type="dxa" w:w="5040"/>
          </w:tcPr>
          <w:p>
            <w:r>
              <w:t>systems such as roads, electricity and water that a society needs</w:t>
            </w:r>
          </w:p>
        </w:tc>
      </w:tr>
      <w:tr>
        <w:tc>
          <w:tcPr>
            <w:tcW w:type="dxa" w:w="5040"/>
          </w:tcPr>
          <w:p>
            <w:r>
              <w:t>livelihood</w:t>
            </w:r>
          </w:p>
        </w:tc>
        <w:tc>
          <w:tcPr>
            <w:tcW w:type="dxa" w:w="5040"/>
          </w:tcPr>
          <w:p>
            <w:r>
              <w:t>the work or activity that provides what you need to live</w:t>
            </w:r>
          </w:p>
        </w:tc>
      </w:tr>
      <w:tr>
        <w:tc>
          <w:tcPr>
            <w:tcW w:type="dxa" w:w="5040"/>
          </w:tcPr>
          <w:p>
            <w:r>
              <w:t>wage-based employment</w:t>
            </w:r>
          </w:p>
        </w:tc>
        <w:tc>
          <w:tcPr>
            <w:tcW w:type="dxa" w:w="5040"/>
          </w:tcPr>
          <w:p>
            <w:r>
              <w:t>working for an employer and receiving regular pay</w:t>
            </w:r>
          </w:p>
        </w:tc>
      </w:tr>
    </w:tbl>
    <w:p>
      <w:pPr>
        <w:pStyle w:val="Heading2"/>
      </w:pPr>
      <w:r>
        <w:t>Step 2 — Reading task</w:t>
      </w:r>
    </w:p>
    <w:p>
      <w:r>
        <w:rPr>
          <w:b/>
        </w:rPr>
        <w:t>Paragraph A</w:t>
      </w:r>
    </w:p>
    <w:p>
      <w:r>
        <w:t>Across parts of the Rub’ al Khali and surrounding regions, Bedouin communities historically relied on seasonal movement, tribal alliances, and detailed environmental knowledge to survive in arid conditions. However, during the late 20th century, governments in countries such as Oman, Saudi Arabia, and the United Arab Emirates began encouraging permanent settlement. In Oman, for example, reforms during the reign of Sultan Qaboos bin Said promoted access to education, healthcare, and infrastructure as part of a broader process of nation-building. These policies aimed to integrate nomadic populations into modern state systems while improving living standards.</w:t>
      </w:r>
    </w:p>
    <w:p>
      <w:r>
        <w:rPr>
          <w:b/>
        </w:rPr>
        <w:t>Paragraph B</w:t>
      </w:r>
    </w:p>
    <w:p>
      <w:r>
        <w:t>Although these changes provided clear advantages, including improved access to services and greater economic stability, they also placed significant pressure on long-established ways of life. Skills once essential for survival—such as navigating vast desert landscapes, managing livestock across seasonal grazing areas, and locating scarce water sources—have become less widely practised. The shift to permanent housing has also reduced the importance of mobility, austerity, and minimal material possessions, which had historically defined Bedouin identity. For younger generations raised in settled environments, these practices are often understood as cultural knowledge rather than lived experience, leading to a gradual redefinition of both tribal and personal identity.</w:t>
      </w:r>
    </w:p>
    <w:p>
      <w:r>
        <w:rPr>
          <w:b/>
        </w:rPr>
        <w:t>Paragraph C</w:t>
      </w:r>
    </w:p>
    <w:p>
      <w:r>
        <w:t>In response, a range of initiatives has emerged across the region to preserve and transmit Bedouin heritage within contemporary society. In Saudi Arabia, national cultural programmes have supported festivals and heritage centres that document oral traditions, poetry, and desert survival skills. In Oman and the United Arab Emirates, school curricula and community-based projects have incorporated elements of traditional knowledge, while events such as camel festivals and desert expeditions aim to maintain practical engagement with aspects of Bedouin life. At the family level, some parents continue to pass on values related to independence, resilience, and environmental awareness, although these efforts take place alongside the influences of modern education, media, and urban lifestyles.</w:t>
      </w:r>
    </w:p>
    <w:p>
      <w:r>
        <w:rPr>
          <w:b/>
        </w:rPr>
        <w:t>Paragraph D</w:t>
      </w:r>
    </w:p>
    <w:p>
      <w:r>
        <w:t>More recently, the expansion of infrastructure and the formalisation of national borders have further limited traditional patterns of movement, particularly in areas near Abu Dhabi and along previously open desert routes. While Bedouin groups historically contributed to the development of regional trade networks through their knowledge of routes, resources, and long-distance travel, these functions have largely been replaced by modern transport and logistics systems. At the same time, economic changes have encouraged a transition towards wage-based employment, reducing reliance on traditional livelihoods and reinforcing the long-term transformation of Bedouin society.</w:t>
      </w:r>
    </w:p>
    <w:p>
      <w:r>
        <w:t>Match the headings:</w:t>
      </w:r>
    </w:p>
    <w:p>
      <w:pPr>
        <w:pStyle w:val="ListBullet"/>
      </w:pPr>
      <w:r>
        <w:t>A. Attempts to preserve cultural traditions in modern contexts</w:t>
      </w:r>
    </w:p>
    <w:p>
      <w:pPr>
        <w:pStyle w:val="ListBullet"/>
      </w:pPr>
      <w:r>
        <w:t>B. The impact of modern systems on traditional mobility</w:t>
      </w:r>
    </w:p>
    <w:p>
      <w:pPr>
        <w:pStyle w:val="ListBullet"/>
      </w:pPr>
      <w:r>
        <w:t>C. The role of tribal alliances in historical survival</w:t>
      </w:r>
    </w:p>
    <w:p>
      <w:pPr>
        <w:pStyle w:val="ListBullet"/>
      </w:pPr>
      <w:r>
        <w:t>D. Government-led efforts to settle nomadic populations</w:t>
      </w:r>
    </w:p>
    <w:p>
      <w:pPr>
        <w:pStyle w:val="ListBullet"/>
      </w:pPr>
      <w:r>
        <w:t>E. A comparison between traditional and modern economic systems</w:t>
      </w:r>
    </w:p>
    <w:p>
      <w:pPr>
        <w:pStyle w:val="ListBullet"/>
      </w:pPr>
      <w:r>
        <w:t>F. A description of environmental conditions shaping nomadic life</w:t>
      </w:r>
    </w:p>
    <w:p>
      <w:pPr>
        <w:pStyle w:val="ListBullet"/>
      </w:pPr>
      <w:r>
        <w:t>G. The influence of national education systems on identity</w:t>
      </w:r>
    </w:p>
    <w:p>
      <w:pPr>
        <w:pStyle w:val="ListBullet"/>
      </w:pPr>
      <w:r>
        <w:t>H. The advantages and disadvantages of changes to a traditional way of life</w:t>
      </w:r>
    </w:p>
    <w:p>
      <w:pPr>
        <w:pStyle w:val="Heading2"/>
      </w:pPr>
      <w:r>
        <w:t>Step 3 — Unpack what the paragraphs are doing</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TRADITIONAL LIFE → HOWEVER → GOVERNMENT-ENCOURAGED PERMANENT SETTLEMENT → INTEGRATION / LIVING STANDARDS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BENEFITS → BUT PRESSURE ON TRADITIONAL LIFE → SURVIVAL SKILLS → MOBILITY / AUSTERITY → YOUNGER GENERATIONS / IDENTITY</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IN RESPONSE → PRESERVE / PASS ON HERITAGE → COUNTRY EXAMPLES → FAMILY EXAMPLES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MORE RECENTLY → INFRASTRUCTURE / BORDERS → LESS MOBILITY → MODERN TRANSPORT → WAGE EMPLOYMENT → CONTINUING TRANSFORMATION</w:t>
            </w:r>
          </w:p>
        </w:tc>
      </w:tr>
    </w:tbl>
    <w:p/>
    <w:p>
      <w:pPr>
        <w:pStyle w:val="Heading2"/>
      </w:pPr>
      <w:r>
        <w:t>Reading tool 1 — Temporarily remove embedded information</w:t>
      </w:r>
    </w:p>
    <w:p>
      <w:r>
        <w:t>Full sentence:</w:t>
      </w:r>
    </w:p>
    <w:p>
      <w:r>
        <w:t>Although these changes provided clear advantages, including improved access to services and greater economic stability, they also placed significant pressure on long-established ways of life.</w:t>
      </w:r>
    </w:p>
    <w:p>
      <w:r>
        <w:t>Temporarily remove the middle:</w:t>
      </w:r>
    </w:p>
    <w:p>
      <w:r>
        <w:t>Although these changes provided clear advantages, they also placed significant pressure on long-established ways of life.</w:t>
      </w:r>
    </w:p>
    <w:tbl>
      <w:tblPr>
        <w:tblW w:type="auto" w:w="0"/>
        <w:jc w:val="center"/>
        <w:tblLook w:firstColumn="1" w:firstRow="1" w:lastColumn="0" w:lastRow="0" w:noHBand="0" w:noVBand="1" w:val="04A0"/>
      </w:tblPr>
      <w:tblGrid>
        <w:gridCol w:w="10080"/>
      </w:tblGrid>
      <w:tr>
        <w:tc>
          <w:tcPr>
            <w:tcW w:type="dxa" w:w="10080"/>
            <w:shd w:fill="EAF2F8"/>
          </w:tcPr>
          <w:p>
            <w:r>
              <w:rPr>
                <w:b/>
              </w:rPr>
              <w:t>Procedure</w:t>
            </w:r>
          </w:p>
          <w:p>
            <w:pPr>
              <w:spacing w:after="40"/>
            </w:pPr>
            <w:r>
              <w:t>TEMPORARILY REMOVE IT → FIND THE MAIN MESSAGE → PUT THE EXTRA INFORMATION BACK</w:t>
            </w:r>
          </w:p>
        </w:tc>
      </w:tr>
    </w:tbl>
    <w:p/>
    <w:p>
      <w:r>
        <w:rPr>
          <w:b/>
        </w:rPr>
        <w:t>What does ‘they’ refer to?</w:t>
      </w:r>
    </w:p>
    <w:p>
      <w:pPr>
        <w:pStyle w:val="ListBullet"/>
      </w:pPr>
      <w:r>
        <w:t>A. The advantages</w:t>
      </w:r>
    </w:p>
    <w:p>
      <w:pPr>
        <w:pStyle w:val="ListBullet"/>
      </w:pPr>
      <w:r>
        <w:t>B. The changes described in Paragraph A ✓</w:t>
      </w:r>
    </w:p>
    <w:p>
      <w:r>
        <w:rPr>
          <w:b/>
        </w:rPr>
        <w:t>What is the main contrast?</w:t>
      </w:r>
    </w:p>
    <w:p>
      <w:pPr>
        <w:pStyle w:val="ListBullet"/>
      </w:pPr>
      <w:r>
        <w:t>A. The changes brought benefits, but also put pressure on the traditional way of life. ✓</w:t>
      </w:r>
    </w:p>
    <w:p>
      <w:pPr>
        <w:pStyle w:val="ListBullet"/>
      </w:pPr>
      <w:r>
        <w:t>B. Some governments supported the changes while other governments opposed them.</w:t>
      </w:r>
    </w:p>
    <w:p>
      <w:pPr>
        <w:pStyle w:val="Heading2"/>
      </w:pPr>
      <w:r>
        <w:t>Reading tool 2 — Unpack nominalisation and noun-heavy academic language</w:t>
      </w:r>
    </w:p>
    <w:tbl>
      <w:tblPr>
        <w:tblW w:type="auto" w:w="0"/>
        <w:jc w:val="center"/>
        <w:tblLook w:firstColumn="1" w:firstRow="1" w:lastColumn="0" w:lastRow="0" w:noHBand="0" w:noVBand="1" w:val="04A0"/>
      </w:tblPr>
      <w:tblGrid>
        <w:gridCol w:w="3360"/>
        <w:gridCol w:w="3360"/>
        <w:gridCol w:w="3360"/>
      </w:tblGrid>
      <w:tr>
        <w:tc>
          <w:tcPr>
            <w:tcW w:type="dxa" w:w="3360"/>
          </w:tcPr>
          <w:p>
            <w:r>
              <w:t>Action / quality</w:t>
            </w:r>
          </w:p>
        </w:tc>
        <w:tc>
          <w:tcPr>
            <w:tcW w:type="dxa" w:w="3360"/>
          </w:tcPr>
          <w:p>
            <w:r>
              <w:t>Packed noun</w:t>
            </w:r>
          </w:p>
        </w:tc>
        <w:tc>
          <w:tcPr>
            <w:tcW w:type="dxa" w:w="3360"/>
          </w:tcPr>
          <w:p>
            <w:r>
              <w:t>Ending / form</w:t>
            </w:r>
          </w:p>
        </w:tc>
      </w:tr>
      <w:tr>
        <w:tc>
          <w:tcPr>
            <w:tcW w:type="dxa" w:w="3360"/>
          </w:tcPr>
          <w:p>
            <w:r>
              <w:t>employ</w:t>
            </w:r>
          </w:p>
        </w:tc>
        <w:tc>
          <w:tcPr>
            <w:tcW w:type="dxa" w:w="3360"/>
          </w:tcPr>
          <w:p>
            <w:r>
              <w:t>employment</w:t>
            </w:r>
          </w:p>
        </w:tc>
        <w:tc>
          <w:tcPr>
            <w:tcW w:type="dxa" w:w="3360"/>
          </w:tcPr>
          <w:p>
            <w:r>
              <w:t>-ment</w:t>
            </w:r>
          </w:p>
        </w:tc>
      </w:tr>
      <w:tr>
        <w:tc>
          <w:tcPr>
            <w:tcW w:type="dxa" w:w="3360"/>
          </w:tcPr>
          <w:p>
            <w:r>
              <w:t>settle</w:t>
            </w:r>
          </w:p>
        </w:tc>
        <w:tc>
          <w:tcPr>
            <w:tcW w:type="dxa" w:w="3360"/>
          </w:tcPr>
          <w:p>
            <w:r>
              <w:t>settlement</w:t>
            </w:r>
          </w:p>
        </w:tc>
        <w:tc>
          <w:tcPr>
            <w:tcW w:type="dxa" w:w="3360"/>
          </w:tcPr>
          <w:p>
            <w:r>
              <w:t>-ment</w:t>
            </w:r>
          </w:p>
        </w:tc>
      </w:tr>
      <w:tr>
        <w:tc>
          <w:tcPr>
            <w:tcW w:type="dxa" w:w="3360"/>
          </w:tcPr>
          <w:p>
            <w:r>
              <w:t>transform</w:t>
            </w:r>
          </w:p>
        </w:tc>
        <w:tc>
          <w:tcPr>
            <w:tcW w:type="dxa" w:w="3360"/>
          </w:tcPr>
          <w:p>
            <w:r>
              <w:t>transformation</w:t>
            </w:r>
          </w:p>
        </w:tc>
        <w:tc>
          <w:tcPr>
            <w:tcW w:type="dxa" w:w="3360"/>
          </w:tcPr>
          <w:p>
            <w:r>
              <w:t>-ation</w:t>
            </w:r>
          </w:p>
        </w:tc>
      </w:tr>
      <w:tr>
        <w:tc>
          <w:tcPr>
            <w:tcW w:type="dxa" w:w="3360"/>
          </w:tcPr>
          <w:p>
            <w:r>
              <w:t>ally</w:t>
            </w:r>
          </w:p>
        </w:tc>
        <w:tc>
          <w:tcPr>
            <w:tcW w:type="dxa" w:w="3360"/>
          </w:tcPr>
          <w:p>
            <w:r>
              <w:t>alliance</w:t>
            </w:r>
          </w:p>
        </w:tc>
        <w:tc>
          <w:tcPr>
            <w:tcW w:type="dxa" w:w="3360"/>
          </w:tcPr>
          <w:p>
            <w:r>
              <w:t>-ance</w:t>
            </w:r>
          </w:p>
        </w:tc>
      </w:tr>
      <w:tr>
        <w:tc>
          <w:tcPr>
            <w:tcW w:type="dxa" w:w="3360"/>
          </w:tcPr>
          <w:p>
            <w:r>
              <w:t>move</w:t>
            </w:r>
          </w:p>
        </w:tc>
        <w:tc>
          <w:tcPr>
            <w:tcW w:type="dxa" w:w="3360"/>
          </w:tcPr>
          <w:p>
            <w:r>
              <w:t>movement / mobility</w:t>
            </w:r>
          </w:p>
        </w:tc>
        <w:tc>
          <w:tcPr>
            <w:tcW w:type="dxa" w:w="3360"/>
          </w:tcPr>
          <w:p>
            <w:r>
              <w:t>-ment / -ility</w:t>
            </w:r>
          </w:p>
        </w:tc>
      </w:tr>
      <w:tr>
        <w:tc>
          <w:tcPr>
            <w:tcW w:type="dxa" w:w="3360"/>
          </w:tcPr>
          <w:p>
            <w:r>
              <w:t>stable</w:t>
            </w:r>
          </w:p>
        </w:tc>
        <w:tc>
          <w:tcPr>
            <w:tcW w:type="dxa" w:w="3360"/>
          </w:tcPr>
          <w:p>
            <w:r>
              <w:t>stability</w:t>
            </w:r>
          </w:p>
        </w:tc>
        <w:tc>
          <w:tcPr>
            <w:tcW w:type="dxa" w:w="3360"/>
          </w:tcPr>
          <w:p>
            <w:r>
              <w:t>-ity</w:t>
            </w:r>
          </w:p>
        </w:tc>
      </w:tr>
      <w:tr>
        <w:tc>
          <w:tcPr>
            <w:tcW w:type="dxa" w:w="3360"/>
          </w:tcPr>
          <w:p>
            <w:r>
              <w:t>resilient</w:t>
            </w:r>
          </w:p>
        </w:tc>
        <w:tc>
          <w:tcPr>
            <w:tcW w:type="dxa" w:w="3360"/>
          </w:tcPr>
          <w:p>
            <w:r>
              <w:t>resilience</w:t>
            </w:r>
          </w:p>
        </w:tc>
        <w:tc>
          <w:tcPr>
            <w:tcW w:type="dxa" w:w="3360"/>
          </w:tcPr>
          <w:p>
            <w:r>
              <w:t>-ence</w:t>
            </w:r>
          </w:p>
        </w:tc>
      </w:tr>
      <w:tr>
        <w:tc>
          <w:tcPr>
            <w:tcW w:type="dxa" w:w="3360"/>
          </w:tcPr>
          <w:p>
            <w:r>
              <w:t>formalise</w:t>
            </w:r>
          </w:p>
        </w:tc>
        <w:tc>
          <w:tcPr>
            <w:tcW w:type="dxa" w:w="3360"/>
          </w:tcPr>
          <w:p>
            <w:r>
              <w:t>formalisation</w:t>
            </w:r>
          </w:p>
        </w:tc>
        <w:tc>
          <w:tcPr>
            <w:tcW w:type="dxa" w:w="3360"/>
          </w:tcPr>
          <w:p>
            <w:r>
              <w:t>-ation</w:t>
            </w:r>
          </w:p>
        </w:tc>
      </w:tr>
      <w:tr>
        <w:tc>
          <w:tcPr>
            <w:tcW w:type="dxa" w:w="3360"/>
          </w:tcPr>
          <w:p>
            <w:r>
              <w:t>expand</w:t>
            </w:r>
          </w:p>
        </w:tc>
        <w:tc>
          <w:tcPr>
            <w:tcW w:type="dxa" w:w="3360"/>
          </w:tcPr>
          <w:p>
            <w:r>
              <w:t>expansion</w:t>
            </w:r>
          </w:p>
        </w:tc>
        <w:tc>
          <w:tcPr>
            <w:tcW w:type="dxa" w:w="3360"/>
          </w:tcPr>
          <w:p>
            <w:r>
              <w:t>-sion</w:t>
            </w:r>
          </w:p>
        </w:tc>
      </w:tr>
      <w:tr>
        <w:tc>
          <w:tcPr>
            <w:tcW w:type="dxa" w:w="3360"/>
          </w:tcPr>
          <w:p>
            <w:r>
              <w:t>live / way of earning a living</w:t>
            </w:r>
          </w:p>
        </w:tc>
        <w:tc>
          <w:tcPr>
            <w:tcW w:type="dxa" w:w="3360"/>
          </w:tcPr>
          <w:p>
            <w:r>
              <w:t>livelihood</w:t>
            </w:r>
          </w:p>
        </w:tc>
        <w:tc>
          <w:tcPr>
            <w:tcW w:type="dxa" w:w="3360"/>
          </w:tcPr>
          <w:p>
            <w:r>
              <w:t>compound noun</w:t>
            </w:r>
          </w:p>
        </w:tc>
      </w:tr>
    </w:tbl>
    <w:p>
      <w:pPr>
        <w:pStyle w:val="TeacherNote"/>
      </w:pPr>
      <w:r>
        <w:rPr>
          <w:b/>
        </w:rPr>
        <w:t xml:space="preserve">TEACHER / IMPLEMENTATION NOTE: </w:t>
      </w:r>
      <w:r>
        <w:t>Do not imply that every abstract noun is a straightforward grammatical nominalisation. Heritage and livelihood contribute to conceptual density, but transformation/formalisation/expansion/settlement are cleaner morphological examples.</w:t>
      </w:r>
    </w:p>
    <w:tbl>
      <w:tblPr>
        <w:tblW w:type="auto" w:w="0"/>
        <w:jc w:val="center"/>
        <w:tblLook w:firstColumn="1" w:firstRow="1" w:lastColumn="0" w:lastRow="0" w:noHBand="0" w:noVBand="1" w:val="04A0"/>
      </w:tblPr>
      <w:tblGrid>
        <w:gridCol w:w="10080"/>
      </w:tblGrid>
      <w:tr>
        <w:tc>
          <w:tcPr>
            <w:tcW w:type="dxa" w:w="10080"/>
            <w:shd w:fill="EAF2F8"/>
          </w:tcPr>
          <w:p>
            <w:r>
              <w:rPr>
                <w:b/>
              </w:rPr>
              <w:t>UNPACK examples</w:t>
            </w:r>
          </w:p>
          <w:p>
            <w:pPr>
              <w:spacing w:after="40"/>
            </w:pPr>
            <w:r>
              <w:t>the expansion of infrastructure → infrastructure expanded</w:t>
            </w:r>
          </w:p>
          <w:p>
            <w:pPr>
              <w:spacing w:after="40"/>
            </w:pPr>
            <w:r>
              <w:t>the formalisation of national borders → national borders became more formal / controlled</w:t>
            </w:r>
          </w:p>
          <w:p>
            <w:pPr>
              <w:spacing w:after="40"/>
            </w:pPr>
            <w:r>
              <w:t>a transition towards wage-based employment → people increasingly began working for wages</w:t>
            </w:r>
          </w:p>
          <w:p>
            <w:pPr>
              <w:spacing w:after="40"/>
            </w:pPr>
            <w:r>
              <w:t>the transformation of Bedouin society → Bedouin society changed significantly</w:t>
            </w:r>
          </w:p>
        </w:tc>
      </w:tr>
    </w:tbl>
    <w:p/>
    <w:p>
      <w:r>
        <w:t>Key idea: academic writing often packs actions, changes and qualities into nouns. When a sentence feels too packed, turn some of the nouns back into actions or descriptions.</w:t>
      </w:r>
    </w:p>
    <w:p>
      <w:pPr>
        <w:pStyle w:val="Heading2"/>
      </w:pPr>
      <w:r>
        <w:t>Reading tool 3 — Turn the passive around</w:t>
      </w:r>
    </w:p>
    <w:tbl>
      <w:tblPr>
        <w:tblW w:type="auto" w:w="0"/>
        <w:jc w:val="center"/>
        <w:tblLook w:firstColumn="1" w:firstRow="1" w:lastColumn="0" w:lastRow="0" w:noHBand="0" w:noVBand="1" w:val="04A0"/>
      </w:tblPr>
      <w:tblGrid>
        <w:gridCol w:w="10080"/>
      </w:tblGrid>
      <w:tr>
        <w:tc>
          <w:tcPr>
            <w:tcW w:type="dxa" w:w="10080"/>
            <w:shd w:fill="EAF2F8"/>
          </w:tcPr>
          <w:p>
            <w:r>
              <w:rPr>
                <w:b/>
              </w:rPr>
              <w:t>Example 1</w:t>
            </w:r>
          </w:p>
          <w:p>
            <w:pPr>
              <w:spacing w:after="40"/>
            </w:pPr>
            <w:r>
              <w:t>These practices are often understood as cultural knowledge.</w:t>
            </w:r>
          </w:p>
          <w:p>
            <w:pPr>
              <w:spacing w:after="40"/>
            </w:pPr>
            <w:r>
              <w:t>→ Younger generations often understand these practices as cultural knowledge.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Example 2</w:t>
            </w:r>
          </w:p>
          <w:p>
            <w:pPr>
              <w:spacing w:after="40"/>
            </w:pPr>
            <w:r>
              <w:t>These functions have largely been replaced by modern transport and logistics systems.</w:t>
            </w:r>
          </w:p>
          <w:p>
            <w:pPr>
              <w:spacing w:after="40"/>
            </w:pPr>
            <w:r>
              <w:t>→ Modern transport and logistics systems have largely replaced these functions.</w:t>
            </w:r>
          </w:p>
        </w:tc>
      </w:tr>
    </w:tbl>
    <w:p/>
    <w:p>
      <w:r>
        <w:t>The passive often lets the writer begin with the thing already being discussed. If the relationship is difficult to follow, turning it around can make the actors and actions clearer.</w:t>
      </w:r>
    </w:p>
    <w:p>
      <w:pPr>
        <w:pStyle w:val="TeacherNote"/>
      </w:pPr>
      <w:r>
        <w:rPr>
          <w:b/>
        </w:rPr>
        <w:t xml:space="preserve">TEACHER / IMPLEMENTATION NOTE: </w:t>
      </w:r>
      <w:r>
        <w:t>Bedouin answer key: A–D, B–H, C–A, D–B. This is the key hinge text for Day 1: word → sentence → paragraph → whole-text structure.</w:t>
      </w:r>
    </w:p>
    <w:p>
      <w:pPr>
        <w:pStyle w:val="Heading1"/>
      </w:pPr>
      <w:r>
        <w:t>Activity 7 — You Are What You Eat—Or Are You?</w:t>
      </w:r>
    </w:p>
    <w:p>
      <w:r>
        <w:rPr>
          <w:b/>
        </w:rPr>
        <w:t xml:space="preserve">Reading aim: </w:t>
      </w:r>
      <w:r>
        <w:t>Follow a sustained argument: common claim → challenge → evidence → qualification → wider explanation → synthesis.</w:t>
      </w:r>
    </w:p>
    <w:p>
      <w:pPr>
        <w:pStyle w:val="Heading2"/>
      </w:pPr>
      <w:r>
        <w:t>Step 1 — Let the title orient you</w:t>
      </w:r>
    </w:p>
    <w:p>
      <w:r>
        <w:rPr>
          <w:b/>
        </w:rPr>
        <w:t>What is the writer doing in the title ‘You Are What You Eat—Or Are You?’</w:t>
      </w:r>
    </w:p>
    <w:p>
      <w:pPr>
        <w:pStyle w:val="ListBullet"/>
      </w:pPr>
      <w:r>
        <w:t>A. Accepting a common idea as definitely true</w:t>
      </w:r>
    </w:p>
    <w:p>
      <w:pPr>
        <w:pStyle w:val="ListBullet"/>
      </w:pPr>
      <w:r>
        <w:t>B. Questioning a common idea ✓</w:t>
      </w:r>
    </w:p>
    <w:p>
      <w:pPr>
        <w:pStyle w:val="ListBullet"/>
      </w:pPr>
      <w:r>
        <w:t>C. Explaining how digestion works</w:t>
      </w:r>
    </w:p>
    <w:p>
      <w:r>
        <w:rPr>
          <w:b/>
        </w:rPr>
        <w:t>What should you expect?</w:t>
      </w:r>
    </w:p>
    <w:p>
      <w:pPr>
        <w:pStyle w:val="ListBullet"/>
      </w:pPr>
      <w:r>
        <w:t>A. The writer may examine common beliefs about food and question how simple they are. ✓</w:t>
      </w:r>
    </w:p>
    <w:p>
      <w:pPr>
        <w:pStyle w:val="ListBullet"/>
      </w:pPr>
      <w:r>
        <w:t>B. The writer will probably give instructions for preparing healthy meals.</w:t>
      </w:r>
    </w:p>
    <w:p>
      <w:pPr>
        <w:pStyle w:val="Heading2"/>
      </w:pPr>
      <w:r>
        <w:t>Step 2 — Reading task</w:t>
      </w:r>
    </w:p>
    <w:p>
      <w:r>
        <w:rPr>
          <w:b/>
        </w:rPr>
        <w:t>Paragraph A</w:t>
      </w:r>
    </w:p>
    <w:p>
      <w:r>
        <w:t>Public discussions about weight gain often focus on simple explanations, such as sugar consumption or eating late at night. Yet these ideas are frequently contradicted by everyday observations—for example, the person who regularly consumes high-sugar foods but appears to maintain a stable body weight. Such cases highlight a limitation in common assumptions: weight gain cannot be explained by single factors alone. Researchers increasingly argue that body weight is influenced by a combination of dietary patterns, behaviour, and physiological processes, suggesting that widely accepted beliefs may be overly simplified.</w:t>
      </w:r>
    </w:p>
    <w:p>
      <w:r>
        <w:rPr>
          <w:b/>
        </w:rPr>
        <w:t>Paragraph B</w:t>
      </w:r>
    </w:p>
    <w:p>
      <w:r>
        <w:t>One widely held belief is that eating late in the evening leads directly to weight gain. However, this assumption overlooks how the body processes energy over time. Studies indicate that total daily energy intake is generally a more significant factor than the specific timing of meals. Individuals who consume food late but maintain a balanced overall intake may not gain weight, whereas those who eat earlier but exceed their energy needs may do so. This suggests that the focus on meal timing may misrepresent the underlying cause of weight gain.</w:t>
      </w:r>
    </w:p>
    <w:p>
      <w:r>
        <w:rPr>
          <w:b/>
        </w:rPr>
        <w:t>Paragraph C</w:t>
      </w:r>
    </w:p>
    <w:p>
      <w:r>
        <w:t>Certain foods, particularly those high in carbohydrates or fats, are often identified as primary causes of weight gain. However, research has produced a more unexpected finding: when total energy intake is controlled, differences in macronutrient composition appear to have a limited effect on weight change. In other words, diets that vary in carbohydrate or fat content can produce similar outcomes if overall energy intake remains consistent. This challenges the assumption that eliminating specific foods is the most effective strategy for managing body weight.</w:t>
      </w:r>
    </w:p>
    <w:p>
      <w:r>
        <w:rPr>
          <w:b/>
        </w:rPr>
        <w:t>Paragraph D</w:t>
      </w:r>
    </w:p>
    <w:p>
      <w:r>
        <w:t>Another factor that receives less attention is the cumulative effect of everyday habits. Research suggests that small, repeated behaviours—such as frequent snacking, slightly larger portion sizes, or reduced physical activity—can gradually lead to an energy surplus. In some cases, individuals who believe they are making healthy choices may still gain weight due to these incremental patterns. This finding shifts attention away from individual foods or meal timing and towards the broader context of daily behaviour.</w:t>
      </w:r>
    </w:p>
    <w:p>
      <w:r>
        <w:rPr>
          <w:b/>
        </w:rPr>
        <w:t>Paragraph E</w:t>
      </w:r>
    </w:p>
    <w:p>
      <w:r>
        <w:t>Taken together, these observations suggest that weight gain is not the result of isolated actions but of patterns that develop over time. While it may be appealing to identify a single cause, such as a particular food or habit, this approach fails to account for the interaction of multiple factors. A more accurate understanding emerges when individual behaviours are considered within the wider context of long-term patterns, rather than being examined in isolation.</w:t>
      </w:r>
    </w:p>
    <w:p>
      <w:r>
        <w:t>Match the headings:</w:t>
      </w:r>
    </w:p>
    <w:p>
      <w:pPr>
        <w:pStyle w:val="ListBullet"/>
      </w:pPr>
      <w:r>
        <w:t>A. The importance of overall behavioural patterns in understanding weight gain</w:t>
      </w:r>
    </w:p>
    <w:p>
      <w:pPr>
        <w:pStyle w:val="ListBullet"/>
      </w:pPr>
      <w:r>
        <w:t>B. A challenge to common explanations of weight gain</w:t>
      </w:r>
    </w:p>
    <w:p>
      <w:pPr>
        <w:pStyle w:val="ListBullet"/>
      </w:pPr>
      <w:r>
        <w:t>C. The limited significance of when food is eaten</w:t>
      </w:r>
    </w:p>
    <w:p>
      <w:pPr>
        <w:pStyle w:val="ListBullet"/>
      </w:pPr>
      <w:r>
        <w:t>D. The role of specific food types in weight gain</w:t>
      </w:r>
    </w:p>
    <w:p>
      <w:pPr>
        <w:pStyle w:val="ListBullet"/>
      </w:pPr>
      <w:r>
        <w:t>E. The influence of lifestyle habits on energy balance</w:t>
      </w:r>
    </w:p>
    <w:p>
      <w:pPr>
        <w:pStyle w:val="ListBullet"/>
      </w:pPr>
      <w:r>
        <w:t>F. A comparison between different dietary approaches</w:t>
      </w:r>
    </w:p>
    <w:p>
      <w:pPr>
        <w:pStyle w:val="ListBullet"/>
      </w:pPr>
      <w:r>
        <w:t>G. The misconception that certain foods alone cause weight gain</w:t>
      </w:r>
    </w:p>
    <w:p>
      <w:pPr>
        <w:pStyle w:val="ListBullet"/>
      </w:pPr>
      <w:r>
        <w:t>H. The relationship between physical activity and metabolism</w:t>
      </w:r>
    </w:p>
    <w:p>
      <w:pPr>
        <w:pStyle w:val="ListBullet"/>
      </w:pPr>
      <w:r>
        <w:t>I. The complexity of factors affecting body weight</w:t>
      </w:r>
    </w:p>
    <w:p>
      <w:pPr>
        <w:pStyle w:val="Heading2"/>
      </w:pPr>
      <w:r>
        <w:t>Step 3 — Follow the argument</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COMMON EXPLANATIONS → YET → OBSERVATIONS DO NOT FIT → SINGLE FACTORS ARE INSUFFICIENT → MORE COMPLEX EXPLANATION</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COMMON BELIEF → HOWEVER → EVIDENCE / COMPARISON → TIMING MAY NOT BE THE UNDERLYING CAUSE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COMMON BELIEF ABOUT PARTICULAR FOODS → HOWEVER → CONTROL TOTAL ENERGY → SIMILAR OUTCOMES → CHALLENGE THE SIMPLE CLAIM</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SMALL REPEATED HABITS → CUMULATIVE EFFECT → ENERGY SURPLUS → SHIFT FROM ISOLATED FACTORS TO DAILY PATTERNS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E</w:t>
            </w:r>
          </w:p>
          <w:p>
            <w:pPr>
              <w:spacing w:after="40"/>
            </w:pPr>
            <w:r>
              <w:t>TAKEN TOGETHER → SYNTHESIS → NOT ISOLATED ACTIONS → MULTIPLE INTERACTING FACTORS OVER TIME</w:t>
            </w:r>
          </w:p>
        </w:tc>
      </w:tr>
    </w:tbl>
    <w:p/>
    <w:p>
      <w:pPr>
        <w:pStyle w:val="Heading2"/>
      </w:pPr>
      <w:r>
        <w:t>Small words that control the strength of a claim</w:t>
      </w:r>
    </w:p>
    <w:p>
      <w:pPr>
        <w:pStyle w:val="ListBullet"/>
      </w:pPr>
      <w:r>
        <w:t>may</w:t>
      </w:r>
    </w:p>
    <w:p>
      <w:pPr>
        <w:pStyle w:val="ListBullet"/>
      </w:pPr>
      <w:r>
        <w:t>suggests</w:t>
      </w:r>
    </w:p>
    <w:p>
      <w:pPr>
        <w:pStyle w:val="ListBullet"/>
      </w:pPr>
      <w:r>
        <w:t>generally</w:t>
      </w:r>
    </w:p>
    <w:p>
      <w:pPr>
        <w:pStyle w:val="ListBullet"/>
      </w:pPr>
      <w:r>
        <w:t>increasingly</w:t>
      </w:r>
    </w:p>
    <w:p>
      <w:pPr>
        <w:pStyle w:val="ListBullet"/>
      </w:pPr>
      <w:r>
        <w:t>appears</w:t>
      </w:r>
    </w:p>
    <w:p>
      <w:pPr>
        <w:pStyle w:val="ListBullet"/>
      </w:pPr>
      <w:r>
        <w:t>can</w:t>
      </w:r>
    </w:p>
    <w:p>
      <w:pPr>
        <w:pStyle w:val="ListBullet"/>
      </w:pPr>
      <w:r>
        <w:t>cannot be explained by X alone</w:t>
      </w:r>
    </w:p>
    <w:p>
      <w:pPr>
        <w:pStyle w:val="ListBullet"/>
      </w:pPr>
      <w:r>
        <w:t>overly simplified</w:t>
      </w:r>
    </w:p>
    <w:p>
      <w:r>
        <w:rPr>
          <w:b/>
        </w:rPr>
        <w:t>Did the writer simply prove all the common beliefs FALSE?</w:t>
      </w:r>
    </w:p>
    <w:p>
      <w:pPr>
        <w:pStyle w:val="ListBullet"/>
      </w:pPr>
      <w:r>
        <w:t>A. Yes</w:t>
      </w:r>
    </w:p>
    <w:p>
      <w:pPr>
        <w:pStyle w:val="ListBullet"/>
      </w:pPr>
      <w:r>
        <w:t>B. No. The main argument is that the explanation is more complicated than the simple claim suggests. ✓</w:t>
      </w:r>
    </w:p>
    <w:p>
      <w:pPr>
        <w:pStyle w:val="TeacherNote"/>
      </w:pPr>
      <w:r>
        <w:rPr>
          <w:b/>
        </w:rPr>
        <w:t xml:space="preserve">TEACHER / IMPLEMENTATION NOTE: </w:t>
      </w:r>
      <w:r>
        <w:t>Likely headings: A–B; B–C; C–G; D–E; E–A (I is a plausible broad distractor for the synthesis). This activity begins to prepare later work on Certainty and Scope without formally teaching the Seven Dimensions yet.</w:t>
      </w:r>
    </w:p>
    <w:p>
      <w:pPr>
        <w:pStyle w:val="Heading1"/>
      </w:pPr>
      <w:r>
        <w:t>Teacher / Codex Answer Key and Progression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Activity</w:t>
            </w:r>
          </w:p>
        </w:tc>
        <w:tc>
          <w:tcPr>
            <w:tcW w:type="dxa" w:w="2520"/>
          </w:tcPr>
          <w:p>
            <w:r>
              <w:t>Core answer</w:t>
            </w:r>
          </w:p>
        </w:tc>
        <w:tc>
          <w:tcPr>
            <w:tcW w:type="dxa" w:w="2520"/>
          </w:tcPr>
          <w:p>
            <w:r>
              <w:t>What changes here</w:t>
            </w:r>
          </w:p>
        </w:tc>
        <w:tc>
          <w:tcPr>
            <w:tcW w:type="dxa" w:w="2520"/>
          </w:tcPr>
          <w:p>
            <w:r>
              <w:t>Main reading procedure</w:t>
            </w:r>
          </w:p>
        </w:tc>
      </w:tr>
      <w:tr>
        <w:tc>
          <w:tcPr>
            <w:tcW w:type="dxa" w:w="2520"/>
          </w:tcPr>
          <w:p>
            <w:r>
              <w:t>1 Flexible working</w:t>
            </w:r>
          </w:p>
        </w:tc>
        <w:tc>
          <w:tcPr>
            <w:tcW w:type="dxa" w:w="2520"/>
          </w:tcPr>
          <w:p>
            <w:r>
              <w:t>B</w:t>
            </w:r>
          </w:p>
        </w:tc>
        <w:tc>
          <w:tcPr>
            <w:tcW w:type="dxa" w:w="2520"/>
          </w:tcPr>
          <w:p>
            <w:r>
              <w:t>One highly visible contrast</w:t>
            </w:r>
          </w:p>
        </w:tc>
        <w:tc>
          <w:tcPr>
            <w:tcW w:type="dxa" w:w="2520"/>
          </w:tcPr>
          <w:p>
            <w:r>
              <w:t>Notice direction change</w:t>
            </w:r>
          </w:p>
        </w:tc>
      </w:tr>
      <w:tr>
        <w:tc>
          <w:tcPr>
            <w:tcW w:type="dxa" w:w="2520"/>
          </w:tcPr>
          <w:p>
            <w:r>
              <w:t>2 Urban trees</w:t>
            </w:r>
          </w:p>
        </w:tc>
        <w:tc>
          <w:tcPr>
            <w:tcW w:type="dxa" w:w="2520"/>
          </w:tcPr>
          <w:p>
            <w:r>
              <w:t>A</w:t>
            </w:r>
          </w:p>
        </w:tc>
        <w:tc>
          <w:tcPr>
            <w:tcW w:type="dxa" w:w="2520"/>
          </w:tcPr>
          <w:p>
            <w:r>
              <w:t>One idea repeatedly supported</w:t>
            </w:r>
          </w:p>
        </w:tc>
        <w:tc>
          <w:tcPr>
            <w:tcW w:type="dxa" w:w="2520"/>
          </w:tcPr>
          <w:p>
            <w:r>
              <w:t>Notice building/addition</w:t>
            </w:r>
          </w:p>
        </w:tc>
      </w:tr>
      <w:tr>
        <w:tc>
          <w:tcPr>
            <w:tcW w:type="dxa" w:w="2520"/>
          </w:tcPr>
          <w:p>
            <w:r>
              <w:t>3 LLM</w:t>
            </w:r>
          </w:p>
        </w:tc>
        <w:tc>
          <w:tcPr>
            <w:tcW w:type="dxa" w:w="2520"/>
          </w:tcPr>
          <w:p>
            <w:r>
              <w:t>A</w:t>
            </w:r>
          </w:p>
        </w:tc>
        <w:tc>
          <w:tcPr>
            <w:tcW w:type="dxa" w:w="2520"/>
          </w:tcPr>
          <w:p>
            <w:r>
              <w:t>Specialist vocabulary + ordered stages</w:t>
            </w:r>
          </w:p>
        </w:tc>
        <w:tc>
          <w:tcPr>
            <w:tcW w:type="dxa" w:w="2520"/>
          </w:tcPr>
          <w:p>
            <w:r>
              <w:t>Use sequence signals</w:t>
            </w:r>
          </w:p>
        </w:tc>
      </w:tr>
      <w:tr>
        <w:tc>
          <w:tcPr>
            <w:tcW w:type="dxa" w:w="2520"/>
          </w:tcPr>
          <w:p>
            <w:r>
              <w:t>4 Curitiba</w:t>
            </w:r>
          </w:p>
        </w:tc>
        <w:tc>
          <w:tcPr>
            <w:tcW w:type="dxa" w:w="2520"/>
          </w:tcPr>
          <w:p>
            <w:r>
              <w:t>A=B; B=C</w:t>
            </w:r>
          </w:p>
        </w:tc>
        <w:tc>
          <w:tcPr>
            <w:tcW w:type="dxa" w:w="2520"/>
          </w:tcPr>
          <w:p>
            <w:r>
              <w:t>Several functions combine; first true-detail distractor</w:t>
            </w:r>
          </w:p>
        </w:tc>
        <w:tc>
          <w:tcPr>
            <w:tcW w:type="dxa" w:w="2520"/>
          </w:tcPr>
          <w:p>
            <w:r>
              <w:t>Map local functions to global paragraph purpose</w:t>
            </w:r>
          </w:p>
        </w:tc>
      </w:tr>
      <w:tr>
        <w:tc>
          <w:tcPr>
            <w:tcW w:type="dxa" w:w="2520"/>
          </w:tcPr>
          <w:p>
            <w:r>
              <w:t>5 Mohammed</w:t>
            </w:r>
          </w:p>
        </w:tc>
        <w:tc>
          <w:tcPr>
            <w:tcW w:type="dxa" w:w="2520"/>
          </w:tcPr>
          <w:p>
            <w:r>
              <w:t>Two different paragraph jobs</w:t>
            </w:r>
          </w:p>
        </w:tc>
        <w:tc>
          <w:tcPr>
            <w:tcW w:type="dxa" w:w="2520"/>
          </w:tcPr>
          <w:p>
            <w:r>
              <w:t>Same topic vocabulary across two paragraphs</w:t>
            </w:r>
          </w:p>
        </w:tc>
        <w:tc>
          <w:tcPr>
            <w:tcW w:type="dxa" w:w="2520"/>
          </w:tcPr>
          <w:p>
            <w:r>
              <w:t>Separate ABOUT from DOING</w:t>
            </w:r>
          </w:p>
        </w:tc>
      </w:tr>
      <w:tr>
        <w:tc>
          <w:tcPr>
            <w:tcW w:type="dxa" w:w="2520"/>
          </w:tcPr>
          <w:p>
            <w:r>
              <w:t>6 Bedouin</w:t>
            </w:r>
          </w:p>
        </w:tc>
        <w:tc>
          <w:tcPr>
            <w:tcW w:type="dxa" w:w="2520"/>
          </w:tcPr>
          <w:p>
            <w:r>
              <w:t>A=D; B=H; C=A; D=B</w:t>
            </w:r>
          </w:p>
        </w:tc>
        <w:tc>
          <w:tcPr>
            <w:tcW w:type="dxa" w:w="2520"/>
          </w:tcPr>
          <w:p>
            <w:r>
              <w:t>Dense language + four-paragraph architecture</w:t>
            </w:r>
          </w:p>
        </w:tc>
        <w:tc>
          <w:tcPr>
            <w:tcW w:type="dxa" w:w="2520"/>
          </w:tcPr>
          <w:p>
            <w:r>
              <w:t>Unpack nouns; remove embedded material; turn passive around</w:t>
            </w:r>
          </w:p>
        </w:tc>
      </w:tr>
      <w:tr>
        <w:tc>
          <w:tcPr>
            <w:tcW w:type="dxa" w:w="2520"/>
          </w:tcPr>
          <w:p>
            <w:r>
              <w:t>7 Food</w:t>
            </w:r>
          </w:p>
        </w:tc>
        <w:tc>
          <w:tcPr>
            <w:tcW w:type="dxa" w:w="2520"/>
          </w:tcPr>
          <w:p>
            <w:r>
              <w:t>A=B; B=C; C=G; D=E; E=A</w:t>
            </w:r>
          </w:p>
        </w:tc>
        <w:tc>
          <w:tcPr>
            <w:tcW w:type="dxa" w:w="2520"/>
          </w:tcPr>
          <w:p>
            <w:r>
              <w:t>Sustained argument and fading scaffolding</w:t>
            </w:r>
          </w:p>
        </w:tc>
        <w:tc>
          <w:tcPr>
            <w:tcW w:type="dxa" w:w="2520"/>
          </w:tcPr>
          <w:p>
            <w:r>
              <w:t>Track claim, challenge, evidence, qualification, scope and synthesis</w:t>
            </w:r>
          </w:p>
        </w:tc>
      </w:tr>
    </w:tbl>
    <w:p>
      <w:pPr>
        <w:pStyle w:val="Heading2"/>
      </w:pPr>
      <w:r>
        <w:t>Three reading tools earned by the Bedouin text</w:t>
      </w:r>
    </w:p>
    <w:tbl>
      <w:tblPr>
        <w:tblW w:type="auto" w:w="0"/>
        <w:jc w:val="center"/>
        <w:tblLook w:firstColumn="1" w:firstRow="1" w:lastColumn="0" w:lastRow="0" w:noHBand="0" w:noVBand="1" w:val="04A0"/>
      </w:tblPr>
      <w:tblGrid>
        <w:gridCol w:w="10080"/>
      </w:tblGrid>
      <w:tr>
        <w:tc>
          <w:tcPr>
            <w:tcW w:type="dxa" w:w="10080"/>
            <w:shd w:fill="EAF2F8"/>
          </w:tcPr>
          <w:p>
            <w:r>
              <w:rPr>
                <w:b/>
              </w:rPr>
              <w:t>1 — UNPACK THE NOUN</w:t>
            </w:r>
          </w:p>
          <w:p>
            <w:pPr>
              <w:spacing w:after="40"/>
            </w:pPr>
            <w:r>
              <w:t>transformation → something transformed</w:t>
            </w:r>
          </w:p>
          <w:p>
            <w:pPr>
              <w:spacing w:after="40"/>
            </w:pPr>
            <w:r>
              <w:t>expansion → something expanded</w:t>
            </w:r>
          </w:p>
          <w:p>
            <w:pPr>
              <w:spacing w:after="40"/>
            </w:pPr>
            <w:r>
              <w:t>formalisation → something became formal</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2 — REMOVE THE MIDDLE</w:t>
            </w:r>
          </w:p>
          <w:p>
            <w:pPr>
              <w:spacing w:after="40"/>
            </w:pPr>
            <w:r>
              <w:t>If extra information interrupts the main sentence, temporarily remove it; find the backbone; then put the information back.</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3 — TURN THE PASSIVE AROUND</w:t>
            </w:r>
          </w:p>
          <w:p>
            <w:pPr>
              <w:spacing w:after="40"/>
            </w:pPr>
            <w:r>
              <w:t>X was replaced by Y → Y replaced X</w:t>
            </w:r>
          </w:p>
        </w:tc>
      </w:tr>
    </w:tbl>
    <w:p/>
    <w:p>
      <w:r>
        <w:t>These are repair strategies, not grammar-test objectives. Students use them when a sentence becomes difficult.</w:t>
      </w:r>
    </w:p>
    <w:p>
      <w:pPr>
        <w:pStyle w:val="Heading2"/>
      </w:pPr>
      <w:r>
        <w:t>Implementation note: fading support</w:t>
      </w:r>
    </w:p>
    <w:p>
      <w:r>
        <w:t>Activities 1–3: strong orientation, highly visible patterns, substantial optional vocabulary support where needed.</w:t>
      </w:r>
    </w:p>
    <w:p>
      <w:r>
        <w:t>Activity 4: students see functions combine and meet the first explicit distractor principle.</w:t>
      </w:r>
    </w:p>
    <w:p>
      <w:r>
        <w:t>Activity 5: less explicit signalling; same topic but different paragraph functions.</w:t>
      </w:r>
    </w:p>
    <w:p>
      <w:r>
        <w:t>Activity 6: extensive contextual/vocabulary support because linguistic density is high, followed by explicit reading-repair tools.</w:t>
      </w:r>
    </w:p>
    <w:p>
      <w:r>
        <w:t>Activity 7: support shifts away from decoding and towards following a sustained argument. Students construct more of the architecture themselves.</w:t>
      </w:r>
    </w:p>
    <w:p>
      <w:r>
        <w:br w:type="page"/>
      </w:r>
    </w:p>
    <w:p>
      <w:pPr>
        <w:pStyle w:val="Heading1"/>
      </w:pPr>
      <w:r>
        <w:t>Day 1 Continuation: Electric Vehicles - From Meaning to IELTS Matching</w:t>
      </w:r>
    </w:p>
    <w:p>
      <w:r>
        <w:rPr>
          <w:i w:val="0"/>
        </w:rPr>
        <w:t>Teacher/Codex implementation note: This section is the authoritative design for the Electric Vehicles continuation. It should be added to the existing Reading Day 1 website after the current Bedouin sequence. Do not restructure or rewrite the earlier Day 1 activities. The purpose is instruction, not simply testing.</w:t>
      </w:r>
    </w:p>
    <w:p>
      <w:pPr>
        <w:pStyle w:val="Heading2"/>
      </w:pPr>
      <w:r>
        <w:t>Core design rule</w:t>
      </w:r>
    </w:p>
    <w:p>
      <w:r>
        <w:rPr>
          <w:i w:val="0"/>
        </w:rPr>
        <w:t>Students first build an understanding of the topic and the argument in simple language. Only then do they examine how IELTS compresses and paraphrases that meaning, and finally complete the original-style matching tasks.</w:t>
      </w:r>
    </w:p>
    <w:p>
      <w:pPr>
        <w:pStyle w:val="ListBullet"/>
      </w:pPr>
      <w:r>
        <w:t>Stage 1: Read the whole EV text and choose a simple summary for each paragraph.</w:t>
      </w:r>
    </w:p>
    <w:p>
      <w:pPr>
        <w:pStyle w:val="ListBullet"/>
      </w:pPr>
      <w:r>
        <w:t>Stage 2: Model how a dense IELTS question can be unpacked into ordinary English.</w:t>
      </w:r>
    </w:p>
    <w:p>
      <w:pPr>
        <w:pStyle w:val="ListBullet"/>
      </w:pPr>
      <w:r>
        <w:t>Stage 3: Compare question language with the relevant passage language; teach SAME MEANING, DIFFERENT WORDS.</w:t>
      </w:r>
    </w:p>
    <w:p>
      <w:pPr>
        <w:pStyle w:val="ListBullet"/>
      </w:pPr>
      <w:r>
        <w:t>Stage 4: Complete Task 1A with the text and questions kept physically close on screen.</w:t>
      </w:r>
    </w:p>
    <w:p>
      <w:pPr>
        <w:pStyle w:val="ListBullet"/>
      </w:pPr>
      <w:r>
        <w:t>Stage 5: Identify, in simple language, what each person/group says.</w:t>
      </w:r>
    </w:p>
    <w:p>
      <w:pPr>
        <w:pStyle w:val="ListBullet"/>
      </w:pPr>
      <w:r>
        <w:t>Stage 6: Complete Task 1B as the more independent matching task.</w:t>
      </w:r>
    </w:p>
    <w:p>
      <w:pPr>
        <w:pStyle w:val="ListBullet"/>
      </w:pPr>
      <w:r>
        <w:t>Checking rule: ONE Check answers button at the end of each complete task/set, never after every paragraph.</w:t>
      </w:r>
    </w:p>
    <w:p>
      <w:pPr>
        <w:pStyle w:val="Heading2"/>
      </w:pPr>
      <w:r>
        <w:t>Revised Electric Vehicles text</w:t>
      </w:r>
    </w:p>
    <w:p>
      <w:r>
        <w:rPr>
          <w:i w:val="0"/>
        </w:rPr>
        <w:t>Paragraph A</w:t>
        <w:br/>
        <w:t>Electric vehicles are widely promoted by environmental researchers as a solution to urban air pollution because they produce no emissions while being driven. Environmental researchers therefore point to cleaner air in towns and cities as an important direct benefit of replacing conventional vehicles. However, energy analysts argue that the wider environmental advantage depends on how the electricity used to charge these vehicles is generated. In regions where electricity production relies heavily on fossil fuels, the overall environmental benefit may be reduced. This suggests that the impact of electric vehicles cannot be assessed without considering the broader energy system.</w:t>
      </w:r>
    </w:p>
    <w:p>
      <w:r>
        <w:rPr>
          <w:i w:val="0"/>
        </w:rPr>
        <w:t>Paragraph B</w:t>
        <w:br/>
        <w:t>Car manufacturers often highlight the long-term financial advantages of electric vehicles. While these vehicles are typically more expensive to purchase than conventional alternatives, they may involve lower running costs due to reduced fuel consumption and maintenance requirements. For some drivers, particularly those who travel regularly, this can lead to long-term savings. However, the extent of this benefit varies depending on usage patterns and local energy prices.</w:t>
      </w:r>
    </w:p>
    <w:p>
      <w:r>
        <w:rPr>
          <w:i w:val="0"/>
        </w:rPr>
        <w:t>Paragraph C</w:t>
        <w:br/>
        <w:t>Government planners and transport authorities are increasingly focused on the practical challenges of electric vehicle adoption. One of the most frequently cited concerns is the availability of charging infrastructure, particularly outside major urban areas. Drivers in these regions may face difficulties when travelling longer distances. In response, many governments have invested in expanding charging networks, although coverage remains uneven.</w:t>
      </w:r>
    </w:p>
    <w:p>
      <w:pPr>
        <w:pStyle w:val="Heading2"/>
      </w:pPr>
      <w:r>
        <w:t>Stage 1 - First understand the text</w:t>
      </w:r>
    </w:p>
    <w:p>
      <w:r>
        <w:rPr>
          <w:i w:val="0"/>
        </w:rPr>
        <w:t>Instruction to students: Read all three paragraphs. For each paragraph, choose the simple sentence that best says what the paragraph means. Do not worry about the IELTS questions yet.</w:t>
      </w:r>
    </w:p>
    <w:p>
      <w:r>
        <w:rPr>
          <w:b/>
        </w:rPr>
        <w:t>Paragraph A</w:t>
      </w:r>
    </w:p>
    <w:p>
      <w:pPr>
        <w:pStyle w:val="ListBullet"/>
      </w:pPr>
      <w:r>
        <w:t>A. Electric cars are always environmentally friendly wherever they are used.</w:t>
      </w:r>
    </w:p>
    <w:p>
      <w:pPr>
        <w:pStyle w:val="ListBullet"/>
      </w:pPr>
      <w:r>
        <w:t>B. Electric cars can reduce pollution while driving, but their wider environmental benefit also depends on how their electricity is produced.</w:t>
      </w:r>
    </w:p>
    <w:p>
      <w:pPr>
        <w:pStyle w:val="ListBullet"/>
      </w:pPr>
      <w:r>
        <w:t>C. Environmental researchers and energy analysts agree that fossil fuels do not affect electric cars.</w:t>
      </w:r>
    </w:p>
    <w:p>
      <w:r>
        <w:rPr>
          <w:b/>
        </w:rPr>
        <w:t>Paragraph B</w:t>
      </w:r>
    </w:p>
    <w:p>
      <w:pPr>
        <w:pStyle w:val="ListBullet"/>
      </w:pPr>
      <w:r>
        <w:t>A. Electric cars can cost more at first but may save some drivers money over time.</w:t>
      </w:r>
    </w:p>
    <w:p>
      <w:pPr>
        <w:pStyle w:val="ListBullet"/>
      </w:pPr>
      <w:r>
        <w:t>B. Electric cars are cheaper to buy and maintain in every situation.</w:t>
      </w:r>
    </w:p>
    <w:p>
      <w:pPr>
        <w:pStyle w:val="ListBullet"/>
      </w:pPr>
      <w:r>
        <w:t>C. Drivers who travel regularly always pay lower electricity prices.</w:t>
      </w:r>
    </w:p>
    <w:p>
      <w:r>
        <w:rPr>
          <w:b/>
        </w:rPr>
        <w:t>Paragraph C</w:t>
      </w:r>
    </w:p>
    <w:p>
      <w:pPr>
        <w:pStyle w:val="ListBullet"/>
      </w:pPr>
      <w:r>
        <w:t>A. Governments have already provided equal charging coverage everywhere.</w:t>
      </w:r>
    </w:p>
    <w:p>
      <w:pPr>
        <w:pStyle w:val="ListBullet"/>
      </w:pPr>
      <w:r>
        <w:t>B. Electric cars cannot be driven outside cities.</w:t>
      </w:r>
    </w:p>
    <w:p>
      <w:pPr>
        <w:pStyle w:val="ListBullet"/>
      </w:pPr>
      <w:r>
        <w:t>C. Charging access can make EVs harder to use in some places, so governments are expanding charging networks.</w:t>
      </w:r>
    </w:p>
    <w:p>
      <w:r>
        <w:rPr>
          <w:i w:val="0"/>
        </w:rPr>
        <w:t>Check answers once after all three paragraphs.</w:t>
      </w:r>
    </w:p>
    <w:p>
      <w:pPr>
        <w:pStyle w:val="Heading2"/>
      </w:pPr>
      <w:r>
        <w:t>Stage 2 - Model the reading thinking: unpack Question 1</w:t>
      </w:r>
    </w:p>
    <w:p>
      <w:r>
        <w:rPr>
          <w:i w:val="0"/>
        </w:rPr>
        <w:t>Original question: A problem related to the limited practicality of electric vehicles in certain 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Dense question language</w:t>
            </w:r>
          </w:p>
        </w:tc>
        <w:tc>
          <w:tcPr>
            <w:tcW w:type="dxa" w:w="3360"/>
            <w:vAlign w:val="center"/>
            <w:shd w:fill="D9EAF7"/>
          </w:tcPr>
          <w:p>
            <w:r/>
            <w:r>
              <w:rPr>
                <w:b/>
              </w:rPr>
              <w:t>Unpack it</w:t>
            </w:r>
          </w:p>
        </w:tc>
        <w:tc>
          <w:tcPr>
            <w:tcW w:type="dxa" w:w="3360"/>
            <w:vAlign w:val="center"/>
            <w:shd w:fill="D9EAF7"/>
          </w:tcPr>
          <w:p>
            <w:r/>
            <w:r>
              <w:rPr>
                <w:b/>
              </w:rPr>
              <w:t>What to look for</w:t>
            </w:r>
          </w:p>
        </w:tc>
      </w:tr>
      <w:tr>
        <w:tc>
          <w:tcPr>
            <w:tcW w:type="dxa" w:w="3360"/>
            <w:vAlign w:val="center"/>
          </w:tcPr>
          <w:p>
            <w:r/>
            <w:r>
              <w:rPr>
                <w:b w:val="0"/>
              </w:rPr>
              <w:t>a problem related to</w:t>
            </w:r>
          </w:p>
        </w:tc>
        <w:tc>
          <w:tcPr>
            <w:tcW w:type="dxa" w:w="3360"/>
            <w:vAlign w:val="center"/>
          </w:tcPr>
          <w:p>
            <w:r/>
            <w:r>
              <w:rPr>
                <w:b w:val="0"/>
              </w:rPr>
              <w:t>something is difficult / there is a concern</w:t>
            </w:r>
          </w:p>
        </w:tc>
        <w:tc>
          <w:tcPr>
            <w:tcW w:type="dxa" w:w="3360"/>
            <w:vAlign w:val="center"/>
          </w:tcPr>
          <w:p>
            <w:r/>
            <w:r>
              <w:rPr>
                <w:b w:val="0"/>
              </w:rPr>
              <w:t>problem, concern, difficulty</w:t>
            </w:r>
          </w:p>
        </w:tc>
      </w:tr>
      <w:tr>
        <w:tc>
          <w:tcPr>
            <w:tcW w:type="dxa" w:w="3360"/>
            <w:vAlign w:val="center"/>
          </w:tcPr>
          <w:p>
            <w:r/>
            <w:r>
              <w:rPr>
                <w:b w:val="0"/>
              </w:rPr>
              <w:t>limited practicality</w:t>
            </w:r>
          </w:p>
        </w:tc>
        <w:tc>
          <w:tcPr>
            <w:tcW w:type="dxa" w:w="3360"/>
            <w:vAlign w:val="center"/>
          </w:tcPr>
          <w:p>
            <w:r/>
            <w:r>
              <w:rPr>
                <w:b w:val="0"/>
              </w:rPr>
              <w:t>EVs are not always easy or convenient to use</w:t>
            </w:r>
          </w:p>
        </w:tc>
        <w:tc>
          <w:tcPr>
            <w:tcW w:type="dxa" w:w="3360"/>
            <w:vAlign w:val="center"/>
          </w:tcPr>
          <w:p>
            <w:r/>
            <w:r>
              <w:rPr>
                <w:b w:val="0"/>
              </w:rPr>
              <w:t>something that makes EV use difficult</w:t>
            </w:r>
          </w:p>
        </w:tc>
      </w:tr>
      <w:tr>
        <w:tc>
          <w:tcPr>
            <w:tcW w:type="dxa" w:w="3360"/>
            <w:vAlign w:val="center"/>
          </w:tcPr>
          <w:p>
            <w:r/>
            <w:r>
              <w:rPr>
                <w:b w:val="0"/>
              </w:rPr>
              <w:t>in certain locations</w:t>
            </w:r>
          </w:p>
        </w:tc>
        <w:tc>
          <w:tcPr>
            <w:tcW w:type="dxa" w:w="3360"/>
            <w:vAlign w:val="center"/>
          </w:tcPr>
          <w:p>
            <w:r/>
            <w:r>
              <w:rPr>
                <w:b w:val="0"/>
              </w:rPr>
              <w:t>in some places</w:t>
            </w:r>
          </w:p>
        </w:tc>
        <w:tc>
          <w:tcPr>
            <w:tcW w:type="dxa" w:w="3360"/>
            <w:vAlign w:val="center"/>
          </w:tcPr>
          <w:p>
            <w:r/>
            <w:r>
              <w:rPr>
                <w:b w:val="0"/>
              </w:rPr>
              <w:t>regions, areas, outside cities</w:t>
            </w:r>
          </w:p>
        </w:tc>
      </w:tr>
    </w:tbl>
    <w:p>
      <w:r>
        <w:rPr>
          <w:b/>
        </w:rPr>
        <w:t>Simple meaning:</w:t>
      </w:r>
      <w:r>
        <w:rPr>
          <w:i w:val="0"/>
        </w:rPr>
        <w:t xml:space="preserve"> EVs can be difficult to use in some places.</w:t>
      </w:r>
    </w:p>
    <w:p>
      <w:r>
        <w:rPr>
          <w:i w:val="0"/>
        </w:rPr>
        <w:t>Now compare it with Paragraph C: 'One of the most frequently cited concerns is the availability of charging infrastructure, particularly outside major urban areas. Drivers in these regions may face difficulties when travelling longer distances.'</w:t>
      </w:r>
    </w:p>
    <w:p>
      <w:r>
        <w:rPr>
          <w:b/>
        </w:rPr>
        <w:t>Key lesson:</w:t>
      </w:r>
      <w:r>
        <w:rPr>
          <w:i w:val="0"/>
        </w:rPr>
        <w:t xml:space="preserve"> IELTS often gives the SAME MEANING in DIFFERENT WORDS. Do not search only for identical vocabulary.</w:t>
      </w:r>
    </w:p>
    <w:p>
      <w:pPr>
        <w:pStyle w:val="Heading2"/>
      </w:pPr>
      <w:r>
        <w:t>Stage 3 - Question 2: simplify the question and the paragraph</w:t>
      </w:r>
    </w:p>
    <w:p>
      <w:r>
        <w:rPr>
          <w:i w:val="0"/>
        </w:rPr>
        <w:t>Original question: A factor outside the vehicle itself that influences its environmental impact</w:t>
      </w:r>
    </w:p>
    <w:p>
      <w:r>
        <w:rPr>
          <w:b/>
        </w:rPr>
        <w:t>Simpler question:</w:t>
      </w:r>
      <w:r>
        <w:rPr>
          <w:i w:val="0"/>
        </w:rPr>
        <w:t xml:space="preserve"> What else affects how environmentally friendly an electric car is?</w:t>
      </w:r>
    </w:p>
    <w:p>
      <w:r>
        <w:rPr>
          <w:i w:val="0"/>
        </w:rPr>
        <w:t>Before giving the answer, ask students to read Paragraph A and choose its simple summary from Stage 1.</w:t>
      </w:r>
    </w:p>
    <w:p>
      <w:r>
        <w:rPr>
          <w:i w:val="0"/>
        </w:rPr>
        <w:t>Then show the reasoning in a short chain:</w:t>
        <w:br/>
        <w:t>EV produces no emissions while driving -&gt; BUT the battery needs electricity -&gt; electricity may come from fossil fuels -&gt; therefore the wider environmental benefit depends partly on the energy system.</w:t>
      </w:r>
    </w:p>
    <w:p>
      <w:r>
        <w:rPr>
          <w:i w:val="0"/>
        </w:rPr>
        <w:t>Question language -&gt; passage meaning:</w:t>
        <w:br/>
        <w:t>'a factor outside the vehicle itself' -&gt; how the electricity is generated / the broader energy system</w:t>
        <w:br/>
        <w:t>'influences its environmental impact' -&gt; the environmental benefit may be reduced</w:t>
      </w:r>
    </w:p>
    <w:p>
      <w:r>
        <w:rPr>
          <w:i w:val="0"/>
        </w:rPr>
        <w:t>Important: do not present this as a simple synonym exercise. 'Environmental impact' is not a synonym for 'electricity generation'. The student has to understand the relationship between the ideas.</w:t>
      </w:r>
    </w:p>
    <w:p>
      <w:pPr>
        <w:pStyle w:val="Heading2"/>
      </w:pPr>
      <w:r>
        <w:t>Stage 4 - Task 1A: paragraph matching</w:t>
      </w:r>
    </w:p>
    <w:p>
      <w:r>
        <w:rPr>
          <w:i w:val="0"/>
        </w:rPr>
        <w:t>Which paragraph contains the following information? Choose A, B or C.</w:t>
      </w:r>
    </w:p>
    <w:p>
      <w:pPr>
        <w:pStyle w:val="ListNumber"/>
      </w:pPr>
      <w:r>
        <w:t>1. A problem related to the limited practicality of electric vehicles in certain locations</w:t>
      </w:r>
    </w:p>
    <w:p>
      <w:pPr>
        <w:pStyle w:val="ListNumber"/>
      </w:pPr>
      <w:r>
        <w:t>2. A factor outside the vehicle itself that influences its environmental impact</w:t>
      </w:r>
    </w:p>
    <w:p>
      <w:pPr>
        <w:pStyle w:val="ListNumber"/>
      </w:pPr>
      <w:r>
        <w:t>3. An explanation of how cost advantages may depend on usage over time</w:t>
      </w:r>
    </w:p>
    <w:p>
      <w:pPr>
        <w:pStyle w:val="ListNumber"/>
      </w:pPr>
      <w:r>
        <w:t>4. An argument that the environmental benefits of electric vehicles are not always straightforward</w:t>
      </w:r>
    </w:p>
    <w:p>
      <w:r>
        <w:rPr>
          <w:i w:val="0"/>
        </w:rPr>
        <w:t>Website behaviour: keep the passage and questions close together. Laptop: side-by-side or a persistent question panel is ideal. Mobile: single-column with an easy way to move between text and questions without losing place. ONE Check answers button after all four.</w:t>
      </w:r>
    </w:p>
    <w:p>
      <w:pPr>
        <w:pStyle w:val="Heading2"/>
      </w:pPr>
      <w:r>
        <w:t>Stage 5 - Who says what? Build the knowledge before Task 1B</w:t>
      </w:r>
    </w:p>
    <w:p>
      <w:r>
        <w:rPr>
          <w:i w:val="0"/>
        </w:rPr>
        <w:t>Students now identify each group's basic position in easy language. This reduces two sources of difficulty: (1) dense academic language and (2) unfamiliarity with the issues surrounding electric vehicles.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Person / group</w:t>
            </w:r>
          </w:p>
        </w:tc>
        <w:tc>
          <w:tcPr>
            <w:tcW w:type="dxa" w:w="5040"/>
            <w:vAlign w:val="center"/>
            <w:shd w:fill="D9EAF7"/>
          </w:tcPr>
          <w:p>
            <w:r/>
            <w:r>
              <w:rPr>
                <w:b/>
              </w:rPr>
              <w:t>Easy summary</w:t>
            </w:r>
          </w:p>
        </w:tc>
      </w:tr>
      <w:tr>
        <w:tc>
          <w:tcPr>
            <w:tcW w:type="dxa" w:w="5040"/>
            <w:vAlign w:val="center"/>
          </w:tcPr>
          <w:p>
            <w:r/>
            <w:r>
              <w:rPr>
                <w:b w:val="0"/>
              </w:rPr>
              <w:t>Environmental researchers</w:t>
            </w:r>
          </w:p>
        </w:tc>
        <w:tc>
          <w:tcPr>
            <w:tcW w:type="dxa" w:w="5040"/>
            <w:vAlign w:val="center"/>
          </w:tcPr>
          <w:p>
            <w:r/>
            <w:r>
              <w:rPr>
                <w:b w:val="0"/>
              </w:rPr>
              <w:t>EVs can improve urban air quality because they do not produce exhaust emissions while being driven.</w:t>
            </w:r>
          </w:p>
        </w:tc>
      </w:tr>
      <w:tr>
        <w:tc>
          <w:tcPr>
            <w:tcW w:type="dxa" w:w="5040"/>
            <w:vAlign w:val="center"/>
          </w:tcPr>
          <w:p>
            <w:r/>
            <w:r>
              <w:rPr>
                <w:b w:val="0"/>
              </w:rPr>
              <w:t>Energy analysts</w:t>
            </w:r>
          </w:p>
        </w:tc>
        <w:tc>
          <w:tcPr>
            <w:tcW w:type="dxa" w:w="5040"/>
            <w:vAlign w:val="center"/>
          </w:tcPr>
          <w:p>
            <w:r/>
            <w:r>
              <w:rPr>
                <w:b w:val="0"/>
              </w:rPr>
              <w:t>The wider environmental benefit depends on how the electricity for charging is produced.</w:t>
            </w:r>
          </w:p>
        </w:tc>
      </w:tr>
      <w:tr>
        <w:tc>
          <w:tcPr>
            <w:tcW w:type="dxa" w:w="5040"/>
            <w:vAlign w:val="center"/>
          </w:tcPr>
          <w:p>
            <w:r/>
            <w:r>
              <w:rPr>
                <w:b w:val="0"/>
              </w:rPr>
              <w:t>Manufacturers</w:t>
            </w:r>
          </w:p>
        </w:tc>
        <w:tc>
          <w:tcPr>
            <w:tcW w:type="dxa" w:w="5040"/>
            <w:vAlign w:val="center"/>
          </w:tcPr>
          <w:p>
            <w:r/>
            <w:r>
              <w:rPr>
                <w:b w:val="0"/>
              </w:rPr>
              <w:t>EVs may cost more to buy but can save money over time through lower running costs.</w:t>
            </w:r>
          </w:p>
        </w:tc>
      </w:tr>
      <w:tr>
        <w:tc>
          <w:tcPr>
            <w:tcW w:type="dxa" w:w="5040"/>
            <w:vAlign w:val="center"/>
          </w:tcPr>
          <w:p>
            <w:r/>
            <w:r>
              <w:rPr>
                <w:b w:val="0"/>
              </w:rPr>
              <w:t>Drivers</w:t>
            </w:r>
          </w:p>
        </w:tc>
        <w:tc>
          <w:tcPr>
            <w:tcW w:type="dxa" w:w="5040"/>
            <w:vAlign w:val="center"/>
          </w:tcPr>
          <w:p>
            <w:r/>
            <w:r>
              <w:rPr>
                <w:b w:val="0"/>
              </w:rPr>
              <w:t>The financial benefit depends on how the vehicle is used, and charging access can affect practical journeys.</w:t>
            </w:r>
          </w:p>
        </w:tc>
      </w:tr>
      <w:tr>
        <w:tc>
          <w:tcPr>
            <w:tcW w:type="dxa" w:w="5040"/>
            <w:vAlign w:val="center"/>
          </w:tcPr>
          <w:p>
            <w:r/>
            <w:r>
              <w:rPr>
                <w:b w:val="0"/>
              </w:rPr>
              <w:t>Government planners</w:t>
            </w:r>
          </w:p>
        </w:tc>
        <w:tc>
          <w:tcPr>
            <w:tcW w:type="dxa" w:w="5040"/>
            <w:vAlign w:val="center"/>
          </w:tcPr>
          <w:p>
            <w:r/>
            <w:r>
              <w:rPr>
                <w:b w:val="0"/>
              </w:rPr>
              <w:t>Charging networks need to be expanded to make EV use more practical in more places.</w:t>
            </w:r>
          </w:p>
        </w:tc>
      </w:tr>
    </w:tbl>
    <w:p>
      <w:r>
        <w:rPr>
          <w:i w:val="0"/>
        </w:rPr>
        <w:t>Suggested student interaction: show the five group names and five easy summaries in a mixed order. Students match all five, then press ONE Check answers button. After checking, allow 'Show me the words in the text' to reveal the relevant passage language.</w:t>
      </w:r>
    </w:p>
    <w:p>
      <w:pPr>
        <w:pStyle w:val="Heading2"/>
      </w:pPr>
      <w:r>
        <w:t>Stage 6 - Revised Task 1B: final matching</w:t>
      </w:r>
    </w:p>
    <w:p>
      <w:r>
        <w:rPr>
          <w:i w:val="0"/>
        </w:rPr>
        <w:t>Which group or person is associated with the following? Choose A-E.</w:t>
      </w:r>
    </w:p>
    <w:p>
      <w:pPr>
        <w:pStyle w:val="ListBullet"/>
      </w:pPr>
      <w:r>
        <w:t>A. Environmental researchers</w:t>
      </w:r>
    </w:p>
    <w:p>
      <w:pPr>
        <w:pStyle w:val="ListBullet"/>
      </w:pPr>
      <w:r>
        <w:t>B. Energy analysts</w:t>
      </w:r>
    </w:p>
    <w:p>
      <w:pPr>
        <w:pStyle w:val="ListBullet"/>
      </w:pPr>
      <w:r>
        <w:t>C. Manufacturers</w:t>
      </w:r>
    </w:p>
    <w:p>
      <w:pPr>
        <w:pStyle w:val="ListBullet"/>
      </w:pPr>
      <w:r>
        <w:t>D. Drivers</w:t>
      </w:r>
    </w:p>
    <w:p>
      <w:pPr>
        <w:pStyle w:val="ListBullet"/>
      </w:pPr>
      <w:r>
        <w:t>E. Government planners</w:t>
      </w:r>
    </w:p>
    <w:p>
      <w:pPr>
        <w:pStyle w:val="ListNumber"/>
      </w:pPr>
      <w:r>
        <w:t>1. Emphasises a direct benefit for air quality in urban areas</w:t>
      </w:r>
    </w:p>
    <w:p>
      <w:pPr>
        <w:pStyle w:val="ListNumber"/>
      </w:pPr>
      <w:r>
        <w:t>2. Says that an environmental advantage depends on something beyond the vehicle itself</w:t>
      </w:r>
    </w:p>
    <w:p>
      <w:pPr>
        <w:pStyle w:val="ListNumber"/>
      </w:pPr>
      <w:r>
        <w:t>3. Highlights a contrast between the initial purchase price and possible longer-term savings</w:t>
      </w:r>
    </w:p>
    <w:p>
      <w:pPr>
        <w:pStyle w:val="ListNumber"/>
      </w:pPr>
      <w:r>
        <w:t>4. Experiences practical difficulty when charging access is limited</w:t>
      </w:r>
    </w:p>
    <w:p>
      <w:pPr>
        <w:pStyle w:val="ListNumber"/>
      </w:pPr>
      <w:r>
        <w:t>5. Notes that financial benefits can vary according to how the vehicle is used</w:t>
      </w:r>
    </w:p>
    <w:p>
      <w:pPr>
        <w:pStyle w:val="ListNumber"/>
      </w:pPr>
      <w:r>
        <w:t>6. Responds to limited charging access by developing supporting infrastructure</w:t>
      </w:r>
    </w:p>
    <w:p>
      <w:r>
        <w:rPr>
          <w:i w:val="0"/>
        </w:rPr>
        <w:t>ONE Check answers button after all six items.</w:t>
      </w:r>
    </w:p>
    <w:p>
      <w:pPr>
        <w:pStyle w:val="Heading2"/>
      </w:pPr>
      <w:r>
        <w:t>Vocabulary support</w:t>
      </w:r>
    </w:p>
    <w:p>
      <w:r>
        <w:rPr>
          <w:i w:val="0"/>
        </w:rPr>
        <w:t>Keep support optional and brief. Suggested tappable/help words:</w:t>
      </w:r>
    </w:p>
    <w:tbl>
      <w:tblPr>
        <w:tblStyle w:val="TableGrid"/>
        <w:tblW w:type="auto" w:w="0"/>
        <w:tblLook w:firstColumn="1" w:firstRow="1" w:lastColumn="0" w:lastRow="0" w:noHBand="0" w:noVBand="1" w:val="04A0"/>
      </w:tblPr>
      <w:tblGrid>
        <w:gridCol w:w="5040"/>
        <w:gridCol w:w="5040"/>
      </w:tblGrid>
      <w:tr>
        <w:tc>
          <w:tcPr>
            <w:tcW w:type="dxa" w:w="5040"/>
            <w:vAlign w:val="center"/>
            <w:shd w:fill="E8F3E8"/>
          </w:tcPr>
          <w:p>
            <w:r/>
            <w:r>
              <w:rPr>
                <w:b/>
              </w:rPr>
              <w:t>Word / phrase</w:t>
            </w:r>
          </w:p>
        </w:tc>
        <w:tc>
          <w:tcPr>
            <w:tcW w:type="dxa" w:w="5040"/>
            <w:vAlign w:val="center"/>
            <w:shd w:fill="E8F3E8"/>
          </w:tcPr>
          <w:p>
            <w:r/>
            <w:r>
              <w:rPr>
                <w:b/>
              </w:rPr>
              <w:t>Simple support</w:t>
            </w:r>
          </w:p>
        </w:tc>
      </w:tr>
      <w:tr>
        <w:tc>
          <w:tcPr>
            <w:tcW w:type="dxa" w:w="5040"/>
            <w:vAlign w:val="center"/>
          </w:tcPr>
          <w:p>
            <w:r/>
            <w:r>
              <w:rPr>
                <w:b w:val="0"/>
              </w:rPr>
              <w:t>urban air pollution</w:t>
            </w:r>
          </w:p>
        </w:tc>
        <w:tc>
          <w:tcPr>
            <w:tcW w:type="dxa" w:w="5040"/>
            <w:vAlign w:val="center"/>
          </w:tcPr>
          <w:p>
            <w:r/>
            <w:r>
              <w:rPr>
                <w:b w:val="0"/>
              </w:rPr>
              <w:t>dirty or harmful air in towns and cities</w:t>
            </w:r>
          </w:p>
        </w:tc>
      </w:tr>
      <w:tr>
        <w:tc>
          <w:tcPr>
            <w:tcW w:type="dxa" w:w="5040"/>
            <w:vAlign w:val="center"/>
          </w:tcPr>
          <w:p>
            <w:r/>
            <w:r>
              <w:rPr>
                <w:b w:val="0"/>
              </w:rPr>
              <w:t>emissions</w:t>
            </w:r>
          </w:p>
        </w:tc>
        <w:tc>
          <w:tcPr>
            <w:tcW w:type="dxa" w:w="5040"/>
            <w:vAlign w:val="center"/>
          </w:tcPr>
          <w:p>
            <w:r/>
            <w:r>
              <w:rPr>
                <w:b w:val="0"/>
              </w:rPr>
              <w:t>gases or other substances released into the air</w:t>
            </w:r>
          </w:p>
        </w:tc>
      </w:tr>
      <w:tr>
        <w:tc>
          <w:tcPr>
            <w:tcW w:type="dxa" w:w="5040"/>
            <w:vAlign w:val="center"/>
          </w:tcPr>
          <w:p>
            <w:r/>
            <w:r>
              <w:rPr>
                <w:b w:val="0"/>
              </w:rPr>
              <w:t>generated</w:t>
            </w:r>
          </w:p>
        </w:tc>
        <w:tc>
          <w:tcPr>
            <w:tcW w:type="dxa" w:w="5040"/>
            <w:vAlign w:val="center"/>
          </w:tcPr>
          <w:p>
            <w:r/>
            <w:r>
              <w:rPr>
                <w:b w:val="0"/>
              </w:rPr>
              <w:t>produced or made, especially electricity</w:t>
            </w:r>
          </w:p>
        </w:tc>
      </w:tr>
      <w:tr>
        <w:tc>
          <w:tcPr>
            <w:tcW w:type="dxa" w:w="5040"/>
            <w:vAlign w:val="center"/>
          </w:tcPr>
          <w:p>
            <w:r/>
            <w:r>
              <w:rPr>
                <w:b w:val="0"/>
              </w:rPr>
              <w:t>fossil fuels</w:t>
            </w:r>
          </w:p>
        </w:tc>
        <w:tc>
          <w:tcPr>
            <w:tcW w:type="dxa" w:w="5040"/>
            <w:vAlign w:val="center"/>
          </w:tcPr>
          <w:p>
            <w:r/>
            <w:r>
              <w:rPr>
                <w:b w:val="0"/>
              </w:rPr>
              <w:t>fuels such as coal, oil and natural gas</w:t>
            </w:r>
          </w:p>
        </w:tc>
      </w:tr>
      <w:tr>
        <w:tc>
          <w:tcPr>
            <w:tcW w:type="dxa" w:w="5040"/>
            <w:vAlign w:val="center"/>
          </w:tcPr>
          <w:p>
            <w:r/>
            <w:r>
              <w:rPr>
                <w:b w:val="0"/>
              </w:rPr>
              <w:t>environmental benefit</w:t>
            </w:r>
          </w:p>
        </w:tc>
        <w:tc>
          <w:tcPr>
            <w:tcW w:type="dxa" w:w="5040"/>
            <w:vAlign w:val="center"/>
          </w:tcPr>
          <w:p>
            <w:r/>
            <w:r>
              <w:rPr>
                <w:b w:val="0"/>
              </w:rPr>
              <w:t>a positive effect on the environment</w:t>
            </w:r>
          </w:p>
        </w:tc>
      </w:tr>
      <w:tr>
        <w:tc>
          <w:tcPr>
            <w:tcW w:type="dxa" w:w="5040"/>
            <w:vAlign w:val="center"/>
          </w:tcPr>
          <w:p>
            <w:r/>
            <w:r>
              <w:rPr>
                <w:b w:val="0"/>
              </w:rPr>
              <w:t>conventional</w:t>
            </w:r>
          </w:p>
        </w:tc>
        <w:tc>
          <w:tcPr>
            <w:tcW w:type="dxa" w:w="5040"/>
            <w:vAlign w:val="center"/>
          </w:tcPr>
          <w:p>
            <w:r/>
            <w:r>
              <w:rPr>
                <w:b w:val="0"/>
              </w:rPr>
              <w:t>usual or traditional; here, non-electric vehicles</w:t>
            </w:r>
          </w:p>
        </w:tc>
      </w:tr>
      <w:tr>
        <w:tc>
          <w:tcPr>
            <w:tcW w:type="dxa" w:w="5040"/>
            <w:vAlign w:val="center"/>
          </w:tcPr>
          <w:p>
            <w:r/>
            <w:r>
              <w:rPr>
                <w:b w:val="0"/>
              </w:rPr>
              <w:t>running costs</w:t>
            </w:r>
          </w:p>
        </w:tc>
        <w:tc>
          <w:tcPr>
            <w:tcW w:type="dxa" w:w="5040"/>
            <w:vAlign w:val="center"/>
          </w:tcPr>
          <w:p>
            <w:r/>
            <w:r>
              <w:rPr>
                <w:b w:val="0"/>
              </w:rPr>
              <w:t>money needed to use and maintain something</w:t>
            </w:r>
          </w:p>
        </w:tc>
      </w:tr>
      <w:tr>
        <w:tc>
          <w:tcPr>
            <w:tcW w:type="dxa" w:w="5040"/>
            <w:vAlign w:val="center"/>
          </w:tcPr>
          <w:p>
            <w:r/>
            <w:r>
              <w:rPr>
                <w:b w:val="0"/>
              </w:rPr>
              <w:t>usage patterns</w:t>
            </w:r>
          </w:p>
        </w:tc>
        <w:tc>
          <w:tcPr>
            <w:tcW w:type="dxa" w:w="5040"/>
            <w:vAlign w:val="center"/>
          </w:tcPr>
          <w:p>
            <w:r/>
            <w:r>
              <w:rPr>
                <w:b w:val="0"/>
              </w:rPr>
              <w:t>the ways and frequency with which something is used</w:t>
            </w:r>
          </w:p>
        </w:tc>
      </w:tr>
      <w:tr>
        <w:tc>
          <w:tcPr>
            <w:tcW w:type="dxa" w:w="5040"/>
            <w:vAlign w:val="center"/>
          </w:tcPr>
          <w:p>
            <w:r/>
            <w:r>
              <w:rPr>
                <w:b w:val="0"/>
              </w:rPr>
              <w:t>adoption</w:t>
            </w:r>
          </w:p>
        </w:tc>
        <w:tc>
          <w:tcPr>
            <w:tcW w:type="dxa" w:w="5040"/>
            <w:vAlign w:val="center"/>
          </w:tcPr>
          <w:p>
            <w:r/>
            <w:r>
              <w:rPr>
                <w:b w:val="0"/>
              </w:rPr>
              <w:t>the process of beginning to use something widely</w:t>
            </w:r>
          </w:p>
        </w:tc>
      </w:tr>
      <w:tr>
        <w:tc>
          <w:tcPr>
            <w:tcW w:type="dxa" w:w="5040"/>
            <w:vAlign w:val="center"/>
          </w:tcPr>
          <w:p>
            <w:r/>
            <w:r>
              <w:rPr>
                <w:b w:val="0"/>
              </w:rPr>
              <w:t>charging infrastructure</w:t>
            </w:r>
          </w:p>
        </w:tc>
        <w:tc>
          <w:tcPr>
            <w:tcW w:type="dxa" w:w="5040"/>
            <w:vAlign w:val="center"/>
          </w:tcPr>
          <w:p>
            <w:r/>
            <w:r>
              <w:rPr>
                <w:b w:val="0"/>
              </w:rPr>
              <w:t>the network of places/equipment needed to charge electric vehicles</w:t>
            </w:r>
          </w:p>
        </w:tc>
      </w:tr>
      <w:tr>
        <w:tc>
          <w:tcPr>
            <w:tcW w:type="dxa" w:w="5040"/>
            <w:vAlign w:val="center"/>
          </w:tcPr>
          <w:p>
            <w:r/>
            <w:r>
              <w:rPr>
                <w:b w:val="0"/>
              </w:rPr>
              <w:t>urban areas</w:t>
            </w:r>
          </w:p>
        </w:tc>
        <w:tc>
          <w:tcPr>
            <w:tcW w:type="dxa" w:w="5040"/>
            <w:vAlign w:val="center"/>
          </w:tcPr>
          <w:p>
            <w:r/>
            <w:r>
              <w:rPr>
                <w:b w:val="0"/>
              </w:rPr>
              <w:t>towns and cities</w:t>
            </w:r>
          </w:p>
        </w:tc>
      </w:tr>
      <w:tr>
        <w:tc>
          <w:tcPr>
            <w:tcW w:type="dxa" w:w="5040"/>
            <w:vAlign w:val="center"/>
          </w:tcPr>
          <w:p>
            <w:r/>
            <w:r>
              <w:rPr>
                <w:b w:val="0"/>
              </w:rPr>
              <w:t>coverage remains uneven</w:t>
            </w:r>
          </w:p>
        </w:tc>
        <w:tc>
          <w:tcPr>
            <w:tcW w:type="dxa" w:w="5040"/>
            <w:vAlign w:val="center"/>
          </w:tcPr>
          <w:p>
            <w:r/>
            <w:r>
              <w:rPr>
                <w:b w:val="0"/>
              </w:rPr>
              <w:t>some places have much better access than others</w:t>
            </w:r>
          </w:p>
        </w:tc>
      </w:tr>
    </w:tbl>
    <w:p>
      <w:pPr>
        <w:pStyle w:val="Heading2"/>
      </w:pPr>
      <w:r>
        <w:t>Answer key and rationale</w:t>
      </w:r>
    </w:p>
    <w:p>
      <w:r>
        <w:rPr>
          <w:i w:val="0"/>
        </w:rPr>
        <w:t>Stage 1 summaries: Paragraph A = B; Paragraph B = A; Paragraph C = C.</w:t>
      </w:r>
    </w:p>
    <w:p>
      <w:r>
        <w:rPr>
          <w:i w:val="0"/>
        </w:rPr>
        <w:t>Task 1A: 1 = C; 2 = A; 3 = B; 4 = A.</w:t>
      </w:r>
    </w:p>
    <w:p>
      <w:r>
        <w:rPr>
          <w:i w:val="0"/>
        </w:rPr>
        <w:t>Task 1A rationale: Q1 matches charging access/difficulties outside major urban areas. Q2 matches electricity generation/broader energy system. Q3 matches purchase cost versus running-cost savings depending on usage. Q4 matches the qualification that zero driving emissions do not make the total environmental impact automatically straightforward.</w:t>
      </w:r>
    </w:p>
    <w:p>
      <w:r>
        <w:rPr>
          <w:i w:val="0"/>
        </w:rPr>
        <w:t>Stage 5 group summaries: Environmental researchers -&gt; urban air quality; Energy analysts -&gt; electricity source; Manufacturers -&gt; long-term financial case; Drivers -&gt; lived cost/practical experience; Government planners -&gt; charging-network response.</w:t>
      </w:r>
    </w:p>
    <w:p>
      <w:r>
        <w:rPr>
          <w:i w:val="0"/>
        </w:rPr>
        <w:t>Task 1B: 1 = A; 2 = B; 3 = C; 4 = D; 5 = D; 6 = E.</w:t>
      </w:r>
    </w:p>
    <w:p>
      <w:r>
        <w:rPr>
          <w:i w:val="0"/>
        </w:rPr>
        <w:t>Note on repeated answers: D is intentionally used twice because the source attributes two distinct experiences to drivers: practical travel/charging difficulty and variation in financial benefit according to use. Do not imply that each letter must be used only once.</w:t>
      </w:r>
    </w:p>
    <w:p>
      <w:pPr>
        <w:pStyle w:val="Heading2"/>
      </w:pPr>
      <w:r>
        <w:t>Implementation constraints for Codex</w:t>
      </w:r>
    </w:p>
    <w:p>
      <w:pPr>
        <w:pStyle w:val="ListBullet"/>
      </w:pPr>
      <w:r>
        <w:t>Add this EV continuation to the existing Reading Day 1 page. Leave all earlier Day 1 content unchanged.</w:t>
      </w:r>
    </w:p>
    <w:p>
      <w:pPr>
        <w:pStyle w:val="ListBullet"/>
      </w:pPr>
      <w:r>
        <w:t>Do not put a Check button after each paragraph. Each complete activity/set gets one Check answers control at its end.</w:t>
      </w:r>
    </w:p>
    <w:p>
      <w:pPr>
        <w:pStyle w:val="ListBullet"/>
      </w:pPr>
      <w:r>
        <w:t>Keep text and current questions close together at all viewport sizes.</w:t>
      </w:r>
    </w:p>
    <w:p>
      <w:pPr>
        <w:pStyle w:val="ListBullet"/>
      </w:pPr>
      <w:r>
        <w:t>Do not make essential interaction depend on hover, drag-and-drop or a wide screen.</w:t>
      </w:r>
    </w:p>
    <w:p>
      <w:pPr>
        <w:pStyle w:val="ListBullet"/>
      </w:pPr>
      <w:r>
        <w:t>Vocabulary help is optional and must not block progression.</w:t>
      </w:r>
    </w:p>
    <w:p>
      <w:pPr>
        <w:pStyle w:val="ListBullet"/>
      </w:pPr>
      <w:r>
        <w:t>For worked paraphrase examples, reveal the reasoning progressively; do not expose the final matching answer before the student has had the intended attempt.</w:t>
      </w:r>
    </w:p>
    <w:p>
      <w:pPr>
        <w:pStyle w:val="ListBullet"/>
      </w:pPr>
      <w:r>
        <w:t>Preserve meaningful sequence; randomisation may be used only where it does not damage the teaching progression.</w:t>
      </w:r>
    </w:p>
    <w:p>
      <w:pPr>
        <w:pStyle w:val="ListBullet"/>
      </w:pPr>
      <w:r>
        <w:t>Do not add Amouage yet.</w:t>
      </w:r>
    </w:p>
    <w:p>
      <w:pPr>
        <w:pStyle w:val="ListBullet"/>
      </w:pPr>
      <w:r>
        <w:t>Digital Football will be adapted next using the same model with less scaffolding; do not redesign it in this implementation pass.</w:t>
      </w:r>
    </w:p>
    <w:p>
      <w:r>
        <w:br w:type="page"/>
      </w:r>
    </w:p>
    <w:p>
      <w:pPr>
        <w:pStyle w:val="Heading1"/>
      </w:pPr>
      <w:r>
        <w:t>Day 1 Continuation: Digital Football - Increasing Independence</w:t>
      </w:r>
    </w:p>
    <w:p>
      <w:r>
        <w:t>Teacher/Codex implementation note: Add this sequence after the Electric Vehicles continuation. Keep the original Digital Football passage and its two IELTS-style tasks, but place the following learning supports around them. The scaffolding must be lighter than Electric Vehicles: students should now do more of the simplifying and paraphrase recognition themselves.</w:t>
      </w:r>
    </w:p>
    <w:p>
      <w:pPr>
        <w:pStyle w:val="Heading2"/>
      </w:pPr>
      <w:r>
        <w:t>Learning progression</w:t>
      </w:r>
    </w:p>
    <w:p>
      <w:pPr>
        <w:pStyle w:val="ListBullet"/>
      </w:pPr>
      <w:r>
        <w:t>Stage 1: Read the whole passage and choose a simple summary for each paragraph.</w:t>
      </w:r>
    </w:p>
    <w:p>
      <w:pPr>
        <w:pStyle w:val="ListBullet"/>
      </w:pPr>
      <w:r>
        <w:t>Stage 2: Unpack one difficult Task 2A question with less teacher support than in Electric Vehicles.</w:t>
      </w:r>
    </w:p>
    <w:p>
      <w:pPr>
        <w:pStyle w:val="ListBullet"/>
      </w:pPr>
      <w:r>
        <w:t>Stage 3: Notice paraphrase and small certainty/scope words that affect meaning.</w:t>
      </w:r>
    </w:p>
    <w:p>
      <w:pPr>
        <w:pStyle w:val="ListBullet"/>
      </w:pPr>
      <w:r>
        <w:t>Stage 4: Complete Task 2A independently, with one Check answers button at the end.</w:t>
      </w:r>
    </w:p>
    <w:p>
      <w:pPr>
        <w:pStyle w:val="ListBullet"/>
      </w:pPr>
      <w:r>
        <w:t>Stage 5: Reconstruct what each person/group says using short, simple prompts.</w:t>
      </w:r>
    </w:p>
    <w:p>
      <w:pPr>
        <w:pStyle w:val="ListBullet"/>
      </w:pPr>
      <w:r>
        <w:t>Stage 6: Complete Task 2B as the most independent task so far.</w:t>
      </w:r>
    </w:p>
    <w:p>
      <w:pPr>
        <w:pStyle w:val="ListBullet"/>
      </w:pPr>
      <w:r>
        <w:t>Feedback should explain the connection between question and text; it should not merely show correct/incorrect.</w:t>
      </w:r>
    </w:p>
    <w:p>
      <w:pPr>
        <w:pStyle w:val="Heading2"/>
      </w:pPr>
      <w:r>
        <w:t>Playing the Game: Digital Football and the Changing Nature of the Sport</w:t>
      </w:r>
    </w:p>
    <w:p>
      <w:r>
        <w:rPr>
          <w:b/>
        </w:rPr>
        <w:t>Paragraph A</w:t>
        <w:br/>
      </w:r>
      <w:r>
        <w:t>In recent years, football video games such as FIFA have become a major part of global sports culture, particularly among younger audiences. While traditionally, football has been associated with physical participation and live spectatorship, digital versions of the game now offer an alternative form of engagement. According to sports sociologist Dr. Lena Hofmann, this shift does not necessarily replace traditional football but instead expands the ways in which individuals interact with the sport. However, she also notes that the long-term effects of this shift are not yet fully understood.</w:t>
      </w:r>
    </w:p>
    <w:p>
      <w:r>
        <w:rPr>
          <w:b/>
        </w:rPr>
        <w:t>Paragraph B</w:t>
        <w:br/>
      </w:r>
      <w:r>
        <w:t>Some critics argue that increased time spent playing football video games may reduce participation in physical sport. Youth coaches in several European academies have reported that some players show less interest in training sessions compared to previous generations. They suggest that the immediate rewards and structured progression systems found in video games may influence expectations of real-world sport, where improvement is slower and less predictable.</w:t>
      </w:r>
    </w:p>
    <w:p>
      <w:r>
        <w:rPr>
          <w:b/>
        </w:rPr>
        <w:t>Paragraph C</w:t>
        <w:br/>
      </w:r>
      <w:r>
        <w:t>On the other hand, representatives from the gaming industry argue that football video games can enhance understanding of the sport. A spokesperson for a major game developer explains that players are exposed to tactical systems, team structures, and player roles, which may deepen their appreciation of real matches. Some studies have also indicated that regular players of such games demonstrate improved awareness of positioning and strategy when watching live football.</w:t>
      </w:r>
    </w:p>
    <w:p>
      <w:r>
        <w:rPr>
          <w:b/>
        </w:rPr>
        <w:t>Paragraph D</w:t>
        <w:br/>
      </w:r>
      <w:r>
        <w:t>From a commercial perspective, football video games have created new opportunities for clubs and leagues. Marketing analysts point out that partnerships between game developers and professional teams have increased global visibility, particularly in regions where access to live football is limited. As a result, some clubs have developed digital strategies that integrate gaming into their brand identity, targeting audiences who may not engage with traditional forms of the sport.</w:t>
      </w:r>
    </w:p>
    <w:p>
      <w:r>
        <w:rPr>
          <w:b/>
        </w:rPr>
        <w:t>Paragraph E</w:t>
        <w:br/>
      </w:r>
      <w:r>
        <w:t>Despite these developments, some researchers caution against assuming that digital engagement translates directly into physical participation. Professor Ahmed Al-Harthy, who studies youth behaviour in the Gulf region, suggests that while video games may increase interest in football, this does not always lead to increased physical activity. He argues that the relationship between digital and physical engagement is influenced by broader social and environmental factors, including access to facilities and cultural attitudes towards sport.</w:t>
      </w:r>
    </w:p>
    <w:p>
      <w:pPr>
        <w:pStyle w:val="Heading2"/>
      </w:pPr>
      <w:r>
        <w:t>Stage 1 - What does each paragraph really say?</w:t>
      </w:r>
    </w:p>
    <w:p>
      <w:r>
        <w:t>Student instruction: Read all five paragraphs first. For each paragraph, choose the simple sentence that best expresses its main meaning. You have done this kind of support before, so this time try to decide before using any vocabulary help.</w:t>
      </w:r>
    </w:p>
    <w:p>
      <w:r>
        <w:rPr>
          <w:b/>
        </w:rPr>
        <w:t>Paragraph A</w:t>
      </w:r>
    </w:p>
    <w:p>
      <w:pPr>
        <w:pStyle w:val="ListBullet"/>
      </w:pPr>
      <w:r>
        <w:t>A. Digital football is replacing traditional football for young people.</w:t>
      </w:r>
    </w:p>
    <w:p>
      <w:pPr>
        <w:pStyle w:val="ListBullet"/>
      </w:pPr>
      <w:r>
        <w:t>B. Digital football gives people another way to engage with football, but its long-term effects are still uncertain.</w:t>
      </w:r>
    </w:p>
    <w:p>
      <w:pPr>
        <w:pStyle w:val="ListBullet"/>
      </w:pPr>
      <w:r>
        <w:t>C. Researchers now understand exactly how football games affect traditional sport.</w:t>
      </w:r>
    </w:p>
    <w:p>
      <w:r>
        <w:rPr>
          <w:b/>
        </w:rPr>
        <w:t>Paragraph B</w:t>
      </w:r>
    </w:p>
    <w:p>
      <w:pPr>
        <w:pStyle w:val="ListBullet"/>
      </w:pPr>
      <w:r>
        <w:t>A. Some coaches think video games may change young players' expectations about how improvement happens in real sport.</w:t>
      </w:r>
    </w:p>
    <w:p>
      <w:pPr>
        <w:pStyle w:val="ListBullet"/>
      </w:pPr>
      <w:r>
        <w:t>B. European football academies have replaced physical training with video games.</w:t>
      </w:r>
    </w:p>
    <w:p>
      <w:pPr>
        <w:pStyle w:val="ListBullet"/>
      </w:pPr>
      <w:r>
        <w:t>C. Young players improve more quickly in real football than in video games.</w:t>
      </w:r>
    </w:p>
    <w:p>
      <w:r>
        <w:rPr>
          <w:b/>
        </w:rPr>
        <w:t>Paragraph C</w:t>
      </w:r>
    </w:p>
    <w:p>
      <w:pPr>
        <w:pStyle w:val="ListBullet"/>
      </w:pPr>
      <w:r>
        <w:t>A. Football games may help players understand tactics, positions and how the sport works.</w:t>
      </w:r>
    </w:p>
    <w:p>
      <w:pPr>
        <w:pStyle w:val="ListBullet"/>
      </w:pPr>
      <w:r>
        <w:t>B. Game developers believe video games are more important than live football.</w:t>
      </w:r>
    </w:p>
    <w:p>
      <w:pPr>
        <w:pStyle w:val="ListBullet"/>
      </w:pPr>
      <w:r>
        <w:t>C. Studies show that video games make people better professional footballers.</w:t>
      </w:r>
    </w:p>
    <w:p>
      <w:r>
        <w:rPr>
          <w:b/>
        </w:rPr>
        <w:t>Paragraph D</w:t>
      </w:r>
    </w:p>
    <w:p>
      <w:pPr>
        <w:pStyle w:val="ListBullet"/>
      </w:pPr>
      <w:r>
        <w:t>A. Football clubs use gaming only in places where live football is unavailable.</w:t>
      </w:r>
    </w:p>
    <w:p>
      <w:pPr>
        <w:pStyle w:val="ListBullet"/>
      </w:pPr>
      <w:r>
        <w:t>B. Digital football has created ways for clubs to reach new audiences and increase their visibility.</w:t>
      </w:r>
    </w:p>
    <w:p>
      <w:pPr>
        <w:pStyle w:val="ListBullet"/>
      </w:pPr>
      <w:r>
        <w:t>C. Marketing analysts want clubs to stop using traditional forms of promotion.</w:t>
      </w:r>
    </w:p>
    <w:p>
      <w:r>
        <w:rPr>
          <w:b/>
        </w:rPr>
        <w:t>Paragraph E</w:t>
      </w:r>
    </w:p>
    <w:p>
      <w:pPr>
        <w:pStyle w:val="ListBullet"/>
      </w:pPr>
      <w:r>
        <w:t>A. Interest in football games always makes people more physically active.</w:t>
      </w:r>
    </w:p>
    <w:p>
      <w:pPr>
        <w:pStyle w:val="ListBullet"/>
      </w:pPr>
      <w:r>
        <w:t>B. Physical football is becoming less popular in the Gulf region.</w:t>
      </w:r>
    </w:p>
    <w:p>
      <w:pPr>
        <w:pStyle w:val="ListBullet"/>
      </w:pPr>
      <w:r>
        <w:t>C. Interest in digital football does not necessarily lead to physical participation; other social and environmental factors matter.</w:t>
      </w:r>
    </w:p>
    <w:p>
      <w:r>
        <w:t>Website rule: students answer all five summaries, then press ONE Check answers button.</w:t>
      </w:r>
    </w:p>
    <w:p>
      <w:pPr>
        <w:pStyle w:val="Heading2"/>
      </w:pPr>
      <w:r>
        <w:t>Stage 2 - You do more of the unpacking</w:t>
      </w:r>
    </w:p>
    <w:p>
      <w:r>
        <w:t>Use Task 2A Question 1 as the worked-but-partly-independent example:</w:t>
      </w:r>
    </w:p>
    <w:p>
      <w:r>
        <w:rPr>
          <w:b/>
        </w:rPr>
        <w:t>A concern</w:t>
      </w:r>
      <w:r>
        <w:t xml:space="preserve"> that digital versions of football may change how young players view progress</w:t>
      </w:r>
    </w:p>
    <w:p>
      <w:r>
        <w:t>First ask: Which parts of this sentence feel like dense academic language? Let students select or identify them before revealing support.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Question phrase</w:t>
            </w:r>
          </w:p>
        </w:tc>
        <w:tc>
          <w:tcPr>
            <w:tcW w:type="dxa" w:w="3360"/>
            <w:shd w:fill="D9EAF7"/>
          </w:tcPr>
          <w:p>
            <w:r/>
            <w:r>
              <w:rPr>
                <w:b/>
              </w:rPr>
              <w:t>Simpler meaning</w:t>
            </w:r>
          </w:p>
        </w:tc>
        <w:tc>
          <w:tcPr>
            <w:tcW w:type="dxa" w:w="3360"/>
            <w:shd w:fill="D9EAF7"/>
          </w:tcPr>
          <w:p>
            <w:r/>
            <w:r>
              <w:rPr>
                <w:b/>
              </w:rPr>
              <w:t>Passage connection</w:t>
            </w:r>
          </w:p>
        </w:tc>
      </w:tr>
      <w:tr>
        <w:tc>
          <w:tcPr>
            <w:tcW w:type="dxa" w:w="3360"/>
          </w:tcPr>
          <w:p>
            <w:r/>
            <w:r>
              <w:rPr>
                <w:b w:val="0"/>
              </w:rPr>
              <w:t>a concern</w:t>
            </w:r>
          </w:p>
        </w:tc>
        <w:tc>
          <w:tcPr>
            <w:tcW w:type="dxa" w:w="3360"/>
          </w:tcPr>
          <w:p>
            <w:r/>
            <w:r>
              <w:rPr>
                <w:b w:val="0"/>
              </w:rPr>
              <w:t>something someone is worried about</w:t>
            </w:r>
          </w:p>
        </w:tc>
        <w:tc>
          <w:tcPr>
            <w:tcW w:type="dxa" w:w="3360"/>
          </w:tcPr>
          <w:p>
            <w:r/>
            <w:r>
              <w:rPr>
                <w:b w:val="0"/>
              </w:rPr>
              <w:t>critics / coaches report a possible problem</w:t>
            </w:r>
          </w:p>
        </w:tc>
      </w:tr>
      <w:tr>
        <w:tc>
          <w:tcPr>
            <w:tcW w:type="dxa" w:w="3360"/>
          </w:tcPr>
          <w:p>
            <w:r/>
            <w:r>
              <w:rPr>
                <w:b w:val="0"/>
              </w:rPr>
              <w:t>digital versions of football</w:t>
            </w:r>
          </w:p>
        </w:tc>
        <w:tc>
          <w:tcPr>
            <w:tcW w:type="dxa" w:w="3360"/>
          </w:tcPr>
          <w:p>
            <w:r/>
            <w:r>
              <w:rPr>
                <w:b w:val="0"/>
              </w:rPr>
              <w:t>football video games</w:t>
            </w:r>
          </w:p>
        </w:tc>
        <w:tc>
          <w:tcPr>
            <w:tcW w:type="dxa" w:w="3360"/>
          </w:tcPr>
          <w:p>
            <w:r/>
            <w:r>
              <w:rPr>
                <w:b w:val="0"/>
              </w:rPr>
              <w:t>football video games</w:t>
            </w:r>
          </w:p>
        </w:tc>
      </w:tr>
      <w:tr>
        <w:tc>
          <w:tcPr>
            <w:tcW w:type="dxa" w:w="3360"/>
          </w:tcPr>
          <w:p>
            <w:r/>
            <w:r>
              <w:rPr>
                <w:b w:val="0"/>
              </w:rPr>
              <w:t>may change</w:t>
            </w:r>
          </w:p>
        </w:tc>
        <w:tc>
          <w:tcPr>
            <w:tcW w:type="dxa" w:w="3360"/>
          </w:tcPr>
          <w:p>
            <w:r/>
            <w:r>
              <w:rPr>
                <w:b w:val="0"/>
              </w:rPr>
              <w:t>might influence</w:t>
            </w:r>
          </w:p>
        </w:tc>
        <w:tc>
          <w:tcPr>
            <w:tcW w:type="dxa" w:w="3360"/>
          </w:tcPr>
          <w:p>
            <w:r/>
            <w:r>
              <w:rPr>
                <w:b w:val="0"/>
              </w:rPr>
              <w:t>may influence</w:t>
            </w:r>
          </w:p>
        </w:tc>
      </w:tr>
      <w:tr>
        <w:tc>
          <w:tcPr>
            <w:tcW w:type="dxa" w:w="3360"/>
          </w:tcPr>
          <w:p>
            <w:r/>
            <w:r>
              <w:rPr>
                <w:b w:val="0"/>
              </w:rPr>
              <w:t>how young players view progress</w:t>
            </w:r>
          </w:p>
        </w:tc>
        <w:tc>
          <w:tcPr>
            <w:tcW w:type="dxa" w:w="3360"/>
          </w:tcPr>
          <w:p>
            <w:r/>
            <w:r>
              <w:rPr>
                <w:b w:val="0"/>
              </w:rPr>
              <w:t>what players expect improvement to be like</w:t>
            </w:r>
          </w:p>
        </w:tc>
        <w:tc>
          <w:tcPr>
            <w:tcW w:type="dxa" w:w="3360"/>
          </w:tcPr>
          <w:p>
            <w:r/>
            <w:r>
              <w:rPr>
                <w:b w:val="0"/>
              </w:rPr>
              <w:t>expectations ... improvement is slower and less predictable</w:t>
            </w:r>
          </w:p>
        </w:tc>
      </w:tr>
    </w:tbl>
    <w:p>
      <w:r>
        <w:rPr>
          <w:b/>
        </w:rPr>
        <w:t>Simple meaning:</w:t>
      </w:r>
      <w:r>
        <w:t xml:space="preserve"> Video games may change what young players expect when they try to improve at real football.</w:t>
      </w:r>
    </w:p>
    <w:p>
      <w:r>
        <w:t>Then reveal the relevant text: 'They suggest that the immediate rewards and structured progression systems found in video games may influence expectations of real-world sport, where improvement is slower and less predictable.'</w:t>
      </w:r>
    </w:p>
    <w:p>
      <w:r>
        <w:t>Key point: view progress is not simply replaced by one synonym. The passage expresses the same idea through expectations + improvement.</w:t>
      </w:r>
    </w:p>
    <w:p>
      <w:pPr>
        <w:pStyle w:val="Heading2"/>
      </w:pPr>
      <w:r>
        <w:t>Stage 3 - Small words can change the meaning</w:t>
      </w:r>
    </w:p>
    <w:p>
      <w:r>
        <w:t>Keep this brief. Do not formally introduce the Seven Dimensions yet.</w:t>
      </w:r>
    </w:p>
    <w:p>
      <w:pPr>
        <w:pStyle w:val="ListBullet"/>
      </w:pPr>
      <w:r>
        <w:t>may influence = possible effect, not certain effect</w:t>
      </w:r>
    </w:p>
    <w:p>
      <w:pPr>
        <w:pStyle w:val="ListBullet"/>
      </w:pPr>
      <w:r>
        <w:t>does not necessarily replace = it might not replace; the writer is not saying it definitely replaces</w:t>
      </w:r>
    </w:p>
    <w:p>
      <w:pPr>
        <w:pStyle w:val="ListBullet"/>
      </w:pPr>
      <w:r>
        <w:t>not yet fully understood = uncertainty remains</w:t>
      </w:r>
    </w:p>
    <w:p>
      <w:pPr>
        <w:pStyle w:val="ListBullet"/>
      </w:pPr>
      <w:r>
        <w:t>can enhance = possible ability/benefit, not proof that it always happens</w:t>
      </w:r>
    </w:p>
    <w:p>
      <w:pPr>
        <w:pStyle w:val="ListBullet"/>
      </w:pPr>
      <w:r>
        <w:t>does not always lead to = sometimes it may, sometimes it may not</w:t>
      </w:r>
    </w:p>
    <w:p>
      <w:r>
        <w:t>Student reminder: Ask yourself: Does the writer say WILL or MAY? ALWAYS or NOT ALWAYS?</w:t>
      </w:r>
    </w:p>
    <w:p>
      <w:pPr>
        <w:pStyle w:val="Heading2"/>
      </w:pPr>
      <w:r>
        <w:t>Useful academic-language repair</w:t>
      </w:r>
    </w:p>
    <w:p>
      <w:r>
        <w:t>Use only where needed; these are reminders of yesterday's tools, not a new grammar lecture.</w:t>
      </w:r>
    </w:p>
    <w:p>
      <w:pPr>
        <w:pStyle w:val="ListBullet"/>
      </w:pPr>
      <w:r>
        <w:t>increased physical activity -&gt; people become more physically active</w:t>
      </w:r>
    </w:p>
    <w:p>
      <w:pPr>
        <w:pStyle w:val="ListBullet"/>
      </w:pPr>
      <w:r>
        <w:t>physical participation -&gt; taking part in real physical sport</w:t>
      </w:r>
    </w:p>
    <w:p>
      <w:pPr>
        <w:pStyle w:val="ListBullet"/>
      </w:pPr>
      <w:r>
        <w:t>digital engagement -&gt; interacting with football through digital games/media</w:t>
      </w:r>
    </w:p>
    <w:p>
      <w:pPr>
        <w:pStyle w:val="ListBullet"/>
      </w:pPr>
      <w:r>
        <w:t>is influenced by broader social and environmental factors -&gt; broader social and environmental factors influence it</w:t>
      </w:r>
    </w:p>
    <w:p>
      <w:pPr>
        <w:pStyle w:val="ListBullet"/>
      </w:pPr>
      <w:r>
        <w:t>structured progression systems -&gt; organised systems in which players can see themselves moving through levels/rewards</w:t>
      </w:r>
    </w:p>
    <w:p>
      <w:pPr>
        <w:pStyle w:val="ListBullet"/>
      </w:pPr>
      <w:r>
        <w:t>commercial perspective -&gt; looking at the topic in terms of business/money/market opportunities</w:t>
      </w:r>
    </w:p>
    <w:p>
      <w:pPr>
        <w:pStyle w:val="Heading2"/>
      </w:pPr>
      <w:r>
        <w:t>Stage 4 - Task 2A: Which paragraph contains the information?</w:t>
      </w:r>
    </w:p>
    <w:p>
      <w:r>
        <w:t>Choose Paragraph A, B, C, D or E.</w:t>
      </w:r>
    </w:p>
    <w:p>
      <w:r>
        <w:t>1. A concern that digital versions of football may change how young players view progress</w:t>
      </w:r>
    </w:p>
    <w:p>
      <w:r>
        <w:t>2. An argument that digital interest does not always lead to physical participation</w:t>
      </w:r>
    </w:p>
    <w:p>
      <w:r>
        <w:t>3. A claim that video games can deepen understanding of how the game operates</w:t>
      </w:r>
    </w:p>
    <w:p>
      <w:r>
        <w:t>4. A view that digital engagement may support rather than replace traditional involvement</w:t>
      </w:r>
    </w:p>
    <w:p>
      <w:r>
        <w:t>5. A description of how digital football has created commercial opportunities</w:t>
      </w:r>
    </w:p>
    <w:p>
      <w:r>
        <w:t>Website behaviour: ONE Check answers button after all five. After checking, each item may offer an optional 'Show the connection' reveal that places the question wording beside the relevant passage wording. Do not interrupt the task with paragraph-by-paragraph checking.</w:t>
      </w:r>
    </w:p>
    <w:p>
      <w:pPr>
        <w:pStyle w:val="Heading2"/>
      </w:pPr>
      <w:r>
        <w:t>Stage 5 - Who says what?</w:t>
      </w:r>
    </w:p>
    <w:p>
      <w:r>
        <w:t>This time students reconstruct the viewpoints rather than being given complete summaries. Match each person/group to the simple idea or complete the missing key word/idea.</w:t>
      </w:r>
    </w:p>
    <w:tbl>
      <w:tblPr>
        <w:tblStyle w:val="TableGrid"/>
        <w:tblW w:type="auto" w:w="0"/>
        <w:tblLook w:firstColumn="1" w:firstRow="1" w:lastColumn="0" w:lastRow="0" w:noHBand="0" w:noVBand="1" w:val="04A0"/>
      </w:tblPr>
      <w:tblGrid>
        <w:gridCol w:w="5040"/>
        <w:gridCol w:w="5040"/>
      </w:tblGrid>
      <w:tr>
        <w:tc>
          <w:tcPr>
            <w:tcW w:type="dxa" w:w="5040"/>
            <w:shd w:fill="E8F3E8"/>
          </w:tcPr>
          <w:p>
            <w:r/>
            <w:r>
              <w:rPr>
                <w:b/>
              </w:rPr>
              <w:t>Person / group</w:t>
            </w:r>
          </w:p>
        </w:tc>
        <w:tc>
          <w:tcPr>
            <w:tcW w:type="dxa" w:w="5040"/>
            <w:shd w:fill="E8F3E8"/>
          </w:tcPr>
          <w:p>
            <w:r/>
            <w:r>
              <w:rPr>
                <w:b/>
              </w:rPr>
              <w:t>Complete the simple idea</w:t>
            </w:r>
          </w:p>
        </w:tc>
      </w:tr>
      <w:tr>
        <w:tc>
          <w:tcPr>
            <w:tcW w:type="dxa" w:w="5040"/>
          </w:tcPr>
          <w:p>
            <w:r/>
            <w:r>
              <w:rPr>
                <w:b w:val="0"/>
              </w:rPr>
              <w:t>A. Dr. Lena Hofmann (sports sociologist)</w:t>
            </w:r>
          </w:p>
        </w:tc>
        <w:tc>
          <w:tcPr>
            <w:tcW w:type="dxa" w:w="5040"/>
          </w:tcPr>
          <w:p>
            <w:r/>
            <w:r>
              <w:rPr>
                <w:b w:val="0"/>
              </w:rPr>
              <w:t>Digital football may ______ the ways people engage with football, but its long-term effects are still unclear.</w:t>
            </w:r>
          </w:p>
        </w:tc>
      </w:tr>
      <w:tr>
        <w:tc>
          <w:tcPr>
            <w:tcW w:type="dxa" w:w="5040"/>
          </w:tcPr>
          <w:p>
            <w:r/>
            <w:r>
              <w:rPr>
                <w:b w:val="0"/>
              </w:rPr>
              <w:t>B. Youth coaches</w:t>
            </w:r>
          </w:p>
        </w:tc>
        <w:tc>
          <w:tcPr>
            <w:tcW w:type="dxa" w:w="5040"/>
          </w:tcPr>
          <w:p>
            <w:r/>
            <w:r>
              <w:rPr>
                <w:b w:val="0"/>
              </w:rPr>
              <w:t>Video games may change young players' expectations about ______ in real sport.</w:t>
            </w:r>
          </w:p>
        </w:tc>
      </w:tr>
      <w:tr>
        <w:tc>
          <w:tcPr>
            <w:tcW w:type="dxa" w:w="5040"/>
          </w:tcPr>
          <w:p>
            <w:r/>
            <w:r>
              <w:rPr>
                <w:b w:val="0"/>
              </w:rPr>
              <w:t>C. Game developer spokesperson</w:t>
            </w:r>
          </w:p>
        </w:tc>
        <w:tc>
          <w:tcPr>
            <w:tcW w:type="dxa" w:w="5040"/>
          </w:tcPr>
          <w:p>
            <w:r/>
            <w:r>
              <w:rPr>
                <w:b w:val="0"/>
              </w:rPr>
              <w:t>Football games can help people understand ______, positions and strategy.</w:t>
            </w:r>
          </w:p>
        </w:tc>
      </w:tr>
      <w:tr>
        <w:tc>
          <w:tcPr>
            <w:tcW w:type="dxa" w:w="5040"/>
          </w:tcPr>
          <w:p>
            <w:r/>
            <w:r>
              <w:rPr>
                <w:b w:val="0"/>
              </w:rPr>
              <w:t>D. Marketing analysts</w:t>
            </w:r>
          </w:p>
        </w:tc>
        <w:tc>
          <w:tcPr>
            <w:tcW w:type="dxa" w:w="5040"/>
          </w:tcPr>
          <w:p>
            <w:r/>
            <w:r>
              <w:rPr>
                <w:b w:val="0"/>
              </w:rPr>
              <w:t>Gaming creates new ______ opportunities and can help clubs reach new audiences.</w:t>
            </w:r>
          </w:p>
        </w:tc>
      </w:tr>
      <w:tr>
        <w:tc>
          <w:tcPr>
            <w:tcW w:type="dxa" w:w="5040"/>
          </w:tcPr>
          <w:p>
            <w:r/>
            <w:r>
              <w:rPr>
                <w:b w:val="0"/>
              </w:rPr>
              <w:t>E. Professor Ahmed Al-Harthy</w:t>
            </w:r>
          </w:p>
        </w:tc>
        <w:tc>
          <w:tcPr>
            <w:tcW w:type="dxa" w:w="5040"/>
          </w:tcPr>
          <w:p>
            <w:r/>
            <w:r>
              <w:rPr>
                <w:b w:val="0"/>
              </w:rPr>
              <w:t>Interest in football games does not necessarily lead to more ______ activity.</w:t>
            </w:r>
          </w:p>
        </w:tc>
      </w:tr>
    </w:tbl>
    <w:p>
      <w:r>
        <w:t>Students complete/match all five, then use ONE Check answers button. The website may accept sensible equivalent wording where free text is used.</w:t>
      </w:r>
    </w:p>
    <w:p>
      <w:pPr>
        <w:pStyle w:val="Heading2"/>
      </w:pPr>
      <w:r>
        <w:t>Stage 6 - Task 2B: final matching</w:t>
      </w:r>
    </w:p>
    <w:p>
      <w:pPr>
        <w:pStyle w:val="ListBullet"/>
      </w:pPr>
      <w:r>
        <w:t>A. Dr. Lena Hofmann (sports sociologist)</w:t>
      </w:r>
    </w:p>
    <w:p>
      <w:pPr>
        <w:pStyle w:val="ListBullet"/>
      </w:pPr>
      <w:r>
        <w:t>B. Youth coaches</w:t>
      </w:r>
    </w:p>
    <w:p>
      <w:pPr>
        <w:pStyle w:val="ListBullet"/>
      </w:pPr>
      <w:r>
        <w:t>C. Game developer spokesperson</w:t>
      </w:r>
    </w:p>
    <w:p>
      <w:pPr>
        <w:pStyle w:val="ListBullet"/>
      </w:pPr>
      <w:r>
        <w:t>D. Marketing analysts</w:t>
      </w:r>
    </w:p>
    <w:p>
      <w:pPr>
        <w:pStyle w:val="ListBullet"/>
      </w:pPr>
      <w:r>
        <w:t>E. Professor Ahmed Al-Harthy</w:t>
      </w:r>
    </w:p>
    <w:p>
      <w:r>
        <w:t>Which person or group (A-E):</w:t>
      </w:r>
    </w:p>
    <w:p>
      <w:r>
        <w:t>1. Suggests that video games may influence how young players view improvement</w:t>
      </w:r>
    </w:p>
    <w:p>
      <w:r>
        <w:t>2. Argues that digital interaction does not always lead to increased physical activity</w:t>
      </w:r>
    </w:p>
    <w:p>
      <w:r>
        <w:t>3. Highlights the commercial advantages of integrating gaming into football</w:t>
      </w:r>
    </w:p>
    <w:p>
      <w:r>
        <w:t>4. Believes that digital football can expand engagement with the sport</w:t>
      </w:r>
    </w:p>
    <w:p>
      <w:r>
        <w:t>5. Claims that video games may support tactical understanding</w:t>
      </w:r>
    </w:p>
    <w:p>
      <w:r>
        <w:t>6. Warns that the long-term impact of digital engagement is still unclear</w:t>
      </w:r>
    </w:p>
    <w:p>
      <w:r>
        <w:t>ONE Check answers button after all six items.</w:t>
      </w:r>
    </w:p>
    <w:p>
      <w:pPr>
        <w:pStyle w:val="Heading2"/>
      </w:pPr>
      <w:r>
        <w:t>Optional vocabulary support</w:t>
      </w:r>
    </w:p>
    <w:tbl>
      <w:tblPr>
        <w:tblStyle w:val="TableGrid"/>
        <w:tblW w:type="auto" w:w="0"/>
        <w:tblLook w:firstColumn="1" w:firstRow="1" w:lastColumn="0" w:lastRow="0" w:noHBand="0" w:noVBand="1" w:val="04A0"/>
      </w:tblPr>
      <w:tblGrid>
        <w:gridCol w:w="5040"/>
        <w:gridCol w:w="5040"/>
      </w:tblGrid>
      <w:tr>
        <w:tc>
          <w:tcPr>
            <w:tcW w:type="dxa" w:w="5040"/>
            <w:shd w:fill="F3EBDD"/>
          </w:tcPr>
          <w:p>
            <w:r/>
            <w:r>
              <w:rPr>
                <w:b/>
              </w:rPr>
              <w:t>Word / phrase</w:t>
            </w:r>
          </w:p>
        </w:tc>
        <w:tc>
          <w:tcPr>
            <w:tcW w:type="dxa" w:w="5040"/>
            <w:shd w:fill="F3EBDD"/>
          </w:tcPr>
          <w:p>
            <w:r/>
            <w:r>
              <w:rPr>
                <w:b/>
              </w:rPr>
              <w:t>Simple support</w:t>
            </w:r>
          </w:p>
        </w:tc>
      </w:tr>
      <w:tr>
        <w:tc>
          <w:tcPr>
            <w:tcW w:type="dxa" w:w="5040"/>
          </w:tcPr>
          <w:p>
            <w:r/>
            <w:r>
              <w:rPr>
                <w:b w:val="0"/>
              </w:rPr>
              <w:t>live spectatorship</w:t>
            </w:r>
          </w:p>
        </w:tc>
        <w:tc>
          <w:tcPr>
            <w:tcW w:type="dxa" w:w="5040"/>
          </w:tcPr>
          <w:p>
            <w:r/>
            <w:r>
              <w:rPr>
                <w:b w:val="0"/>
              </w:rPr>
              <w:t>watching sport as it happens, usually at a stadium or live event</w:t>
            </w:r>
          </w:p>
        </w:tc>
      </w:tr>
      <w:tr>
        <w:tc>
          <w:tcPr>
            <w:tcW w:type="dxa" w:w="5040"/>
          </w:tcPr>
          <w:p>
            <w:r/>
            <w:r>
              <w:rPr>
                <w:b w:val="0"/>
              </w:rPr>
              <w:t>engagement</w:t>
            </w:r>
          </w:p>
        </w:tc>
        <w:tc>
          <w:tcPr>
            <w:tcW w:type="dxa" w:w="5040"/>
          </w:tcPr>
          <w:p>
            <w:r/>
            <w:r>
              <w:rPr>
                <w:b w:val="0"/>
              </w:rPr>
              <w:t>involvement or interaction</w:t>
            </w:r>
          </w:p>
        </w:tc>
      </w:tr>
      <w:tr>
        <w:tc>
          <w:tcPr>
            <w:tcW w:type="dxa" w:w="5040"/>
          </w:tcPr>
          <w:p>
            <w:r/>
            <w:r>
              <w:rPr>
                <w:b w:val="0"/>
              </w:rPr>
              <w:t>long-term effects</w:t>
            </w:r>
          </w:p>
        </w:tc>
        <w:tc>
          <w:tcPr>
            <w:tcW w:type="dxa" w:w="5040"/>
          </w:tcPr>
          <w:p>
            <w:r/>
            <w:r>
              <w:rPr>
                <w:b w:val="0"/>
              </w:rPr>
              <w:t>results that appear or continue over a long period</w:t>
            </w:r>
          </w:p>
        </w:tc>
      </w:tr>
      <w:tr>
        <w:tc>
          <w:tcPr>
            <w:tcW w:type="dxa" w:w="5040"/>
          </w:tcPr>
          <w:p>
            <w:r/>
            <w:r>
              <w:rPr>
                <w:b w:val="0"/>
              </w:rPr>
              <w:t>structured progression</w:t>
            </w:r>
          </w:p>
        </w:tc>
        <w:tc>
          <w:tcPr>
            <w:tcW w:type="dxa" w:w="5040"/>
          </w:tcPr>
          <w:p>
            <w:r/>
            <w:r>
              <w:rPr>
                <w:b w:val="0"/>
              </w:rPr>
              <w:t>an organised system of moving through levels or stages</w:t>
            </w:r>
          </w:p>
        </w:tc>
      </w:tr>
      <w:tr>
        <w:tc>
          <w:tcPr>
            <w:tcW w:type="dxa" w:w="5040"/>
          </w:tcPr>
          <w:p>
            <w:r/>
            <w:r>
              <w:rPr>
                <w:b w:val="0"/>
              </w:rPr>
              <w:t>expectations</w:t>
            </w:r>
          </w:p>
        </w:tc>
        <w:tc>
          <w:tcPr>
            <w:tcW w:type="dxa" w:w="5040"/>
          </w:tcPr>
          <w:p>
            <w:r/>
            <w:r>
              <w:rPr>
                <w:b w:val="0"/>
              </w:rPr>
              <w:t>what people think or believe will happen</w:t>
            </w:r>
          </w:p>
        </w:tc>
      </w:tr>
      <w:tr>
        <w:tc>
          <w:tcPr>
            <w:tcW w:type="dxa" w:w="5040"/>
          </w:tcPr>
          <w:p>
            <w:r/>
            <w:r>
              <w:rPr>
                <w:b w:val="0"/>
              </w:rPr>
              <w:t>tactical systems</w:t>
            </w:r>
          </w:p>
        </w:tc>
        <w:tc>
          <w:tcPr>
            <w:tcW w:type="dxa" w:w="5040"/>
          </w:tcPr>
          <w:p>
            <w:r/>
            <w:r>
              <w:rPr>
                <w:b w:val="0"/>
              </w:rPr>
              <w:t>planned ways a team organises and plays</w:t>
            </w:r>
          </w:p>
        </w:tc>
      </w:tr>
      <w:tr>
        <w:tc>
          <w:tcPr>
            <w:tcW w:type="dxa" w:w="5040"/>
          </w:tcPr>
          <w:p>
            <w:r/>
            <w:r>
              <w:rPr>
                <w:b w:val="0"/>
              </w:rPr>
              <w:t>positioning</w:t>
            </w:r>
          </w:p>
        </w:tc>
        <w:tc>
          <w:tcPr>
            <w:tcW w:type="dxa" w:w="5040"/>
          </w:tcPr>
          <w:p>
            <w:r/>
            <w:r>
              <w:rPr>
                <w:b w:val="0"/>
              </w:rPr>
              <w:t>where players place themselves during play</w:t>
            </w:r>
          </w:p>
        </w:tc>
      </w:tr>
      <w:tr>
        <w:tc>
          <w:tcPr>
            <w:tcW w:type="dxa" w:w="5040"/>
          </w:tcPr>
          <w:p>
            <w:r/>
            <w:r>
              <w:rPr>
                <w:b w:val="0"/>
              </w:rPr>
              <w:t>commercial perspective</w:t>
            </w:r>
          </w:p>
        </w:tc>
        <w:tc>
          <w:tcPr>
            <w:tcW w:type="dxa" w:w="5040"/>
          </w:tcPr>
          <w:p>
            <w:r/>
            <w:r>
              <w:rPr>
                <w:b w:val="0"/>
              </w:rPr>
              <w:t>a business or money-related way of looking at something</w:t>
            </w:r>
          </w:p>
        </w:tc>
      </w:tr>
      <w:tr>
        <w:tc>
          <w:tcPr>
            <w:tcW w:type="dxa" w:w="5040"/>
          </w:tcPr>
          <w:p>
            <w:r/>
            <w:r>
              <w:rPr>
                <w:b w:val="0"/>
              </w:rPr>
              <w:t>global visibility</w:t>
            </w:r>
          </w:p>
        </w:tc>
        <w:tc>
          <w:tcPr>
            <w:tcW w:type="dxa" w:w="5040"/>
          </w:tcPr>
          <w:p>
            <w:r/>
            <w:r>
              <w:rPr>
                <w:b w:val="0"/>
              </w:rPr>
              <w:t>how widely something is seen or recognised around the world</w:t>
            </w:r>
          </w:p>
        </w:tc>
      </w:tr>
      <w:tr>
        <w:tc>
          <w:tcPr>
            <w:tcW w:type="dxa" w:w="5040"/>
          </w:tcPr>
          <w:p>
            <w:r/>
            <w:r>
              <w:rPr>
                <w:b w:val="0"/>
              </w:rPr>
              <w:t>integrate</w:t>
            </w:r>
          </w:p>
        </w:tc>
        <w:tc>
          <w:tcPr>
            <w:tcW w:type="dxa" w:w="5040"/>
          </w:tcPr>
          <w:p>
            <w:r/>
            <w:r>
              <w:rPr>
                <w:b w:val="0"/>
              </w:rPr>
              <w:t>combine something into a larger system</w:t>
            </w:r>
          </w:p>
        </w:tc>
      </w:tr>
      <w:tr>
        <w:tc>
          <w:tcPr>
            <w:tcW w:type="dxa" w:w="5040"/>
          </w:tcPr>
          <w:p>
            <w:r/>
            <w:r>
              <w:rPr>
                <w:b w:val="0"/>
              </w:rPr>
              <w:t>translates directly into</w:t>
            </w:r>
          </w:p>
        </w:tc>
        <w:tc>
          <w:tcPr>
            <w:tcW w:type="dxa" w:w="5040"/>
          </w:tcPr>
          <w:p>
            <w:r/>
            <w:r>
              <w:rPr>
                <w:b w:val="0"/>
              </w:rPr>
              <w:t>automatically leads to or becomes</w:t>
            </w:r>
          </w:p>
        </w:tc>
      </w:tr>
      <w:tr>
        <w:tc>
          <w:tcPr>
            <w:tcW w:type="dxa" w:w="5040"/>
          </w:tcPr>
          <w:p>
            <w:r/>
            <w:r>
              <w:rPr>
                <w:b w:val="0"/>
              </w:rPr>
              <w:t>facilities</w:t>
            </w:r>
          </w:p>
        </w:tc>
        <w:tc>
          <w:tcPr>
            <w:tcW w:type="dxa" w:w="5040"/>
          </w:tcPr>
          <w:p>
            <w:r/>
            <w:r>
              <w:rPr>
                <w:b w:val="0"/>
              </w:rPr>
              <w:t>places/equipment provided for an activity</w:t>
            </w:r>
          </w:p>
        </w:tc>
      </w:tr>
      <w:tr>
        <w:tc>
          <w:tcPr>
            <w:tcW w:type="dxa" w:w="5040"/>
          </w:tcPr>
          <w:p>
            <w:r/>
            <w:r>
              <w:rPr>
                <w:b w:val="0"/>
              </w:rPr>
              <w:t>cultural attitudes</w:t>
            </w:r>
          </w:p>
        </w:tc>
        <w:tc>
          <w:tcPr>
            <w:tcW w:type="dxa" w:w="5040"/>
          </w:tcPr>
          <w:p>
            <w:r/>
            <w:r>
              <w:rPr>
                <w:b w:val="0"/>
              </w:rPr>
              <w:t>shared beliefs or feelings in a society/community</w:t>
            </w:r>
          </w:p>
        </w:tc>
      </w:tr>
    </w:tbl>
    <w:p>
      <w:pPr>
        <w:pStyle w:val="Heading2"/>
      </w:pPr>
      <w:r>
        <w:t>Answer key and rationale</w:t>
      </w:r>
    </w:p>
    <w:p>
      <w:r>
        <w:t>Stage 1 paragraph summaries: A = B; B = A; C = A; D = B; E = C.</w:t>
      </w:r>
    </w:p>
    <w:p>
      <w:r>
        <w:t>Task 2A: 1 = B; 2 = E; 3 = C; 4 = A; 5 = D.</w:t>
      </w:r>
    </w:p>
    <w:p>
      <w:r>
        <w:t>Task 2A rationale: Q1 matches youth coaches' concern about progression systems influencing expectations of real-world improvement. Q2 matches Al-Harthy's warning that digital interest does not always produce physical activity. Q3 matches the game-industry argument about tactics, roles, positioning and strategy. Q4 matches Hofmann's view that digital engagement expands rather than necessarily replaces traditional football. Q5 matches marketing analysts' account of visibility, partnerships and new audiences.</w:t>
      </w:r>
    </w:p>
    <w:p>
      <w:r>
        <w:t>Stage 5 completions: A expand; B improvement/progress; C tactics/tactical systems; D commercial/marketing; E physical.</w:t>
      </w:r>
    </w:p>
    <w:p>
      <w:r>
        <w:t>Task 2B: 1 = B; 2 = E; 3 = D; 4 = A; 5 = C; 6 = A.</w:t>
      </w:r>
    </w:p>
    <w:p>
      <w:r>
        <w:t>Task 2B note: A is correctly used twice because Hofmann makes two distinguishable points: digital football can expand engagement, and its long-term effects remain unclear. Do not imply that each letter is used only once.</w:t>
      </w:r>
    </w:p>
    <w:p>
      <w:pPr>
        <w:pStyle w:val="Heading2"/>
      </w:pPr>
      <w:r>
        <w:t>Codex implementation constraints for Digital Football</w:t>
      </w:r>
    </w:p>
    <w:p>
      <w:pPr>
        <w:pStyle w:val="ListBullet"/>
      </w:pPr>
      <w:r>
        <w:t>Preserve the original Digital Football passage and the wording of Tasks 2A and 2B.</w:t>
      </w:r>
    </w:p>
    <w:p>
      <w:pPr>
        <w:pStyle w:val="ListBullet"/>
      </w:pPr>
      <w:r>
        <w:t>Add the learning stages around those tasks exactly in the order above.</w:t>
      </w:r>
    </w:p>
    <w:p>
      <w:pPr>
        <w:pStyle w:val="ListBullet"/>
      </w:pPr>
      <w:r>
        <w:t>The Digital Football support must be visibly lighter than Electric Vehicles; students now do more of the simplifying themselves.</w:t>
      </w:r>
    </w:p>
    <w:p>
      <w:pPr>
        <w:pStyle w:val="ListBullet"/>
      </w:pPr>
      <w:r>
        <w:t>Keep passage, active question/task and stakeholder reference close together on laptop and mobile.</w:t>
      </w:r>
    </w:p>
    <w:p>
      <w:pPr>
        <w:pStyle w:val="ListBullet"/>
      </w:pPr>
      <w:r>
        <w:t>No essential hover, drag/drop or wide-screen-only interaction.</w:t>
      </w:r>
    </w:p>
    <w:p>
      <w:pPr>
        <w:pStyle w:val="ListBullet"/>
      </w:pPr>
      <w:r>
        <w:t>Use one Check answers control at the end of each complete set, not after individual paragraphs/questions.</w:t>
      </w:r>
    </w:p>
    <w:p>
      <w:pPr>
        <w:pStyle w:val="ListBullet"/>
      </w:pPr>
      <w:r>
        <w:t>Optional vocabulary and 'Show the connection' feedback must not block progression.</w:t>
      </w:r>
    </w:p>
    <w:p>
      <w:pPr>
        <w:pStyle w:val="ListBullet"/>
      </w:pPr>
      <w:r>
        <w:t>Do not add Amouage.</w:t>
      </w:r>
    </w:p>
    <w:p>
      <w:pPr>
        <w:pStyle w:val="ListBullet"/>
      </w:pPr>
      <w:r>
        <w:t>Do not change earlier Day 1 content outside the new EV/Digital Football continuation.</w:t>
      </w:r>
    </w:p>
    <w:p>
      <w:pPr>
        <w:pStyle w:val="ListBullet"/>
      </w:pPr>
      <w:r>
        <w:t>Build and test locally first. Do not publish until explicitly instructed.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erNote">
    <w:name w:val="Teacher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