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3689" w14:textId="77777777" w:rsidR="00470A55" w:rsidRPr="008116A2" w:rsidRDefault="00470A55">
      <w:pPr>
        <w:spacing w:after="120" w:line="252" w:lineRule="auto"/>
        <w:rPr>
          <w:rFonts w:ascii="Arial" w:hAnsi="Arial" w:cs="Arial"/>
          <w:color w:val="000000"/>
        </w:rPr>
      </w:pPr>
    </w:p>
    <w:p w14:paraId="4BD8C7B6" w14:textId="77777777" w:rsidR="00470A55" w:rsidRPr="008116A2" w:rsidRDefault="00470A55">
      <w:pPr>
        <w:spacing w:after="120" w:line="252" w:lineRule="auto"/>
        <w:rPr>
          <w:rFonts w:ascii="Arial" w:hAnsi="Arial" w:cs="Arial"/>
          <w:color w:val="000000"/>
        </w:rPr>
      </w:pPr>
    </w:p>
    <w:p w14:paraId="567275D2" w14:textId="77777777" w:rsidR="00470A55" w:rsidRPr="008116A2" w:rsidRDefault="00470A55">
      <w:pPr>
        <w:spacing w:after="120" w:line="252" w:lineRule="auto"/>
        <w:rPr>
          <w:rFonts w:ascii="Arial" w:hAnsi="Arial" w:cs="Arial"/>
          <w:color w:val="000000"/>
        </w:rPr>
      </w:pPr>
    </w:p>
    <w:p w14:paraId="001EE364" w14:textId="77777777" w:rsidR="00470A55" w:rsidRPr="008116A2" w:rsidRDefault="00470A55">
      <w:pPr>
        <w:spacing w:after="120" w:line="252" w:lineRule="auto"/>
        <w:rPr>
          <w:rFonts w:ascii="Arial" w:hAnsi="Arial" w:cs="Arial"/>
          <w:color w:val="000000"/>
        </w:rPr>
      </w:pPr>
    </w:p>
    <w:p w14:paraId="3C062E99" w14:textId="77777777" w:rsidR="00470A55" w:rsidRPr="008116A2" w:rsidRDefault="00470A55">
      <w:pPr>
        <w:spacing w:after="120" w:line="252" w:lineRule="auto"/>
        <w:rPr>
          <w:rFonts w:ascii="Arial" w:hAnsi="Arial" w:cs="Arial"/>
          <w:color w:val="000000"/>
        </w:rPr>
      </w:pPr>
    </w:p>
    <w:p w14:paraId="5436710F" w14:textId="77777777" w:rsidR="00470A55" w:rsidRPr="008116A2" w:rsidRDefault="00470A55">
      <w:pPr>
        <w:spacing w:after="120" w:line="252" w:lineRule="auto"/>
        <w:rPr>
          <w:rFonts w:ascii="Arial" w:hAnsi="Arial" w:cs="Arial"/>
          <w:color w:val="000000"/>
        </w:rPr>
      </w:pPr>
    </w:p>
    <w:p w14:paraId="479C2DA2" w14:textId="77777777" w:rsidR="00470A55" w:rsidRPr="008116A2" w:rsidRDefault="00470A55">
      <w:pPr>
        <w:spacing w:after="120" w:line="252" w:lineRule="auto"/>
        <w:rPr>
          <w:rFonts w:ascii="Arial" w:hAnsi="Arial" w:cs="Arial"/>
          <w:color w:val="000000"/>
        </w:rPr>
      </w:pPr>
    </w:p>
    <w:p w14:paraId="4D8F69E1" w14:textId="77777777" w:rsidR="00470A55" w:rsidRPr="008116A2" w:rsidRDefault="00470A55">
      <w:pPr>
        <w:spacing w:after="120" w:line="252" w:lineRule="auto"/>
        <w:rPr>
          <w:rFonts w:ascii="Arial" w:hAnsi="Arial" w:cs="Arial"/>
          <w:color w:val="000000"/>
        </w:rPr>
      </w:pPr>
    </w:p>
    <w:p w14:paraId="11DDC843" w14:textId="77777777" w:rsidR="00470A55" w:rsidRPr="008116A2" w:rsidRDefault="00470A55">
      <w:pPr>
        <w:spacing w:after="120" w:line="252" w:lineRule="auto"/>
        <w:rPr>
          <w:rFonts w:ascii="Arial" w:hAnsi="Arial" w:cs="Arial"/>
          <w:color w:val="000000"/>
        </w:rPr>
      </w:pPr>
    </w:p>
    <w:p w14:paraId="04587EEC" w14:textId="77777777" w:rsidR="00470A55" w:rsidRPr="008116A2" w:rsidRDefault="004D7B6D">
      <w:pPr>
        <w:spacing w:after="240" w:line="252" w:lineRule="auto"/>
        <w:jc w:val="center"/>
        <w:rPr>
          <w:rFonts w:ascii="Arial" w:hAnsi="Arial" w:cs="Arial"/>
          <w:color w:val="000000"/>
        </w:rPr>
      </w:pPr>
      <w:r w:rsidRPr="008116A2">
        <w:rPr>
          <w:rFonts w:ascii="Arial" w:hAnsi="Arial" w:cs="Arial"/>
          <w:b/>
          <w:color w:val="000000"/>
        </w:rPr>
        <w:t>TRABAJO FINAL DE ASIGNATURA</w:t>
      </w:r>
    </w:p>
    <w:p w14:paraId="5209C946" w14:textId="77777777" w:rsidR="00470A55" w:rsidRPr="008116A2" w:rsidRDefault="004D7B6D">
      <w:pPr>
        <w:pStyle w:val="Title"/>
        <w:spacing w:after="240" w:line="252" w:lineRule="auto"/>
        <w:jc w:val="center"/>
        <w:rPr>
          <w:rFonts w:ascii="Arial" w:hAnsi="Arial" w:cs="Arial"/>
          <w:color w:val="000000"/>
          <w:sz w:val="24"/>
        </w:rPr>
      </w:pPr>
      <w:r w:rsidRPr="008116A2">
        <w:rPr>
          <w:rFonts w:ascii="Arial" w:hAnsi="Arial" w:cs="Arial"/>
          <w:b/>
          <w:color w:val="000000"/>
          <w:sz w:val="24"/>
        </w:rPr>
        <w:t>Evaluación funcional y calidad del producto NeonPlay</w:t>
      </w:r>
    </w:p>
    <w:p w14:paraId="5C7B5C58" w14:textId="77777777" w:rsidR="00470A55" w:rsidRPr="008116A2" w:rsidRDefault="004D7B6D">
      <w:pPr>
        <w:spacing w:after="360" w:line="252" w:lineRule="auto"/>
        <w:jc w:val="center"/>
        <w:rPr>
          <w:rFonts w:ascii="Arial" w:hAnsi="Arial" w:cs="Arial"/>
          <w:color w:val="000000"/>
        </w:rPr>
      </w:pPr>
      <w:r w:rsidRPr="008116A2">
        <w:rPr>
          <w:rFonts w:ascii="Arial" w:hAnsi="Arial" w:cs="Arial"/>
          <w:color w:val="000000"/>
        </w:rPr>
        <w:t>Calidad de Software</w:t>
      </w:r>
    </w:p>
    <w:p w14:paraId="0392749D" w14:textId="77777777" w:rsidR="00470A55" w:rsidRPr="008116A2" w:rsidRDefault="004D7B6D">
      <w:pPr>
        <w:spacing w:after="360" w:line="252" w:lineRule="auto"/>
        <w:jc w:val="center"/>
        <w:rPr>
          <w:rFonts w:ascii="Arial" w:hAnsi="Arial" w:cs="Arial"/>
          <w:color w:val="000000"/>
        </w:rPr>
      </w:pPr>
      <w:r w:rsidRPr="008116A2">
        <w:rPr>
          <w:rFonts w:ascii="Arial" w:hAnsi="Arial" w:cs="Arial"/>
          <w:color w:val="000000"/>
        </w:rPr>
        <w:t>Kevin Adrián Quiñonez Rocha</w:t>
      </w:r>
      <w:r w:rsidRPr="008116A2">
        <w:rPr>
          <w:rFonts w:ascii="Arial" w:hAnsi="Arial" w:cs="Arial"/>
          <w:color w:val="000000"/>
        </w:rPr>
        <w:br/>
        <w:t>Orlando Eloy Trujillo</w:t>
      </w:r>
    </w:p>
    <w:p w14:paraId="249059F1" w14:textId="77777777" w:rsidR="00470A55" w:rsidRPr="008116A2" w:rsidRDefault="004D7B6D">
      <w:pPr>
        <w:spacing w:after="360" w:line="252" w:lineRule="auto"/>
        <w:jc w:val="center"/>
        <w:rPr>
          <w:rFonts w:ascii="Arial" w:hAnsi="Arial" w:cs="Arial"/>
          <w:color w:val="000000"/>
        </w:rPr>
      </w:pPr>
      <w:r w:rsidRPr="008116A2">
        <w:rPr>
          <w:rFonts w:ascii="Arial" w:hAnsi="Arial" w:cs="Arial"/>
          <w:color w:val="000000"/>
        </w:rPr>
        <w:t>Desarrollo de Software</w:t>
      </w:r>
      <w:r w:rsidRPr="008116A2">
        <w:rPr>
          <w:rFonts w:ascii="Arial" w:hAnsi="Arial" w:cs="Arial"/>
          <w:color w:val="000000"/>
        </w:rPr>
        <w:br/>
        <w:t>Nivel 4</w:t>
      </w:r>
    </w:p>
    <w:p w14:paraId="50D74126" w14:textId="77777777" w:rsidR="00470A55" w:rsidRPr="008116A2" w:rsidRDefault="004D7B6D">
      <w:pPr>
        <w:spacing w:after="360" w:line="252" w:lineRule="auto"/>
        <w:jc w:val="center"/>
        <w:rPr>
          <w:rFonts w:ascii="Arial" w:hAnsi="Arial" w:cs="Arial"/>
          <w:color w:val="000000"/>
        </w:rPr>
      </w:pPr>
      <w:r w:rsidRPr="008116A2">
        <w:rPr>
          <w:rFonts w:ascii="Arial" w:hAnsi="Arial" w:cs="Arial"/>
          <w:color w:val="000000"/>
        </w:rPr>
        <w:t>Ing. Sebastián Landázuri G</w:t>
      </w:r>
      <w:r w:rsidRPr="008116A2">
        <w:rPr>
          <w:rFonts w:ascii="Arial" w:hAnsi="Arial" w:cs="Arial"/>
          <w:color w:val="000000"/>
        </w:rPr>
        <w:br/>
        <w:t>Docente</w:t>
      </w:r>
    </w:p>
    <w:p w14:paraId="6CEB3D65" w14:textId="77777777" w:rsidR="00470A55" w:rsidRPr="008116A2" w:rsidRDefault="004D7B6D">
      <w:pPr>
        <w:spacing w:after="120" w:line="252" w:lineRule="auto"/>
        <w:jc w:val="center"/>
        <w:rPr>
          <w:rFonts w:ascii="Arial" w:hAnsi="Arial" w:cs="Arial"/>
          <w:color w:val="000000"/>
        </w:rPr>
      </w:pPr>
      <w:r w:rsidRPr="008116A2">
        <w:rPr>
          <w:rFonts w:ascii="Arial" w:hAnsi="Arial" w:cs="Arial"/>
          <w:color w:val="000000"/>
        </w:rPr>
        <w:t>15 de octubre de 2026</w:t>
      </w:r>
    </w:p>
    <w:p w14:paraId="179F4FCB" w14:textId="77777777" w:rsidR="00470A55" w:rsidRPr="008116A2" w:rsidRDefault="004D7B6D">
      <w:pPr>
        <w:pStyle w:val="Heading1"/>
        <w:pageBreakBefore/>
        <w:spacing w:before="0" w:after="160" w:line="252" w:lineRule="auto"/>
        <w:rPr>
          <w:rFonts w:ascii="Arial" w:hAnsi="Arial" w:cs="Arial"/>
          <w:color w:val="000000"/>
          <w:sz w:val="24"/>
        </w:rPr>
      </w:pPr>
      <w:bookmarkStart w:id="0" w:name="contenido"/>
      <w:r w:rsidRPr="008116A2">
        <w:rPr>
          <w:rFonts w:ascii="Arial" w:hAnsi="Arial" w:cs="Arial"/>
          <w:b/>
          <w:color w:val="000000"/>
          <w:sz w:val="24"/>
        </w:rPr>
        <w:lastRenderedPageBreak/>
        <w:t>Contenido</w:t>
      </w:r>
      <w:bookmarkEnd w:id="0"/>
    </w:p>
    <w:p w14:paraId="55C4DB36" w14:textId="42274344"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1 Descripción del trabajo final</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descripcion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3</w:t>
      </w:r>
      <w:r w:rsidRPr="008116A2">
        <w:rPr>
          <w:rFonts w:ascii="Arial" w:hAnsi="Arial" w:cs="Arial"/>
          <w:color w:val="000000"/>
        </w:rPr>
        <w:fldChar w:fldCharType="end"/>
      </w:r>
    </w:p>
    <w:p w14:paraId="7C1A96DB" w14:textId="48C27D9B"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2 Objetivo general</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objetivo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3</w:t>
      </w:r>
      <w:r w:rsidRPr="008116A2">
        <w:rPr>
          <w:rFonts w:ascii="Arial" w:hAnsi="Arial" w:cs="Arial"/>
          <w:color w:val="000000"/>
        </w:rPr>
        <w:fldChar w:fldCharType="end"/>
      </w:r>
    </w:p>
    <w:p w14:paraId="231A5382" w14:textId="4E4513E7"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3 Objetivos específicos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objetivos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3</w:t>
      </w:r>
      <w:r w:rsidRPr="008116A2">
        <w:rPr>
          <w:rFonts w:ascii="Arial" w:hAnsi="Arial" w:cs="Arial"/>
          <w:color w:val="000000"/>
        </w:rPr>
        <w:fldChar w:fldCharType="end"/>
      </w:r>
    </w:p>
    <w:p w14:paraId="4402771F" w14:textId="2AA7E3DF"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4 Resultado de aprendizaje</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aprendizaje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4</w:t>
      </w:r>
      <w:r w:rsidRPr="008116A2">
        <w:rPr>
          <w:rFonts w:ascii="Arial" w:hAnsi="Arial" w:cs="Arial"/>
          <w:color w:val="000000"/>
        </w:rPr>
        <w:fldChar w:fldCharType="end"/>
      </w:r>
    </w:p>
    <w:p w14:paraId="2DA0B262" w14:textId="21D66169"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5 Recursos necesarios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recursos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4</w:t>
      </w:r>
      <w:r w:rsidRPr="008116A2">
        <w:rPr>
          <w:rFonts w:ascii="Arial" w:hAnsi="Arial" w:cs="Arial"/>
          <w:color w:val="000000"/>
        </w:rPr>
        <w:fldChar w:fldCharType="end"/>
      </w:r>
    </w:p>
    <w:p w14:paraId="08E83671" w14:textId="658882E9"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6 Desarrollo</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desarrollo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5</w:t>
      </w:r>
      <w:r w:rsidRPr="008116A2">
        <w:rPr>
          <w:rFonts w:ascii="Arial" w:hAnsi="Arial" w:cs="Arial"/>
          <w:color w:val="000000"/>
        </w:rPr>
        <w:fldChar w:fldCharType="end"/>
      </w:r>
    </w:p>
    <w:p w14:paraId="4F7D428D" w14:textId="1462C290"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 Contexto del aplicativo</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contexto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5</w:t>
      </w:r>
      <w:r w:rsidRPr="008116A2">
        <w:rPr>
          <w:rFonts w:ascii="Arial" w:hAnsi="Arial" w:cs="Arial"/>
          <w:color w:val="000000"/>
        </w:rPr>
        <w:fldChar w:fldCharType="end"/>
      </w:r>
    </w:p>
    <w:p w14:paraId="136EE93A" w14:textId="35BF3620"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6.2 Fundamento y método de evaluación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metodo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6</w:t>
      </w:r>
      <w:r w:rsidRPr="008116A2">
        <w:rPr>
          <w:rFonts w:ascii="Arial" w:hAnsi="Arial" w:cs="Arial"/>
          <w:color w:val="000000"/>
        </w:rPr>
        <w:fldChar w:fldCharType="end"/>
      </w:r>
    </w:p>
    <w:p w14:paraId="20F60CEC" w14:textId="3555D14D"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6.3 Interesados y riesgos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riesgos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7</w:t>
      </w:r>
      <w:r w:rsidRPr="008116A2">
        <w:rPr>
          <w:rFonts w:ascii="Arial" w:hAnsi="Arial" w:cs="Arial"/>
          <w:color w:val="000000"/>
        </w:rPr>
        <w:fldChar w:fldCharType="end"/>
      </w:r>
    </w:p>
    <w:p w14:paraId="1A5A6BB7" w14:textId="3CFD8683"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6.4 Atributos y criterios de aceptación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criterios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8</w:t>
      </w:r>
      <w:r w:rsidRPr="008116A2">
        <w:rPr>
          <w:rFonts w:ascii="Arial" w:hAnsi="Arial" w:cs="Arial"/>
          <w:color w:val="000000"/>
        </w:rPr>
        <w:fldChar w:fldCharType="end"/>
      </w:r>
    </w:p>
    <w:p w14:paraId="19E304E1" w14:textId="4DB89A35"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6.5 Baseline y entorno de ejecución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baseline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9</w:t>
      </w:r>
      <w:r w:rsidRPr="008116A2">
        <w:rPr>
          <w:rFonts w:ascii="Arial" w:hAnsi="Arial" w:cs="Arial"/>
          <w:color w:val="000000"/>
        </w:rPr>
        <w:fldChar w:fldCharType="end"/>
      </w:r>
    </w:p>
    <w:p w14:paraId="353EE476" w14:textId="3C941CB4"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6.6 Pruebas funcionales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funcionales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10</w:t>
      </w:r>
      <w:r w:rsidRPr="008116A2">
        <w:rPr>
          <w:rFonts w:ascii="Arial" w:hAnsi="Arial" w:cs="Arial"/>
          <w:color w:val="000000"/>
        </w:rPr>
        <w:fldChar w:fldCharType="end"/>
      </w:r>
    </w:p>
    <w:p w14:paraId="48CF4999" w14:textId="2D3D1E79"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6.7 Matriz de métricas y resultados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metricas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11</w:t>
      </w:r>
      <w:r w:rsidRPr="008116A2">
        <w:rPr>
          <w:rFonts w:ascii="Arial" w:hAnsi="Arial" w:cs="Arial"/>
          <w:color w:val="000000"/>
        </w:rPr>
        <w:fldChar w:fldCharType="end"/>
      </w:r>
    </w:p>
    <w:p w14:paraId="53475E67" w14:textId="1075D2F6"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6.8 Desempeño y fiabilidad observada</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desempeno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12</w:t>
      </w:r>
      <w:r w:rsidRPr="008116A2">
        <w:rPr>
          <w:rFonts w:ascii="Arial" w:hAnsi="Arial" w:cs="Arial"/>
          <w:color w:val="000000"/>
        </w:rPr>
        <w:fldChar w:fldCharType="end"/>
      </w:r>
    </w:p>
    <w:p w14:paraId="73FD7DDD" w14:textId="71F175E9"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6.9 Piloto de interacción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interaccion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13</w:t>
      </w:r>
      <w:r w:rsidRPr="008116A2">
        <w:rPr>
          <w:rFonts w:ascii="Arial" w:hAnsi="Arial" w:cs="Arial"/>
          <w:color w:val="000000"/>
        </w:rPr>
        <w:fldChar w:fldCharType="end"/>
      </w:r>
    </w:p>
    <w:p w14:paraId="5ED28F6E" w14:textId="18F7673E"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6.10 Defectos y observaciones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hallazgos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14</w:t>
      </w:r>
      <w:r w:rsidRPr="008116A2">
        <w:rPr>
          <w:rFonts w:ascii="Arial" w:hAnsi="Arial" w:cs="Arial"/>
          <w:color w:val="000000"/>
        </w:rPr>
        <w:fldChar w:fldCharType="end"/>
      </w:r>
    </w:p>
    <w:p w14:paraId="4ED54A73" w14:textId="5272FADE"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6.11 Corrección y verificación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mejora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15</w:t>
      </w:r>
      <w:r w:rsidRPr="008116A2">
        <w:rPr>
          <w:rFonts w:ascii="Arial" w:hAnsi="Arial" w:cs="Arial"/>
          <w:color w:val="000000"/>
        </w:rPr>
        <w:fldChar w:fldCharType="end"/>
      </w:r>
    </w:p>
    <w:p w14:paraId="6795EF4C" w14:textId="778EA431"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6.12 Plan de mejora</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plan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16</w:t>
      </w:r>
      <w:r w:rsidRPr="008116A2">
        <w:rPr>
          <w:rFonts w:ascii="Arial" w:hAnsi="Arial" w:cs="Arial"/>
          <w:color w:val="000000"/>
        </w:rPr>
        <w:fldChar w:fldCharType="end"/>
      </w:r>
    </w:p>
    <w:p w14:paraId="7E0A286C" w14:textId="7FFB5B09"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6.13 Discusión de resultados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discusion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17</w:t>
      </w:r>
      <w:r w:rsidRPr="008116A2">
        <w:rPr>
          <w:rFonts w:ascii="Arial" w:hAnsi="Arial" w:cs="Arial"/>
          <w:color w:val="000000"/>
        </w:rPr>
        <w:fldChar w:fldCharType="end"/>
      </w:r>
    </w:p>
    <w:p w14:paraId="66BDB410" w14:textId="0456D8CF"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7 Conclusiones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conclusiones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17</w:t>
      </w:r>
      <w:r w:rsidRPr="008116A2">
        <w:rPr>
          <w:rFonts w:ascii="Arial" w:hAnsi="Arial" w:cs="Arial"/>
          <w:color w:val="000000"/>
        </w:rPr>
        <w:fldChar w:fldCharType="end"/>
      </w:r>
    </w:p>
    <w:p w14:paraId="16B1BB55" w14:textId="2450D669"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8 Bibliografía</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bibliografia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18</w:t>
      </w:r>
      <w:r w:rsidRPr="008116A2">
        <w:rPr>
          <w:rFonts w:ascii="Arial" w:hAnsi="Arial" w:cs="Arial"/>
          <w:color w:val="000000"/>
        </w:rPr>
        <w:fldChar w:fldCharType="end"/>
      </w:r>
    </w:p>
    <w:p w14:paraId="3B6C6679" w14:textId="0B853A9D"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9 Anexos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anexos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18</w:t>
      </w:r>
      <w:r w:rsidRPr="008116A2">
        <w:rPr>
          <w:rFonts w:ascii="Arial" w:hAnsi="Arial" w:cs="Arial"/>
          <w:color w:val="000000"/>
        </w:rPr>
        <w:fldChar w:fldCharType="end"/>
      </w:r>
    </w:p>
    <w:p w14:paraId="48A40B72" w14:textId="06A81FE0"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Anexo A Casos de prueba</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anexo_a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19</w:t>
      </w:r>
      <w:r w:rsidRPr="008116A2">
        <w:rPr>
          <w:rFonts w:ascii="Arial" w:hAnsi="Arial" w:cs="Arial"/>
          <w:color w:val="000000"/>
        </w:rPr>
        <w:fldChar w:fldCharType="end"/>
      </w:r>
    </w:p>
    <w:p w14:paraId="5857E5EF" w14:textId="54255A49"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Anexo B Evidencias representativas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anexo_b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29</w:t>
      </w:r>
      <w:r w:rsidRPr="008116A2">
        <w:rPr>
          <w:rFonts w:ascii="Arial" w:hAnsi="Arial" w:cs="Arial"/>
          <w:color w:val="000000"/>
        </w:rPr>
        <w:fldChar w:fldCharType="end"/>
      </w:r>
    </w:p>
    <w:p w14:paraId="3F1CF3A4" w14:textId="4996F805"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Anexo C Reproducción y trazabilidad</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anexo_c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32</w:t>
      </w:r>
      <w:r w:rsidRPr="008116A2">
        <w:rPr>
          <w:rFonts w:ascii="Arial" w:hAnsi="Arial" w:cs="Arial"/>
          <w:color w:val="000000"/>
        </w:rPr>
        <w:fldChar w:fldCharType="end"/>
      </w:r>
    </w:p>
    <w:p w14:paraId="54BBB10B"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Trabajo final de asignatura</w:t>
      </w:r>
    </w:p>
    <w:p w14:paraId="3F83E45D" w14:textId="77777777" w:rsidR="00470A55" w:rsidRPr="008116A2" w:rsidRDefault="004D7B6D">
      <w:pPr>
        <w:spacing w:after="200" w:line="252" w:lineRule="auto"/>
        <w:jc w:val="center"/>
        <w:rPr>
          <w:rFonts w:ascii="Arial" w:hAnsi="Arial" w:cs="Arial"/>
          <w:color w:val="000000"/>
        </w:rPr>
      </w:pPr>
      <w:r w:rsidRPr="008116A2">
        <w:rPr>
          <w:rFonts w:ascii="Arial" w:hAnsi="Arial" w:cs="Arial"/>
          <w:b/>
          <w:color w:val="000000"/>
        </w:rPr>
        <w:t>Evaluación funcional y calidad del producto NeonPlay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05"/>
        <w:gridCol w:w="2758"/>
        <w:gridCol w:w="77"/>
        <w:gridCol w:w="1701"/>
        <w:gridCol w:w="1547"/>
      </w:tblGrid>
      <w:tr w:rsidR="00060992" w:rsidRPr="008116A2" w14:paraId="51AFCFD2" w14:textId="77777777" w:rsidTr="00AF7619">
        <w:trPr>
          <w:trHeight w:val="391"/>
        </w:trPr>
        <w:tc>
          <w:tcPr>
            <w:tcW w:w="2405" w:type="dxa"/>
            <w:vAlign w:val="center"/>
          </w:tcPr>
          <w:p w14:paraId="41DC96CE" w14:textId="77777777" w:rsidR="00470A55" w:rsidRPr="008116A2" w:rsidRDefault="004D7B6D">
            <w:pPr>
              <w:spacing w:after="60"/>
              <w:rPr>
                <w:rFonts w:ascii="Arial" w:hAnsi="Arial" w:cs="Arial"/>
                <w:color w:val="000000"/>
              </w:rPr>
            </w:pPr>
            <w:r w:rsidRPr="008116A2">
              <w:rPr>
                <w:rFonts w:ascii="Arial" w:hAnsi="Arial" w:cs="Arial"/>
                <w:color w:val="000000"/>
              </w:rPr>
              <w:t>Nombre del Estudiante</w:t>
            </w:r>
          </w:p>
        </w:tc>
        <w:tc>
          <w:tcPr>
            <w:tcW w:w="2758" w:type="dxa"/>
            <w:vAlign w:val="center"/>
          </w:tcPr>
          <w:p w14:paraId="46924091" w14:textId="77777777" w:rsidR="00470A55" w:rsidRPr="008116A2" w:rsidRDefault="004D7B6D">
            <w:pPr>
              <w:spacing w:after="60"/>
              <w:rPr>
                <w:rFonts w:ascii="Arial" w:hAnsi="Arial" w:cs="Arial"/>
                <w:color w:val="000000"/>
              </w:rPr>
            </w:pPr>
            <w:r w:rsidRPr="008116A2">
              <w:rPr>
                <w:rFonts w:ascii="Arial" w:hAnsi="Arial" w:cs="Arial"/>
                <w:color w:val="000000"/>
              </w:rPr>
              <w:t>Kevin Adrián Quiñonez Rocha</w:t>
            </w:r>
            <w:r w:rsidRPr="008116A2">
              <w:rPr>
                <w:rFonts w:ascii="Arial" w:hAnsi="Arial" w:cs="Arial"/>
                <w:color w:val="000000"/>
              </w:rPr>
              <w:br/>
              <w:t>Orlando Eloy Trujillo</w:t>
            </w:r>
          </w:p>
        </w:tc>
        <w:tc>
          <w:tcPr>
            <w:tcW w:w="1778" w:type="dxa"/>
            <w:gridSpan w:val="2"/>
            <w:vAlign w:val="center"/>
          </w:tcPr>
          <w:p w14:paraId="73C3CB72" w14:textId="77777777" w:rsidR="00470A55" w:rsidRPr="008116A2" w:rsidRDefault="004D7B6D">
            <w:pPr>
              <w:spacing w:after="60"/>
              <w:rPr>
                <w:rFonts w:ascii="Arial" w:hAnsi="Arial" w:cs="Arial"/>
                <w:color w:val="000000"/>
              </w:rPr>
            </w:pPr>
            <w:r w:rsidRPr="008116A2">
              <w:rPr>
                <w:rFonts w:ascii="Arial" w:hAnsi="Arial" w:cs="Arial"/>
                <w:color w:val="000000"/>
              </w:rPr>
              <w:t>Fecha de entrega:</w:t>
            </w:r>
          </w:p>
        </w:tc>
        <w:tc>
          <w:tcPr>
            <w:tcW w:w="1547" w:type="dxa"/>
            <w:vAlign w:val="center"/>
          </w:tcPr>
          <w:p w14:paraId="3960CD46" w14:textId="77777777" w:rsidR="00470A55" w:rsidRPr="008116A2" w:rsidRDefault="004D7B6D">
            <w:pPr>
              <w:spacing w:after="60"/>
              <w:rPr>
                <w:rFonts w:ascii="Arial" w:hAnsi="Arial" w:cs="Arial"/>
                <w:color w:val="000000"/>
              </w:rPr>
            </w:pPr>
            <w:r w:rsidRPr="008116A2">
              <w:rPr>
                <w:rFonts w:ascii="Arial" w:hAnsi="Arial" w:cs="Arial"/>
                <w:color w:val="000000"/>
              </w:rPr>
              <w:t>15/10/2026</w:t>
            </w:r>
          </w:p>
        </w:tc>
      </w:tr>
      <w:tr w:rsidR="00060992" w:rsidRPr="008116A2" w14:paraId="1A6753BC" w14:textId="77777777" w:rsidTr="00AF7619">
        <w:trPr>
          <w:trHeight w:val="391"/>
        </w:trPr>
        <w:tc>
          <w:tcPr>
            <w:tcW w:w="2405" w:type="dxa"/>
            <w:vAlign w:val="center"/>
          </w:tcPr>
          <w:p w14:paraId="60C47983" w14:textId="77777777" w:rsidR="00470A55" w:rsidRPr="008116A2" w:rsidRDefault="004D7B6D">
            <w:pPr>
              <w:spacing w:after="60"/>
              <w:rPr>
                <w:rFonts w:ascii="Arial" w:hAnsi="Arial" w:cs="Arial"/>
                <w:color w:val="000000"/>
              </w:rPr>
            </w:pPr>
            <w:r w:rsidRPr="008116A2">
              <w:rPr>
                <w:rFonts w:ascii="Arial" w:hAnsi="Arial" w:cs="Arial"/>
                <w:color w:val="000000"/>
              </w:rPr>
              <w:t>Asignatura:</w:t>
            </w:r>
          </w:p>
        </w:tc>
        <w:tc>
          <w:tcPr>
            <w:tcW w:w="6083" w:type="dxa"/>
            <w:gridSpan w:val="4"/>
            <w:vAlign w:val="center"/>
          </w:tcPr>
          <w:p w14:paraId="6C7688B4" w14:textId="77777777" w:rsidR="00470A55" w:rsidRPr="008116A2" w:rsidRDefault="004D7B6D">
            <w:pPr>
              <w:spacing w:after="60"/>
              <w:rPr>
                <w:rFonts w:ascii="Arial" w:hAnsi="Arial" w:cs="Arial"/>
                <w:color w:val="000000"/>
              </w:rPr>
            </w:pPr>
            <w:r w:rsidRPr="008116A2">
              <w:rPr>
                <w:rFonts w:ascii="Arial" w:hAnsi="Arial" w:cs="Arial"/>
                <w:color w:val="000000"/>
              </w:rPr>
              <w:t>Calidad de Software</w:t>
            </w:r>
          </w:p>
        </w:tc>
      </w:tr>
      <w:tr w:rsidR="00060992" w:rsidRPr="008116A2" w14:paraId="636B23A4" w14:textId="77777777" w:rsidTr="00AF7619">
        <w:trPr>
          <w:trHeight w:val="391"/>
        </w:trPr>
        <w:tc>
          <w:tcPr>
            <w:tcW w:w="2405" w:type="dxa"/>
            <w:vAlign w:val="center"/>
          </w:tcPr>
          <w:p w14:paraId="09040DF8" w14:textId="77777777" w:rsidR="00470A55" w:rsidRPr="008116A2" w:rsidRDefault="004D7B6D">
            <w:pPr>
              <w:spacing w:after="60"/>
              <w:rPr>
                <w:rFonts w:ascii="Arial" w:hAnsi="Arial" w:cs="Arial"/>
                <w:color w:val="000000"/>
              </w:rPr>
            </w:pPr>
            <w:r w:rsidRPr="008116A2">
              <w:rPr>
                <w:rFonts w:ascii="Arial" w:hAnsi="Arial" w:cs="Arial"/>
                <w:color w:val="000000"/>
              </w:rPr>
              <w:t>Carrera:</w:t>
            </w:r>
          </w:p>
        </w:tc>
        <w:tc>
          <w:tcPr>
            <w:tcW w:w="2835" w:type="dxa"/>
            <w:gridSpan w:val="2"/>
            <w:vAlign w:val="center"/>
          </w:tcPr>
          <w:p w14:paraId="7B989F2F" w14:textId="77777777" w:rsidR="00470A55" w:rsidRPr="008116A2" w:rsidRDefault="004D7B6D">
            <w:pPr>
              <w:spacing w:after="60"/>
              <w:rPr>
                <w:rFonts w:ascii="Arial" w:hAnsi="Arial" w:cs="Arial"/>
                <w:color w:val="000000"/>
              </w:rPr>
            </w:pPr>
            <w:r w:rsidRPr="008116A2">
              <w:rPr>
                <w:rFonts w:ascii="Arial" w:hAnsi="Arial" w:cs="Arial"/>
                <w:color w:val="000000"/>
              </w:rPr>
              <w:t>Desarrollo de Software</w:t>
            </w:r>
          </w:p>
        </w:tc>
        <w:tc>
          <w:tcPr>
            <w:tcW w:w="1701" w:type="dxa"/>
            <w:vAlign w:val="center"/>
          </w:tcPr>
          <w:p w14:paraId="291FC1D7" w14:textId="77777777" w:rsidR="00470A55" w:rsidRPr="008116A2" w:rsidRDefault="004D7B6D">
            <w:pPr>
              <w:spacing w:after="60"/>
              <w:rPr>
                <w:rFonts w:ascii="Arial" w:hAnsi="Arial" w:cs="Arial"/>
                <w:color w:val="000000"/>
              </w:rPr>
            </w:pPr>
            <w:r w:rsidRPr="008116A2">
              <w:rPr>
                <w:rFonts w:ascii="Arial" w:hAnsi="Arial" w:cs="Arial"/>
                <w:color w:val="000000"/>
              </w:rPr>
              <w:t>Nivel:</w:t>
            </w:r>
          </w:p>
        </w:tc>
        <w:tc>
          <w:tcPr>
            <w:tcW w:w="1547" w:type="dxa"/>
            <w:vAlign w:val="center"/>
          </w:tcPr>
          <w:p w14:paraId="425C2102" w14:textId="77777777" w:rsidR="00470A55" w:rsidRPr="008116A2" w:rsidRDefault="004D7B6D">
            <w:pPr>
              <w:spacing w:after="60"/>
              <w:rPr>
                <w:rFonts w:ascii="Arial" w:hAnsi="Arial" w:cs="Arial"/>
                <w:color w:val="000000"/>
              </w:rPr>
            </w:pPr>
            <w:r w:rsidRPr="008116A2">
              <w:rPr>
                <w:rFonts w:ascii="Arial" w:hAnsi="Arial" w:cs="Arial"/>
                <w:color w:val="000000"/>
              </w:rPr>
              <w:t>4</w:t>
            </w:r>
          </w:p>
        </w:tc>
      </w:tr>
      <w:tr w:rsidR="00060992" w:rsidRPr="008116A2" w14:paraId="1ADD85A3" w14:textId="77777777" w:rsidTr="00AF7619">
        <w:trPr>
          <w:trHeight w:val="391"/>
        </w:trPr>
        <w:tc>
          <w:tcPr>
            <w:tcW w:w="2405" w:type="dxa"/>
            <w:vAlign w:val="center"/>
          </w:tcPr>
          <w:p w14:paraId="20432338" w14:textId="77777777" w:rsidR="00470A55" w:rsidRPr="008116A2" w:rsidRDefault="004D7B6D">
            <w:pPr>
              <w:spacing w:after="60"/>
              <w:rPr>
                <w:rFonts w:ascii="Arial" w:hAnsi="Arial" w:cs="Arial"/>
                <w:color w:val="000000"/>
              </w:rPr>
            </w:pPr>
            <w:r w:rsidRPr="008116A2">
              <w:rPr>
                <w:rFonts w:ascii="Arial" w:hAnsi="Arial" w:cs="Arial"/>
                <w:color w:val="000000"/>
              </w:rPr>
              <w:t>Nombre del Docente:</w:t>
            </w:r>
          </w:p>
        </w:tc>
        <w:tc>
          <w:tcPr>
            <w:tcW w:w="6083" w:type="dxa"/>
            <w:gridSpan w:val="4"/>
            <w:vAlign w:val="center"/>
          </w:tcPr>
          <w:p w14:paraId="4AAAF09D" w14:textId="77777777" w:rsidR="00470A55" w:rsidRPr="008116A2" w:rsidRDefault="004D7B6D">
            <w:pPr>
              <w:spacing w:after="60"/>
              <w:rPr>
                <w:rFonts w:ascii="Arial" w:hAnsi="Arial" w:cs="Arial"/>
                <w:color w:val="000000"/>
              </w:rPr>
            </w:pPr>
            <w:r w:rsidRPr="008116A2">
              <w:rPr>
                <w:rFonts w:ascii="Arial" w:hAnsi="Arial" w:cs="Arial"/>
                <w:color w:val="000000"/>
              </w:rPr>
              <w:t>Ing. Sebastián Landázuri G</w:t>
            </w:r>
          </w:p>
        </w:tc>
      </w:tr>
    </w:tbl>
    <w:p w14:paraId="3F5C8672" w14:textId="77777777" w:rsidR="00470A55" w:rsidRPr="008116A2" w:rsidRDefault="00470A55">
      <w:pPr>
        <w:spacing w:after="60" w:line="252" w:lineRule="auto"/>
        <w:rPr>
          <w:rFonts w:ascii="Arial" w:hAnsi="Arial" w:cs="Arial"/>
          <w:color w:val="000000"/>
        </w:rPr>
      </w:pPr>
    </w:p>
    <w:p w14:paraId="5B9EA126" w14:textId="77777777" w:rsidR="00470A55" w:rsidRPr="008116A2" w:rsidRDefault="004D7B6D">
      <w:pPr>
        <w:pStyle w:val="Heading1"/>
        <w:spacing w:before="120" w:after="160" w:line="252" w:lineRule="auto"/>
        <w:rPr>
          <w:rFonts w:ascii="Arial" w:hAnsi="Arial" w:cs="Arial"/>
          <w:color w:val="000000"/>
          <w:sz w:val="24"/>
        </w:rPr>
      </w:pPr>
      <w:bookmarkStart w:id="1" w:name="descripcion"/>
      <w:r w:rsidRPr="008116A2">
        <w:rPr>
          <w:rFonts w:ascii="Arial" w:hAnsi="Arial" w:cs="Arial"/>
          <w:b/>
          <w:color w:val="000000"/>
          <w:sz w:val="24"/>
        </w:rPr>
        <w:t>1 Descripción del trabajo final</w:t>
      </w:r>
      <w:bookmarkEnd w:id="1"/>
    </w:p>
    <w:p w14:paraId="6F99118F"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NeonPlay es una tienda web de videojuegos con catálogo, carrito, compra de demostración y administración. El proyecto evalúa si sus funciones principales responden correctamente y si el usuario puede completar las tareas previstas. Para ello se analiza una versión identificada del aplicativo, se ejecutan pruebas de caja negra y se contrastan mediciones con criterios definidos para el entorno académico.</w:t>
      </w:r>
    </w:p>
    <w:p w14:paraId="5E438439"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Resumen de resultados</w:t>
      </w:r>
    </w:p>
    <w:p w14:paraId="5F34607D"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Los veinte casos funcionales de la versión base obtuvieron Pass y cubrieron cinco flujos. Treinta consultas del catálogo respondieron correctamente, con una mediana de 3,60 ms. El piloto de interacción alcanzó 60% de tareas sin ayuda, por debajo de la meta de 80%. Además, se identificó y corrigió un fallo de compilación relacionado con Prisma en Windows. La verificación posterior fue satisfactoria. Estos resultados respaldan el funcionamiento de los escenarios probados y muestran la necesidad de estudiar la</w:t>
      </w:r>
      <w:r w:rsidRPr="008116A2">
        <w:rPr>
          <w:rFonts w:ascii="Arial" w:hAnsi="Arial" w:cs="Arial"/>
          <w:color w:val="000000"/>
        </w:rPr>
        <w:t>s dificultades en compra e historial.</w:t>
      </w:r>
    </w:p>
    <w:p w14:paraId="776676D2" w14:textId="77777777" w:rsidR="00470A55" w:rsidRPr="008116A2" w:rsidRDefault="004D7B6D">
      <w:pPr>
        <w:pStyle w:val="Heading1"/>
        <w:spacing w:before="120" w:after="160" w:line="252" w:lineRule="auto"/>
        <w:rPr>
          <w:rFonts w:ascii="Arial" w:hAnsi="Arial" w:cs="Arial"/>
          <w:color w:val="000000"/>
          <w:sz w:val="24"/>
        </w:rPr>
      </w:pPr>
      <w:bookmarkStart w:id="2" w:name="objetivo"/>
      <w:r w:rsidRPr="008116A2">
        <w:rPr>
          <w:rFonts w:ascii="Arial" w:hAnsi="Arial" w:cs="Arial"/>
          <w:b/>
          <w:color w:val="000000"/>
          <w:sz w:val="24"/>
        </w:rPr>
        <w:t>2 Objetivo general</w:t>
      </w:r>
      <w:bookmarkEnd w:id="2"/>
    </w:p>
    <w:p w14:paraId="30E94735"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Evaluar la calidad del ecommerce NeonPlay mediante pruebas funcionales de caja negra, medición de atributos y verificación de una corrección, para determinar el cumplimiento de criterios de aceptación y proponer mejoras sustentadas en evidencia.</w:t>
      </w:r>
    </w:p>
    <w:p w14:paraId="005D8BE8" w14:textId="77777777" w:rsidR="00470A55" w:rsidRPr="008116A2" w:rsidRDefault="004D7B6D">
      <w:pPr>
        <w:pStyle w:val="Heading1"/>
        <w:spacing w:before="120" w:after="160" w:line="252" w:lineRule="auto"/>
        <w:rPr>
          <w:rFonts w:ascii="Arial" w:hAnsi="Arial" w:cs="Arial"/>
          <w:color w:val="000000"/>
          <w:sz w:val="24"/>
        </w:rPr>
      </w:pPr>
      <w:bookmarkStart w:id="3" w:name="objetivos"/>
      <w:r w:rsidRPr="008116A2">
        <w:rPr>
          <w:rFonts w:ascii="Arial" w:hAnsi="Arial" w:cs="Arial"/>
          <w:b/>
          <w:color w:val="000000"/>
          <w:sz w:val="24"/>
        </w:rPr>
        <w:t>3 Objetivos específicos</w:t>
      </w:r>
      <w:bookmarkEnd w:id="3"/>
    </w:p>
    <w:p w14:paraId="1FCCF9FB"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1. Analizar el contexto del aplicativo, sus flujos críticos y riesgos, identificando una versión base y los criterios que orientan la evaluación.</w:t>
      </w:r>
    </w:p>
    <w:p w14:paraId="159EDC97"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2. Aplicar casos funcionales y mediciones de calidad para registrar resultados reproducibles y establecer la prioridad de los hallazgos.</w:t>
      </w:r>
    </w:p>
    <w:p w14:paraId="0A815CE2"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3. Verificar una corrección mediante la repetición de casos críticos y relacionar los resultados con un plan de mejora del producto.</w:t>
      </w:r>
    </w:p>
    <w:p w14:paraId="1FD4FD48" w14:textId="77777777" w:rsidR="00470A55" w:rsidRPr="008116A2" w:rsidRDefault="004D7B6D">
      <w:pPr>
        <w:pStyle w:val="Heading1"/>
        <w:pageBreakBefore/>
        <w:spacing w:before="0" w:after="160" w:line="252" w:lineRule="auto"/>
        <w:rPr>
          <w:rFonts w:ascii="Arial" w:hAnsi="Arial" w:cs="Arial"/>
          <w:color w:val="000000"/>
          <w:sz w:val="24"/>
        </w:rPr>
      </w:pPr>
      <w:bookmarkStart w:id="4" w:name="aprendizaje"/>
      <w:r w:rsidRPr="008116A2">
        <w:rPr>
          <w:rFonts w:ascii="Arial" w:hAnsi="Arial" w:cs="Arial"/>
          <w:b/>
          <w:color w:val="000000"/>
          <w:sz w:val="24"/>
        </w:rPr>
        <w:lastRenderedPageBreak/>
        <w:t>4 Resultado de aprendizaje</w:t>
      </w:r>
      <w:bookmarkEnd w:id="4"/>
    </w:p>
    <w:p w14:paraId="490568F4"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Diferenciar los conceptos fundamentales de la calidad de software y aplicar procesos de aseguramiento de calidad en el desarrollo de software.</w:t>
      </w:r>
    </w:p>
    <w:p w14:paraId="6F984283"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actividad integra los contenidos de pruebas y gestión de configuración, evaluación de calidad y normas de software. La definición de criterios se relaciona con la primera unidad, la baseline y los casos con la segunda, y las métricas y la mejora con la tercera.</w:t>
      </w:r>
    </w:p>
    <w:p w14:paraId="3F3C8EAE" w14:textId="77777777" w:rsidR="00470A55" w:rsidRPr="008116A2" w:rsidRDefault="004D7B6D">
      <w:pPr>
        <w:pStyle w:val="Heading1"/>
        <w:spacing w:before="120" w:after="160" w:line="252" w:lineRule="auto"/>
        <w:rPr>
          <w:rFonts w:ascii="Arial" w:hAnsi="Arial" w:cs="Arial"/>
          <w:color w:val="000000"/>
          <w:sz w:val="24"/>
        </w:rPr>
      </w:pPr>
      <w:bookmarkStart w:id="5" w:name="recursos"/>
      <w:r w:rsidRPr="008116A2">
        <w:rPr>
          <w:rFonts w:ascii="Arial" w:hAnsi="Arial" w:cs="Arial"/>
          <w:b/>
          <w:color w:val="000000"/>
          <w:sz w:val="24"/>
        </w:rPr>
        <w:t>5 Recursos necesarios</w:t>
      </w:r>
      <w:bookmarkEnd w:id="5"/>
    </w:p>
    <w:tbl>
      <w:tblPr>
        <w:tblW w:w="0" w:type="auto"/>
        <w:jc w:val="center"/>
        <w:tblLayout w:type="fixed"/>
        <w:tblLook w:val="04A0" w:firstRow="1" w:lastRow="0" w:firstColumn="1" w:lastColumn="0" w:noHBand="0" w:noVBand="1"/>
      </w:tblPr>
      <w:tblGrid>
        <w:gridCol w:w="2608"/>
        <w:gridCol w:w="5896"/>
      </w:tblGrid>
      <w:tr w:rsidR="00470A55" w:rsidRPr="008116A2" w14:paraId="17390B15"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113A830E" w14:textId="77777777" w:rsidR="00470A55" w:rsidRPr="008116A2" w:rsidRDefault="004D7B6D">
            <w:pPr>
              <w:spacing w:after="40"/>
              <w:rPr>
                <w:rFonts w:ascii="Arial" w:hAnsi="Arial" w:cs="Arial"/>
                <w:color w:val="000000"/>
              </w:rPr>
            </w:pPr>
            <w:r w:rsidRPr="008116A2">
              <w:rPr>
                <w:rFonts w:ascii="Arial" w:hAnsi="Arial" w:cs="Arial"/>
                <w:b/>
                <w:color w:val="000000"/>
              </w:rPr>
              <w:t>Recurso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CC25B66" w14:textId="77777777" w:rsidR="00470A55" w:rsidRPr="008116A2" w:rsidRDefault="004D7B6D">
            <w:pPr>
              <w:spacing w:after="40"/>
              <w:rPr>
                <w:rFonts w:ascii="Arial" w:hAnsi="Arial" w:cs="Arial"/>
                <w:color w:val="000000"/>
              </w:rPr>
            </w:pPr>
            <w:r w:rsidRPr="008116A2">
              <w:rPr>
                <w:rFonts w:ascii="Arial" w:hAnsi="Arial" w:cs="Arial"/>
                <w:b/>
                <w:color w:val="000000"/>
              </w:rPr>
              <w:t>Uso en el proyecto</w:t>
            </w:r>
          </w:p>
        </w:tc>
      </w:tr>
      <w:tr w:rsidR="00470A55" w:rsidRPr="008116A2" w14:paraId="289AD40B"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AF2DC" w14:textId="77777777" w:rsidR="00470A55" w:rsidRPr="008116A2" w:rsidRDefault="004D7B6D">
            <w:pPr>
              <w:spacing w:after="40"/>
              <w:rPr>
                <w:rFonts w:ascii="Arial" w:hAnsi="Arial" w:cs="Arial"/>
                <w:color w:val="000000"/>
              </w:rPr>
            </w:pPr>
            <w:r w:rsidRPr="008116A2">
              <w:rPr>
                <w:rFonts w:ascii="Arial" w:hAnsi="Arial" w:cs="Arial"/>
                <w:color w:val="000000"/>
              </w:rPr>
              <w:t>Visual Studio Code y Windows 11</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F3874F" w14:textId="77777777" w:rsidR="00470A55" w:rsidRPr="008116A2" w:rsidRDefault="004D7B6D">
            <w:pPr>
              <w:spacing w:after="40"/>
              <w:rPr>
                <w:rFonts w:ascii="Arial" w:hAnsi="Arial" w:cs="Arial"/>
                <w:color w:val="000000"/>
              </w:rPr>
            </w:pPr>
            <w:r w:rsidRPr="008116A2">
              <w:rPr>
                <w:rFonts w:ascii="Arial" w:hAnsi="Arial" w:cs="Arial"/>
                <w:color w:val="000000"/>
              </w:rPr>
              <w:t>Revisión del código, ejecución de comandos y organización del trabajo.</w:t>
            </w:r>
          </w:p>
        </w:tc>
      </w:tr>
      <w:tr w:rsidR="00470A55" w:rsidRPr="008116A2" w14:paraId="0360240A"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C57B84" w14:textId="77777777" w:rsidR="00470A55" w:rsidRPr="008116A2" w:rsidRDefault="004D7B6D">
            <w:pPr>
              <w:spacing w:after="40"/>
              <w:rPr>
                <w:rFonts w:ascii="Arial" w:hAnsi="Arial" w:cs="Arial"/>
                <w:color w:val="000000"/>
              </w:rPr>
            </w:pPr>
            <w:r w:rsidRPr="008116A2">
              <w:rPr>
                <w:rFonts w:ascii="Arial" w:hAnsi="Arial" w:cs="Arial"/>
                <w:color w:val="000000"/>
              </w:rPr>
              <w:t>Node.js 22.23.3 y npm.cmd</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2068C4" w14:textId="77777777" w:rsidR="00470A55" w:rsidRPr="008116A2" w:rsidRDefault="004D7B6D">
            <w:pPr>
              <w:spacing w:after="40"/>
              <w:rPr>
                <w:rFonts w:ascii="Arial" w:hAnsi="Arial" w:cs="Arial"/>
                <w:color w:val="000000"/>
              </w:rPr>
            </w:pPr>
            <w:r w:rsidRPr="008116A2">
              <w:rPr>
                <w:rFonts w:ascii="Arial" w:hAnsi="Arial" w:cs="Arial"/>
                <w:color w:val="000000"/>
              </w:rPr>
              <w:t>Instalación de dependencias y ejecución del cliente, servidor y pruebas.</w:t>
            </w:r>
          </w:p>
        </w:tc>
      </w:tr>
      <w:tr w:rsidR="00470A55" w:rsidRPr="008116A2" w14:paraId="28B1FB4A"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53386D" w14:textId="77777777" w:rsidR="00470A55" w:rsidRPr="008116A2" w:rsidRDefault="004D7B6D">
            <w:pPr>
              <w:spacing w:after="40"/>
              <w:rPr>
                <w:rFonts w:ascii="Arial" w:hAnsi="Arial" w:cs="Arial"/>
                <w:color w:val="000000"/>
              </w:rPr>
            </w:pPr>
            <w:r w:rsidRPr="008116A2">
              <w:rPr>
                <w:rFonts w:ascii="Arial" w:hAnsi="Arial" w:cs="Arial"/>
                <w:color w:val="000000"/>
              </w:rPr>
              <w:t>React, TypeScript, Vite y Tailwind CSS</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86832" w14:textId="77777777" w:rsidR="00470A55" w:rsidRPr="008116A2" w:rsidRDefault="004D7B6D">
            <w:pPr>
              <w:spacing w:after="40"/>
              <w:rPr>
                <w:rFonts w:ascii="Arial" w:hAnsi="Arial" w:cs="Arial"/>
                <w:color w:val="000000"/>
              </w:rPr>
            </w:pPr>
            <w:r w:rsidRPr="008116A2">
              <w:rPr>
                <w:rFonts w:ascii="Arial" w:hAnsi="Arial" w:cs="Arial"/>
                <w:color w:val="000000"/>
              </w:rPr>
              <w:t>Interfaz de la tienda y panel administrativo.</w:t>
            </w:r>
          </w:p>
        </w:tc>
      </w:tr>
      <w:tr w:rsidR="00470A55" w:rsidRPr="008116A2" w14:paraId="676A2043"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021767" w14:textId="77777777" w:rsidR="00470A55" w:rsidRPr="008116A2" w:rsidRDefault="004D7B6D">
            <w:pPr>
              <w:spacing w:after="40"/>
              <w:rPr>
                <w:rFonts w:ascii="Arial" w:hAnsi="Arial" w:cs="Arial"/>
                <w:color w:val="000000"/>
              </w:rPr>
            </w:pPr>
            <w:r w:rsidRPr="008116A2">
              <w:rPr>
                <w:rFonts w:ascii="Arial" w:hAnsi="Arial" w:cs="Arial"/>
                <w:color w:val="000000"/>
              </w:rPr>
              <w:t>Express, Prisma 6.19.0 y PostgreSQL</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48BC3D" w14:textId="77777777" w:rsidR="00470A55" w:rsidRPr="008116A2" w:rsidRDefault="004D7B6D">
            <w:pPr>
              <w:spacing w:after="40"/>
              <w:rPr>
                <w:rFonts w:ascii="Arial" w:hAnsi="Arial" w:cs="Arial"/>
                <w:color w:val="000000"/>
              </w:rPr>
            </w:pPr>
            <w:r w:rsidRPr="008116A2">
              <w:rPr>
                <w:rFonts w:ascii="Arial" w:hAnsi="Arial" w:cs="Arial"/>
                <w:color w:val="000000"/>
              </w:rPr>
              <w:t>API, validaciones, relaciones y persistencia de datos.</w:t>
            </w:r>
          </w:p>
        </w:tc>
      </w:tr>
      <w:tr w:rsidR="00470A55" w:rsidRPr="008116A2" w14:paraId="36062CA9"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649BB4" w14:textId="77777777" w:rsidR="00470A55" w:rsidRPr="008116A2" w:rsidRDefault="004D7B6D">
            <w:pPr>
              <w:spacing w:after="40"/>
              <w:rPr>
                <w:rFonts w:ascii="Arial" w:hAnsi="Arial" w:cs="Arial"/>
                <w:color w:val="000000"/>
              </w:rPr>
            </w:pPr>
            <w:r w:rsidRPr="008116A2">
              <w:rPr>
                <w:rFonts w:ascii="Arial" w:hAnsi="Arial" w:cs="Arial"/>
                <w:color w:val="000000"/>
              </w:rPr>
              <w:t>Chrome 154.0.8037.98 y Playwright 1.62.1</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B641C6" w14:textId="77777777" w:rsidR="00470A55" w:rsidRPr="008116A2" w:rsidRDefault="004D7B6D">
            <w:pPr>
              <w:spacing w:after="40"/>
              <w:rPr>
                <w:rFonts w:ascii="Arial" w:hAnsi="Arial" w:cs="Arial"/>
                <w:color w:val="000000"/>
              </w:rPr>
            </w:pPr>
            <w:r w:rsidRPr="008116A2">
              <w:rPr>
                <w:rFonts w:ascii="Arial" w:hAnsi="Arial" w:cs="Arial"/>
                <w:color w:val="000000"/>
              </w:rPr>
              <w:t>Ejecución reproducible de casos y captura de evidencias.</w:t>
            </w:r>
          </w:p>
        </w:tc>
      </w:tr>
      <w:tr w:rsidR="00470A55" w:rsidRPr="008116A2" w14:paraId="472E2C3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EC202B" w14:textId="77777777" w:rsidR="00470A55" w:rsidRPr="008116A2" w:rsidRDefault="004D7B6D">
            <w:pPr>
              <w:spacing w:after="40"/>
              <w:rPr>
                <w:rFonts w:ascii="Arial" w:hAnsi="Arial" w:cs="Arial"/>
                <w:color w:val="000000"/>
              </w:rPr>
            </w:pPr>
            <w:r w:rsidRPr="008116A2">
              <w:rPr>
                <w:rFonts w:ascii="Arial" w:hAnsi="Arial" w:cs="Arial"/>
                <w:color w:val="000000"/>
              </w:rPr>
              <w:t>Vitest 3.2.4</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9AE41D" w14:textId="77777777" w:rsidR="00470A55" w:rsidRPr="008116A2" w:rsidRDefault="004D7B6D">
            <w:pPr>
              <w:spacing w:after="40"/>
              <w:rPr>
                <w:rFonts w:ascii="Arial" w:hAnsi="Arial" w:cs="Arial"/>
                <w:color w:val="000000"/>
              </w:rPr>
            </w:pPr>
            <w:r w:rsidRPr="008116A2">
              <w:rPr>
                <w:rFonts w:ascii="Arial" w:hAnsi="Arial" w:cs="Arial"/>
                <w:color w:val="000000"/>
              </w:rPr>
              <w:t>Suite complementaria de API, carrito y fechas.</w:t>
            </w:r>
          </w:p>
        </w:tc>
      </w:tr>
      <w:tr w:rsidR="00470A55" w:rsidRPr="008116A2" w14:paraId="71B891DF"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63013D" w14:textId="77777777" w:rsidR="00470A55" w:rsidRPr="008116A2" w:rsidRDefault="004D7B6D">
            <w:pPr>
              <w:spacing w:after="40"/>
              <w:rPr>
                <w:rFonts w:ascii="Arial" w:hAnsi="Arial" w:cs="Arial"/>
                <w:color w:val="000000"/>
              </w:rPr>
            </w:pPr>
            <w:r w:rsidRPr="008116A2">
              <w:rPr>
                <w:rFonts w:ascii="Arial" w:hAnsi="Arial" w:cs="Arial"/>
                <w:color w:val="000000"/>
              </w:rPr>
              <w:t>Git y repositorio GitHub</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335108" w14:textId="77777777" w:rsidR="00470A55" w:rsidRPr="008116A2" w:rsidRDefault="004D7B6D">
            <w:pPr>
              <w:spacing w:after="40"/>
              <w:rPr>
                <w:rFonts w:ascii="Arial" w:hAnsi="Arial" w:cs="Arial"/>
                <w:color w:val="000000"/>
              </w:rPr>
            </w:pPr>
            <w:r w:rsidRPr="008116A2">
              <w:rPr>
                <w:rFonts w:ascii="Arial" w:hAnsi="Arial" w:cs="Arial"/>
                <w:color w:val="000000"/>
              </w:rPr>
              <w:t>Identificación de la baseline, historial y seguimiento de la corrección.</w:t>
            </w:r>
          </w:p>
        </w:tc>
      </w:tr>
      <w:tr w:rsidR="00470A55" w:rsidRPr="008116A2" w14:paraId="204EB5A0"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C0FC6A" w14:textId="77777777" w:rsidR="00470A55" w:rsidRPr="008116A2" w:rsidRDefault="004D7B6D">
            <w:pPr>
              <w:spacing w:after="40"/>
              <w:rPr>
                <w:rFonts w:ascii="Arial" w:hAnsi="Arial" w:cs="Arial"/>
                <w:color w:val="000000"/>
              </w:rPr>
            </w:pPr>
            <w:r w:rsidRPr="008116A2">
              <w:rPr>
                <w:rFonts w:ascii="Arial" w:hAnsi="Arial" w:cs="Arial"/>
                <w:color w:val="000000"/>
              </w:rPr>
              <w:t>Formatos institucionales y fuentes técnicas</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A057A3" w14:textId="77777777" w:rsidR="00470A55" w:rsidRPr="008116A2" w:rsidRDefault="004D7B6D">
            <w:pPr>
              <w:spacing w:after="40"/>
              <w:rPr>
                <w:rFonts w:ascii="Arial" w:hAnsi="Arial" w:cs="Arial"/>
                <w:color w:val="000000"/>
              </w:rPr>
            </w:pPr>
            <w:r w:rsidRPr="008116A2">
              <w:rPr>
                <w:rFonts w:ascii="Arial" w:hAnsi="Arial" w:cs="Arial"/>
                <w:color w:val="000000"/>
              </w:rPr>
              <w:t>Organización del informe, presentación y marco de evaluación.</w:t>
            </w:r>
          </w:p>
        </w:tc>
      </w:tr>
    </w:tbl>
    <w:p w14:paraId="069A7174" w14:textId="77777777" w:rsidR="00470A55" w:rsidRPr="008116A2" w:rsidRDefault="00470A55">
      <w:pPr>
        <w:spacing w:after="80" w:line="252" w:lineRule="auto"/>
        <w:rPr>
          <w:rFonts w:ascii="Arial" w:hAnsi="Arial" w:cs="Arial"/>
          <w:color w:val="000000"/>
        </w:rPr>
      </w:pPr>
    </w:p>
    <w:p w14:paraId="6DFF16B3"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Se utilizaron cuentas ficticias y un esquema temporal de PostgreSQL separado del catálogo habitual. Las credenciales reales se mantienen en variables de entorno y quedan fuera del informe y del repositorio.</w:t>
      </w:r>
    </w:p>
    <w:p w14:paraId="6E16CDA1" w14:textId="77777777" w:rsidR="00470A55" w:rsidRPr="008116A2" w:rsidRDefault="004D7B6D">
      <w:pPr>
        <w:pStyle w:val="Heading1"/>
        <w:pageBreakBefore/>
        <w:spacing w:before="0" w:after="160" w:line="252" w:lineRule="auto"/>
        <w:rPr>
          <w:rFonts w:ascii="Arial" w:hAnsi="Arial" w:cs="Arial"/>
          <w:color w:val="000000"/>
          <w:sz w:val="24"/>
        </w:rPr>
      </w:pPr>
      <w:bookmarkStart w:id="6" w:name="desarrollo"/>
      <w:r w:rsidRPr="008116A2">
        <w:rPr>
          <w:rFonts w:ascii="Arial" w:hAnsi="Arial" w:cs="Arial"/>
          <w:b/>
          <w:color w:val="000000"/>
          <w:sz w:val="24"/>
        </w:rPr>
        <w:lastRenderedPageBreak/>
        <w:t>6 Desarrollo</w:t>
      </w:r>
      <w:bookmarkEnd w:id="6"/>
    </w:p>
    <w:p w14:paraId="7BDB9C62" w14:textId="77777777" w:rsidR="00470A55" w:rsidRPr="008116A2" w:rsidRDefault="004D7B6D">
      <w:pPr>
        <w:pStyle w:val="Heading2"/>
        <w:spacing w:before="120" w:after="160" w:line="252" w:lineRule="auto"/>
        <w:rPr>
          <w:rFonts w:ascii="Arial" w:hAnsi="Arial" w:cs="Arial"/>
          <w:color w:val="000000"/>
          <w:sz w:val="24"/>
        </w:rPr>
      </w:pPr>
      <w:bookmarkStart w:id="7" w:name="contexto"/>
      <w:r w:rsidRPr="008116A2">
        <w:rPr>
          <w:rFonts w:ascii="Arial" w:hAnsi="Arial" w:cs="Arial"/>
          <w:b/>
          <w:color w:val="000000"/>
          <w:sz w:val="24"/>
        </w:rPr>
        <w:t>6.1 Contexto del aplicativo</w:t>
      </w:r>
      <w:bookmarkEnd w:id="7"/>
    </w:p>
    <w:p w14:paraId="330B6865"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cliente de NeonPlay consulta videojuegos, revisa su disponibilidad y selecciona productos para el carrito. Después de iniciar sesión puede confirmar una compra de demostración y consultar el pedido. El administrador mantiene el catálogo y sus clasificaciones, gestiona usuarios y revisa pedidos. La apariencia oscura con acentos cian y violeta acompaña una navegación centrada en catálogo, carrito y cuenta.</w:t>
      </w:r>
    </w:p>
    <w:tbl>
      <w:tblPr>
        <w:tblW w:w="0" w:type="auto"/>
        <w:jc w:val="center"/>
        <w:tblLayout w:type="fixed"/>
        <w:tblLook w:val="04A0" w:firstRow="1" w:lastRow="0" w:firstColumn="1" w:lastColumn="0" w:noHBand="0" w:noVBand="1"/>
      </w:tblPr>
      <w:tblGrid>
        <w:gridCol w:w="2608"/>
        <w:gridCol w:w="5896"/>
      </w:tblGrid>
      <w:tr w:rsidR="00470A55" w:rsidRPr="008116A2" w14:paraId="20440295"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7B0A9DB" w14:textId="77777777" w:rsidR="00470A55" w:rsidRPr="008116A2" w:rsidRDefault="004D7B6D">
            <w:pPr>
              <w:spacing w:after="40"/>
              <w:rPr>
                <w:rFonts w:ascii="Arial" w:hAnsi="Arial" w:cs="Arial"/>
                <w:color w:val="000000"/>
              </w:rPr>
            </w:pPr>
            <w:r w:rsidRPr="008116A2">
              <w:rPr>
                <w:rFonts w:ascii="Arial" w:hAnsi="Arial" w:cs="Arial"/>
                <w:b/>
                <w:color w:val="000000"/>
              </w:rPr>
              <w:t>Flujo crítico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F71151F" w14:textId="77777777" w:rsidR="00470A55" w:rsidRPr="008116A2" w:rsidRDefault="004D7B6D">
            <w:pPr>
              <w:spacing w:after="40"/>
              <w:rPr>
                <w:rFonts w:ascii="Arial" w:hAnsi="Arial" w:cs="Arial"/>
                <w:color w:val="000000"/>
              </w:rPr>
            </w:pPr>
            <w:r w:rsidRPr="008116A2">
              <w:rPr>
                <w:rFonts w:ascii="Arial" w:hAnsi="Arial" w:cs="Arial"/>
                <w:b/>
                <w:color w:val="000000"/>
              </w:rPr>
              <w:t>Comportamiento evaluado</w:t>
            </w:r>
          </w:p>
        </w:tc>
      </w:tr>
      <w:tr w:rsidR="00470A55" w:rsidRPr="008116A2" w14:paraId="4A90BC4B"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3CA12" w14:textId="77777777" w:rsidR="00470A55" w:rsidRPr="008116A2" w:rsidRDefault="004D7B6D">
            <w:pPr>
              <w:spacing w:after="40"/>
              <w:rPr>
                <w:rFonts w:ascii="Arial" w:hAnsi="Arial" w:cs="Arial"/>
                <w:color w:val="000000"/>
              </w:rPr>
            </w:pPr>
            <w:r w:rsidRPr="008116A2">
              <w:rPr>
                <w:rFonts w:ascii="Arial" w:hAnsi="Arial" w:cs="Arial"/>
                <w:color w:val="000000"/>
              </w:rPr>
              <w:t>F01 Registro y sesión</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BFA5E" w14:textId="77777777" w:rsidR="00470A55" w:rsidRPr="008116A2" w:rsidRDefault="004D7B6D">
            <w:pPr>
              <w:spacing w:after="40"/>
              <w:rPr>
                <w:rFonts w:ascii="Arial" w:hAnsi="Arial" w:cs="Arial"/>
                <w:color w:val="000000"/>
              </w:rPr>
            </w:pPr>
            <w:r w:rsidRPr="008116A2">
              <w:rPr>
                <w:rFonts w:ascii="Arial" w:hAnsi="Arial" w:cs="Arial"/>
                <w:color w:val="000000"/>
              </w:rPr>
              <w:t>Validar cuentas, iniciar sesión, consultar el perfil y cerrar sesión.</w:t>
            </w:r>
          </w:p>
        </w:tc>
      </w:tr>
      <w:tr w:rsidR="00470A55" w:rsidRPr="008116A2" w14:paraId="276DDE2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94626A" w14:textId="77777777" w:rsidR="00470A55" w:rsidRPr="008116A2" w:rsidRDefault="004D7B6D">
            <w:pPr>
              <w:spacing w:after="40"/>
              <w:rPr>
                <w:rFonts w:ascii="Arial" w:hAnsi="Arial" w:cs="Arial"/>
                <w:color w:val="000000"/>
              </w:rPr>
            </w:pPr>
            <w:r w:rsidRPr="008116A2">
              <w:rPr>
                <w:rFonts w:ascii="Arial" w:hAnsi="Arial" w:cs="Arial"/>
                <w:color w:val="000000"/>
              </w:rPr>
              <w:t>F02 Catálogo y detalle</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9035D4" w14:textId="77777777" w:rsidR="00470A55" w:rsidRPr="008116A2" w:rsidRDefault="004D7B6D">
            <w:pPr>
              <w:spacing w:after="40"/>
              <w:rPr>
                <w:rFonts w:ascii="Arial" w:hAnsi="Arial" w:cs="Arial"/>
                <w:color w:val="000000"/>
              </w:rPr>
            </w:pPr>
            <w:r w:rsidRPr="008116A2">
              <w:rPr>
                <w:rFonts w:ascii="Arial" w:hAnsi="Arial" w:cs="Arial"/>
                <w:color w:val="000000"/>
              </w:rPr>
              <w:t>Buscar, filtrar, ordenar y consultar juegos existentes o inexistentes.</w:t>
            </w:r>
          </w:p>
        </w:tc>
      </w:tr>
      <w:tr w:rsidR="00470A55" w:rsidRPr="008116A2" w14:paraId="6BDB7E3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EF8935" w14:textId="77777777" w:rsidR="00470A55" w:rsidRPr="008116A2" w:rsidRDefault="004D7B6D">
            <w:pPr>
              <w:spacing w:after="40"/>
              <w:rPr>
                <w:rFonts w:ascii="Arial" w:hAnsi="Arial" w:cs="Arial"/>
                <w:color w:val="000000"/>
              </w:rPr>
            </w:pPr>
            <w:r w:rsidRPr="008116A2">
              <w:rPr>
                <w:rFonts w:ascii="Arial" w:hAnsi="Arial" w:cs="Arial"/>
                <w:color w:val="000000"/>
              </w:rPr>
              <w:t>F03 Carrito</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6F7B56" w14:textId="77777777" w:rsidR="00470A55" w:rsidRPr="008116A2" w:rsidRDefault="004D7B6D">
            <w:pPr>
              <w:spacing w:after="40"/>
              <w:rPr>
                <w:rFonts w:ascii="Arial" w:hAnsi="Arial" w:cs="Arial"/>
                <w:color w:val="000000"/>
              </w:rPr>
            </w:pPr>
            <w:r w:rsidRPr="008116A2">
              <w:rPr>
                <w:rFonts w:ascii="Arial" w:hAnsi="Arial" w:cs="Arial"/>
                <w:color w:val="000000"/>
              </w:rPr>
              <w:t>Agregar productos, limitar cantidades, conservar y eliminar líneas.</w:t>
            </w:r>
          </w:p>
        </w:tc>
      </w:tr>
      <w:tr w:rsidR="00470A55" w:rsidRPr="008116A2" w14:paraId="0D599115"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85D401" w14:textId="77777777" w:rsidR="00470A55" w:rsidRPr="008116A2" w:rsidRDefault="004D7B6D">
            <w:pPr>
              <w:spacing w:after="40"/>
              <w:rPr>
                <w:rFonts w:ascii="Arial" w:hAnsi="Arial" w:cs="Arial"/>
                <w:color w:val="000000"/>
              </w:rPr>
            </w:pPr>
            <w:r w:rsidRPr="008116A2">
              <w:rPr>
                <w:rFonts w:ascii="Arial" w:hAnsi="Arial" w:cs="Arial"/>
                <w:color w:val="000000"/>
              </w:rPr>
              <w:t>F04 Compra e historial</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2303E7" w14:textId="77777777" w:rsidR="00470A55" w:rsidRPr="008116A2" w:rsidRDefault="004D7B6D">
            <w:pPr>
              <w:spacing w:after="40"/>
              <w:rPr>
                <w:rFonts w:ascii="Arial" w:hAnsi="Arial" w:cs="Arial"/>
                <w:color w:val="000000"/>
              </w:rPr>
            </w:pPr>
            <w:r w:rsidRPr="008116A2">
              <w:rPr>
                <w:rFonts w:ascii="Arial" w:hAnsi="Arial" w:cs="Arial"/>
                <w:color w:val="000000"/>
              </w:rPr>
              <w:t>Crear el pedido, conservar el precio y descontar stock.</w:t>
            </w:r>
          </w:p>
        </w:tc>
      </w:tr>
      <w:tr w:rsidR="00470A55" w:rsidRPr="008116A2" w14:paraId="38984BAD"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1F9624" w14:textId="77777777" w:rsidR="00470A55" w:rsidRPr="008116A2" w:rsidRDefault="004D7B6D">
            <w:pPr>
              <w:spacing w:after="40"/>
              <w:rPr>
                <w:rFonts w:ascii="Arial" w:hAnsi="Arial" w:cs="Arial"/>
                <w:color w:val="000000"/>
              </w:rPr>
            </w:pPr>
            <w:r w:rsidRPr="008116A2">
              <w:rPr>
                <w:rFonts w:ascii="Arial" w:hAnsi="Arial" w:cs="Arial"/>
                <w:color w:val="000000"/>
              </w:rPr>
              <w:t>F05 Administración</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FAFCF" w14:textId="77777777" w:rsidR="00470A55" w:rsidRPr="008116A2" w:rsidRDefault="004D7B6D">
            <w:pPr>
              <w:spacing w:after="40"/>
              <w:rPr>
                <w:rFonts w:ascii="Arial" w:hAnsi="Arial" w:cs="Arial"/>
                <w:color w:val="000000"/>
              </w:rPr>
            </w:pPr>
            <w:r w:rsidRPr="008116A2">
              <w:rPr>
                <w:rFonts w:ascii="Arial" w:hAnsi="Arial" w:cs="Arial"/>
                <w:color w:val="000000"/>
              </w:rPr>
              <w:t>Mantener juegos, archivar registros relacionados y comprobar roles.</w:t>
            </w:r>
          </w:p>
        </w:tc>
      </w:tr>
    </w:tbl>
    <w:p w14:paraId="459BFD85" w14:textId="77777777" w:rsidR="00470A55" w:rsidRPr="008116A2" w:rsidRDefault="00470A55">
      <w:pPr>
        <w:spacing w:after="80" w:line="252" w:lineRule="auto"/>
        <w:rPr>
          <w:rFonts w:ascii="Arial" w:hAnsi="Arial" w:cs="Arial"/>
          <w:color w:val="000000"/>
        </w:rPr>
      </w:pPr>
    </w:p>
    <w:p w14:paraId="0C59B0B6"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Arquitectura y datos</w:t>
      </w:r>
    </w:p>
    <w:p w14:paraId="67DCDDFA"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React y TypeScript ejecutan la interfaz. Express recibe las solicitudes y comprueba los datos y permisos antes de acceder a PostgreSQL mediante Prisma. La interfaz conserva el carrito en el navegador, mientras que el servidor decide el precio y la disponibilidad de una compra. La autenticación utiliza contraseñas con hash bcrypt y una cookie de sesión HttpOnly.</w:t>
      </w:r>
    </w:p>
    <w:p w14:paraId="1F3CB1F0"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User se relaciona con Session y Order. Game pertenece a Category y se vincula con Platform mediante GamePlatform. Cada Order contiene líneas OrderItem con el precio y los datos del producto al comprar. La transacción del pedido protege la creación de sus líneas y el descuento de stock. Los juegos asociados a pedidos se archivan para conservar el historial. La evaluación abarca estos recorridos, con checkout de demostración. Los pagos reales y las claves digitales corresponden a una ampliación posterior.</w:t>
      </w:r>
    </w:p>
    <w:p w14:paraId="76831029" w14:textId="77777777" w:rsidR="00470A55" w:rsidRPr="008116A2" w:rsidRDefault="004D7B6D">
      <w:pPr>
        <w:pStyle w:val="Heading2"/>
        <w:pageBreakBefore/>
        <w:spacing w:before="0" w:after="160" w:line="252" w:lineRule="auto"/>
        <w:rPr>
          <w:rFonts w:ascii="Arial" w:hAnsi="Arial" w:cs="Arial"/>
          <w:color w:val="000000"/>
          <w:sz w:val="24"/>
        </w:rPr>
      </w:pPr>
      <w:bookmarkStart w:id="8" w:name="metodo"/>
      <w:r w:rsidRPr="008116A2">
        <w:rPr>
          <w:rFonts w:ascii="Arial" w:hAnsi="Arial" w:cs="Arial"/>
          <w:b/>
          <w:color w:val="000000"/>
          <w:sz w:val="24"/>
        </w:rPr>
        <w:lastRenderedPageBreak/>
        <w:t>6.2 Fundamento y método de evaluación</w:t>
      </w:r>
      <w:bookmarkEnd w:id="8"/>
    </w:p>
    <w:p w14:paraId="1D0FFC24"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evaluación adopta el modelo de calidad del producto de ISO/IEC 25010:2023 como marco de selección. Se priorizan adecuación funcional, eficiencia de desempeño, capacidad de interacción y fiabilidad. ISO/IEC 25023:2016 aporta la referencia de medición cuantitativa. Sus fichas públicas se consultaron el 10 de octubre de 2026. La edición de 2016 continúa vigente y consta como confirmada en 2022 (International Organization for Standardization [ISO], 2016, 2023).</w:t>
      </w:r>
    </w:p>
    <w:p w14:paraId="0948C5AD"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SWEBOK V4.0a, publicado como revisión en septiembre de 2025, relaciona calidad, pruebas, mantenimiento y gestión de configuración. En este trabajo esa relación se concreta al conservar una baseline, registrar evidencias y comprobar una modificación (IEEE Computer Society, 2025). ISTQB CTFL 4.0.1 sustenta el uso de particiones de equivalencia, valores límite, decisiones y estados en el diseño de pruebas (International Software Testing Qualifications Board [ISTQB], 2024).</w:t>
      </w:r>
    </w:p>
    <w:p w14:paraId="47D43418"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Procedimiento aplicado</w:t>
      </w:r>
    </w:p>
    <w:p w14:paraId="32DF6A0A"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primera fase identificó los cinco flujos, sus riesgos y los criterios de aceptación. La segunda fijó la baseline, preparó datos ficticios y ejecutó veinte casos. Cada caso compara un resultado esperado con uno observado y conserva su evidencia. La tercera midió el catálogo mediante consultas repetidas y recogió el autorreporte de cinco tareas de un participante. Finalmente, se registró un defecto de compilación, se aplicó su corrección y se ejecutó la regresión.</w:t>
      </w:r>
    </w:p>
    <w:tbl>
      <w:tblPr>
        <w:tblW w:w="0" w:type="auto"/>
        <w:jc w:val="center"/>
        <w:tblLayout w:type="fixed"/>
        <w:tblLook w:val="04A0" w:firstRow="1" w:lastRow="0" w:firstColumn="1" w:lastColumn="0" w:noHBand="0" w:noVBand="1"/>
      </w:tblPr>
      <w:tblGrid>
        <w:gridCol w:w="2948"/>
        <w:gridCol w:w="5556"/>
      </w:tblGrid>
      <w:tr w:rsidR="00470A55" w:rsidRPr="008116A2" w14:paraId="3588191D"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3FF3DBFF" w14:textId="77777777" w:rsidR="00470A55" w:rsidRPr="008116A2" w:rsidRDefault="004D7B6D">
            <w:pPr>
              <w:spacing w:after="40"/>
              <w:rPr>
                <w:rFonts w:ascii="Arial" w:hAnsi="Arial" w:cs="Arial"/>
                <w:color w:val="000000"/>
              </w:rPr>
            </w:pPr>
            <w:r w:rsidRPr="008116A2">
              <w:rPr>
                <w:rFonts w:ascii="Arial" w:hAnsi="Arial" w:cs="Arial"/>
                <w:b/>
                <w:color w:val="000000"/>
              </w:rPr>
              <w:t>Etapa</w:t>
            </w:r>
          </w:p>
        </w:tc>
        <w:tc>
          <w:tcPr>
            <w:tcW w:w="555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94BA1BA" w14:textId="77777777" w:rsidR="00470A55" w:rsidRPr="008116A2" w:rsidRDefault="004D7B6D">
            <w:pPr>
              <w:spacing w:after="40"/>
              <w:rPr>
                <w:rFonts w:ascii="Arial" w:hAnsi="Arial" w:cs="Arial"/>
                <w:color w:val="000000"/>
              </w:rPr>
            </w:pPr>
            <w:r w:rsidRPr="008116A2">
              <w:rPr>
                <w:rFonts w:ascii="Arial" w:hAnsi="Arial" w:cs="Arial"/>
                <w:b/>
                <w:color w:val="000000"/>
              </w:rPr>
              <w:t>Evidencia conservada</w:t>
            </w:r>
          </w:p>
        </w:tc>
      </w:tr>
      <w:tr w:rsidR="00470A55" w:rsidRPr="008116A2" w14:paraId="0754D45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383E62" w14:textId="77777777" w:rsidR="00470A55" w:rsidRPr="008116A2" w:rsidRDefault="004D7B6D">
            <w:pPr>
              <w:spacing w:after="40"/>
              <w:rPr>
                <w:rFonts w:ascii="Arial" w:hAnsi="Arial" w:cs="Arial"/>
                <w:color w:val="000000"/>
              </w:rPr>
            </w:pPr>
            <w:r w:rsidRPr="008116A2">
              <w:rPr>
                <w:rFonts w:ascii="Arial" w:hAnsi="Arial" w:cs="Arial"/>
                <w:color w:val="000000"/>
              </w:rPr>
              <w:t>Diagnóstico y criterios</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BE0F11" w14:textId="77777777" w:rsidR="00470A55" w:rsidRPr="008116A2" w:rsidRDefault="004D7B6D">
            <w:pPr>
              <w:spacing w:after="40"/>
              <w:rPr>
                <w:rFonts w:ascii="Arial" w:hAnsi="Arial" w:cs="Arial"/>
                <w:color w:val="000000"/>
              </w:rPr>
            </w:pPr>
            <w:r w:rsidRPr="008116A2">
              <w:rPr>
                <w:rFonts w:ascii="Arial" w:hAnsi="Arial" w:cs="Arial"/>
                <w:color w:val="000000"/>
              </w:rPr>
              <w:t>Contexto, interesados, riesgos y umbrales de aceptación.</w:t>
            </w:r>
          </w:p>
        </w:tc>
      </w:tr>
      <w:tr w:rsidR="00470A55" w:rsidRPr="008116A2" w14:paraId="06312C1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40824" w14:textId="77777777" w:rsidR="00470A55" w:rsidRPr="008116A2" w:rsidRDefault="004D7B6D">
            <w:pPr>
              <w:spacing w:after="40"/>
              <w:rPr>
                <w:rFonts w:ascii="Arial" w:hAnsi="Arial" w:cs="Arial"/>
                <w:color w:val="000000"/>
              </w:rPr>
            </w:pPr>
            <w:r w:rsidRPr="008116A2">
              <w:rPr>
                <w:rFonts w:ascii="Arial" w:hAnsi="Arial" w:cs="Arial"/>
                <w:color w:val="000000"/>
              </w:rPr>
              <w:t>Pruebas y configuración</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993FCC" w14:textId="77777777" w:rsidR="00470A55" w:rsidRPr="008116A2" w:rsidRDefault="004D7B6D">
            <w:pPr>
              <w:spacing w:after="40"/>
              <w:rPr>
                <w:rFonts w:ascii="Arial" w:hAnsi="Arial" w:cs="Arial"/>
                <w:color w:val="000000"/>
              </w:rPr>
            </w:pPr>
            <w:r w:rsidRPr="008116A2">
              <w:rPr>
                <w:rFonts w:ascii="Arial" w:hAnsi="Arial" w:cs="Arial"/>
                <w:color w:val="000000"/>
              </w:rPr>
              <w:t>Tag de baseline, casos, capturas y resultados JSON.</w:t>
            </w:r>
          </w:p>
        </w:tc>
      </w:tr>
      <w:tr w:rsidR="00470A55" w:rsidRPr="008116A2" w14:paraId="737CF00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75EE16" w14:textId="77777777" w:rsidR="00470A55" w:rsidRPr="008116A2" w:rsidRDefault="004D7B6D">
            <w:pPr>
              <w:spacing w:after="40"/>
              <w:rPr>
                <w:rFonts w:ascii="Arial" w:hAnsi="Arial" w:cs="Arial"/>
                <w:color w:val="000000"/>
              </w:rPr>
            </w:pPr>
            <w:r w:rsidRPr="008116A2">
              <w:rPr>
                <w:rFonts w:ascii="Arial" w:hAnsi="Arial" w:cs="Arial"/>
                <w:color w:val="000000"/>
              </w:rPr>
              <w:t>Medición y mejora</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B9981" w14:textId="77777777" w:rsidR="00470A55" w:rsidRPr="008116A2" w:rsidRDefault="004D7B6D">
            <w:pPr>
              <w:spacing w:after="40"/>
              <w:rPr>
                <w:rFonts w:ascii="Arial" w:hAnsi="Arial" w:cs="Arial"/>
                <w:color w:val="000000"/>
              </w:rPr>
            </w:pPr>
            <w:r w:rsidRPr="008116A2">
              <w:rPr>
                <w:rFonts w:ascii="Arial" w:hAnsi="Arial" w:cs="Arial"/>
                <w:color w:val="000000"/>
              </w:rPr>
              <w:t>Muestras HTTP, piloto, registro de hallazgos y regresión.</w:t>
            </w:r>
          </w:p>
        </w:tc>
      </w:tr>
    </w:tbl>
    <w:p w14:paraId="1B125594" w14:textId="77777777" w:rsidR="00470A55" w:rsidRPr="008116A2" w:rsidRDefault="00470A55">
      <w:pPr>
        <w:spacing w:after="80" w:line="252" w:lineRule="auto"/>
        <w:rPr>
          <w:rFonts w:ascii="Arial" w:hAnsi="Arial" w:cs="Arial"/>
          <w:color w:val="000000"/>
        </w:rPr>
      </w:pPr>
    </w:p>
    <w:p w14:paraId="2969D86C"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Los umbrales son decisiones de esta evaluación local y se interpretan dentro de ese alcance. La consulta de las fichas ISO respalda el marco general, sin atribuir a sus textos completos métricas que no se revisaron ni afirmar una certificación del producto.</w:t>
      </w:r>
    </w:p>
    <w:p w14:paraId="5CA06FEA" w14:textId="77777777" w:rsidR="00470A55" w:rsidRPr="008116A2" w:rsidRDefault="004D7B6D">
      <w:pPr>
        <w:pStyle w:val="Heading2"/>
        <w:pageBreakBefore/>
        <w:spacing w:before="0" w:after="160" w:line="252" w:lineRule="auto"/>
        <w:rPr>
          <w:rFonts w:ascii="Arial" w:hAnsi="Arial" w:cs="Arial"/>
          <w:color w:val="000000"/>
          <w:sz w:val="24"/>
        </w:rPr>
      </w:pPr>
      <w:bookmarkStart w:id="9" w:name="riesgos"/>
      <w:r w:rsidRPr="008116A2">
        <w:rPr>
          <w:rFonts w:ascii="Arial" w:hAnsi="Arial" w:cs="Arial"/>
          <w:b/>
          <w:color w:val="000000"/>
          <w:sz w:val="24"/>
        </w:rPr>
        <w:lastRenderedPageBreak/>
        <w:t>6.3 Interesados y riesgos</w:t>
      </w:r>
      <w:bookmarkEnd w:id="9"/>
    </w:p>
    <w:p w14:paraId="11F24531"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calidad se define a partir de necesidades concretas. El cliente necesita encontrar productos y comprender el total. El administrador requiere mantener datos sin perder pedidos. Quien mantiene el código debe poder ejecutar y verificar cambios. El docente necesita relacionar las conclusiones con pruebas revisables.</w:t>
      </w:r>
    </w:p>
    <w:tbl>
      <w:tblPr>
        <w:tblW w:w="0" w:type="auto"/>
        <w:jc w:val="center"/>
        <w:tblLayout w:type="fixed"/>
        <w:tblLook w:val="04A0" w:firstRow="1" w:lastRow="0" w:firstColumn="1" w:lastColumn="0" w:noHBand="0" w:noVBand="1"/>
      </w:tblPr>
      <w:tblGrid>
        <w:gridCol w:w="1814"/>
        <w:gridCol w:w="3969"/>
        <w:gridCol w:w="2721"/>
      </w:tblGrid>
      <w:tr w:rsidR="00470A55" w:rsidRPr="008116A2" w14:paraId="472D8E05"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165532D5" w14:textId="77777777" w:rsidR="00470A55" w:rsidRPr="008116A2" w:rsidRDefault="004D7B6D">
            <w:pPr>
              <w:spacing w:after="40"/>
              <w:rPr>
                <w:rFonts w:ascii="Arial" w:hAnsi="Arial" w:cs="Arial"/>
                <w:color w:val="000000"/>
              </w:rPr>
            </w:pPr>
            <w:r w:rsidRPr="008116A2">
              <w:rPr>
                <w:rFonts w:ascii="Arial" w:hAnsi="Arial" w:cs="Arial"/>
                <w:b/>
                <w:color w:val="000000"/>
              </w:rPr>
              <w:t>Interesado</w:t>
            </w:r>
          </w:p>
        </w:tc>
        <w:tc>
          <w:tcPr>
            <w:tcW w:w="3969"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D8BDA89" w14:textId="77777777" w:rsidR="00470A55" w:rsidRPr="008116A2" w:rsidRDefault="004D7B6D">
            <w:pPr>
              <w:spacing w:after="40"/>
              <w:rPr>
                <w:rFonts w:ascii="Arial" w:hAnsi="Arial" w:cs="Arial"/>
                <w:color w:val="000000"/>
              </w:rPr>
            </w:pPr>
            <w:r w:rsidRPr="008116A2">
              <w:rPr>
                <w:rFonts w:ascii="Arial" w:hAnsi="Arial" w:cs="Arial"/>
                <w:b/>
                <w:color w:val="000000"/>
              </w:rPr>
              <w:t>Necesidad principal</w:t>
            </w:r>
          </w:p>
        </w:tc>
        <w:tc>
          <w:tcPr>
            <w:tcW w:w="272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94BACB5" w14:textId="77777777" w:rsidR="00470A55" w:rsidRPr="008116A2" w:rsidRDefault="004D7B6D">
            <w:pPr>
              <w:spacing w:after="40"/>
              <w:rPr>
                <w:rFonts w:ascii="Arial" w:hAnsi="Arial" w:cs="Arial"/>
                <w:color w:val="000000"/>
              </w:rPr>
            </w:pPr>
            <w:r w:rsidRPr="008116A2">
              <w:rPr>
                <w:rFonts w:ascii="Arial" w:hAnsi="Arial" w:cs="Arial"/>
                <w:b/>
                <w:color w:val="000000"/>
              </w:rPr>
              <w:t>Evidencia</w:t>
            </w:r>
          </w:p>
        </w:tc>
      </w:tr>
      <w:tr w:rsidR="00470A55" w:rsidRPr="008116A2" w14:paraId="3693BA1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AE2FBB" w14:textId="77777777" w:rsidR="00470A55" w:rsidRPr="008116A2" w:rsidRDefault="004D7B6D">
            <w:pPr>
              <w:spacing w:after="40"/>
              <w:rPr>
                <w:rFonts w:ascii="Arial" w:hAnsi="Arial" w:cs="Arial"/>
                <w:color w:val="000000"/>
              </w:rPr>
            </w:pPr>
            <w:r w:rsidRPr="008116A2">
              <w:rPr>
                <w:rFonts w:ascii="Arial" w:hAnsi="Arial" w:cs="Arial"/>
                <w:color w:val="000000"/>
              </w:rPr>
              <w:t>Cliente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69F192" w14:textId="77777777" w:rsidR="00470A55" w:rsidRPr="008116A2" w:rsidRDefault="004D7B6D">
            <w:pPr>
              <w:spacing w:after="40"/>
              <w:rPr>
                <w:rFonts w:ascii="Arial" w:hAnsi="Arial" w:cs="Arial"/>
                <w:color w:val="000000"/>
              </w:rPr>
            </w:pPr>
            <w:r w:rsidRPr="008116A2">
              <w:rPr>
                <w:rFonts w:ascii="Arial" w:hAnsi="Arial" w:cs="Arial"/>
                <w:color w:val="000000"/>
              </w:rPr>
              <w:t>Compra correcta y navegación comprensible</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6569AB" w14:textId="77777777" w:rsidR="00470A55" w:rsidRPr="008116A2" w:rsidRDefault="004D7B6D">
            <w:pPr>
              <w:spacing w:after="40"/>
              <w:rPr>
                <w:rFonts w:ascii="Arial" w:hAnsi="Arial" w:cs="Arial"/>
                <w:color w:val="000000"/>
              </w:rPr>
            </w:pPr>
            <w:r w:rsidRPr="008116A2">
              <w:rPr>
                <w:rFonts w:ascii="Arial" w:hAnsi="Arial" w:cs="Arial"/>
                <w:color w:val="000000"/>
              </w:rPr>
              <w:t>CP07 a CP16 y piloto P01</w:t>
            </w:r>
          </w:p>
        </w:tc>
      </w:tr>
      <w:tr w:rsidR="00470A55" w:rsidRPr="008116A2" w14:paraId="604AEB5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56A64C" w14:textId="77777777" w:rsidR="00470A55" w:rsidRPr="008116A2" w:rsidRDefault="004D7B6D">
            <w:pPr>
              <w:spacing w:after="40"/>
              <w:rPr>
                <w:rFonts w:ascii="Arial" w:hAnsi="Arial" w:cs="Arial"/>
                <w:color w:val="000000"/>
              </w:rPr>
            </w:pPr>
            <w:r w:rsidRPr="008116A2">
              <w:rPr>
                <w:rFonts w:ascii="Arial" w:hAnsi="Arial" w:cs="Arial"/>
                <w:color w:val="000000"/>
              </w:rPr>
              <w:t>Administrador</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369651" w14:textId="77777777" w:rsidR="00470A55" w:rsidRPr="008116A2" w:rsidRDefault="004D7B6D">
            <w:pPr>
              <w:spacing w:after="40"/>
              <w:rPr>
                <w:rFonts w:ascii="Arial" w:hAnsi="Arial" w:cs="Arial"/>
                <w:color w:val="000000"/>
              </w:rPr>
            </w:pPr>
            <w:r w:rsidRPr="008116A2">
              <w:rPr>
                <w:rFonts w:ascii="Arial" w:hAnsi="Arial" w:cs="Arial"/>
                <w:color w:val="000000"/>
              </w:rPr>
              <w:t>Catálogo íntegro y acceso según rol</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3159B2" w14:textId="77777777" w:rsidR="00470A55" w:rsidRPr="008116A2" w:rsidRDefault="004D7B6D">
            <w:pPr>
              <w:spacing w:after="40"/>
              <w:rPr>
                <w:rFonts w:ascii="Arial" w:hAnsi="Arial" w:cs="Arial"/>
                <w:color w:val="000000"/>
              </w:rPr>
            </w:pPr>
            <w:r w:rsidRPr="008116A2">
              <w:rPr>
                <w:rFonts w:ascii="Arial" w:hAnsi="Arial" w:cs="Arial"/>
                <w:color w:val="000000"/>
              </w:rPr>
              <w:t>CP17 a CP20</w:t>
            </w:r>
          </w:p>
        </w:tc>
      </w:tr>
      <w:tr w:rsidR="00470A55" w:rsidRPr="008116A2" w14:paraId="0F781B2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325140" w14:textId="77777777" w:rsidR="00470A55" w:rsidRPr="008116A2" w:rsidRDefault="004D7B6D">
            <w:pPr>
              <w:spacing w:after="40"/>
              <w:rPr>
                <w:rFonts w:ascii="Arial" w:hAnsi="Arial" w:cs="Arial"/>
                <w:color w:val="000000"/>
              </w:rPr>
            </w:pPr>
            <w:r w:rsidRPr="008116A2">
              <w:rPr>
                <w:rFonts w:ascii="Arial" w:hAnsi="Arial" w:cs="Arial"/>
                <w:color w:val="000000"/>
              </w:rPr>
              <w:t>Mantenedor</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63E162" w14:textId="77777777" w:rsidR="00470A55" w:rsidRPr="008116A2" w:rsidRDefault="004D7B6D">
            <w:pPr>
              <w:spacing w:after="40"/>
              <w:rPr>
                <w:rFonts w:ascii="Arial" w:hAnsi="Arial" w:cs="Arial"/>
                <w:color w:val="000000"/>
              </w:rPr>
            </w:pPr>
            <w:r w:rsidRPr="008116A2">
              <w:rPr>
                <w:rFonts w:ascii="Arial" w:hAnsi="Arial" w:cs="Arial"/>
                <w:color w:val="000000"/>
              </w:rPr>
              <w:t>Compilación y cambios verificables</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CA6457" w14:textId="77777777" w:rsidR="00470A55" w:rsidRPr="008116A2" w:rsidRDefault="004D7B6D">
            <w:pPr>
              <w:spacing w:after="40"/>
              <w:rPr>
                <w:rFonts w:ascii="Arial" w:hAnsi="Arial" w:cs="Arial"/>
                <w:color w:val="000000"/>
              </w:rPr>
            </w:pPr>
            <w:r w:rsidRPr="008116A2">
              <w:rPr>
                <w:rFonts w:ascii="Arial" w:hAnsi="Arial" w:cs="Arial"/>
                <w:color w:val="000000"/>
              </w:rPr>
              <w:t>D01 y regresión</w:t>
            </w:r>
          </w:p>
        </w:tc>
      </w:tr>
      <w:tr w:rsidR="00470A55" w:rsidRPr="008116A2" w14:paraId="2D8A6F4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B552F9" w14:textId="77777777" w:rsidR="00470A55" w:rsidRPr="008116A2" w:rsidRDefault="004D7B6D">
            <w:pPr>
              <w:spacing w:after="40"/>
              <w:rPr>
                <w:rFonts w:ascii="Arial" w:hAnsi="Arial" w:cs="Arial"/>
                <w:color w:val="000000"/>
              </w:rPr>
            </w:pPr>
            <w:r w:rsidRPr="008116A2">
              <w:rPr>
                <w:rFonts w:ascii="Arial" w:hAnsi="Arial" w:cs="Arial"/>
                <w:color w:val="000000"/>
              </w:rPr>
              <w:t>Docente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CE4B7" w14:textId="77777777" w:rsidR="00470A55" w:rsidRPr="008116A2" w:rsidRDefault="004D7B6D">
            <w:pPr>
              <w:spacing w:after="40"/>
              <w:rPr>
                <w:rFonts w:ascii="Arial" w:hAnsi="Arial" w:cs="Arial"/>
                <w:color w:val="000000"/>
              </w:rPr>
            </w:pPr>
            <w:r w:rsidRPr="008116A2">
              <w:rPr>
                <w:rFonts w:ascii="Arial" w:hAnsi="Arial" w:cs="Arial"/>
                <w:color w:val="000000"/>
              </w:rPr>
              <w:t>Evaluación reproducible y trazable</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1EF42E" w14:textId="77777777" w:rsidR="00470A55" w:rsidRPr="008116A2" w:rsidRDefault="004D7B6D">
            <w:pPr>
              <w:spacing w:after="40"/>
              <w:rPr>
                <w:rFonts w:ascii="Arial" w:hAnsi="Arial" w:cs="Arial"/>
                <w:color w:val="000000"/>
              </w:rPr>
            </w:pPr>
            <w:r w:rsidRPr="008116A2">
              <w:rPr>
                <w:rFonts w:ascii="Arial" w:hAnsi="Arial" w:cs="Arial"/>
                <w:color w:val="000000"/>
              </w:rPr>
              <w:t>Matrices, anexos y Git</w:t>
            </w:r>
          </w:p>
        </w:tc>
      </w:tr>
    </w:tbl>
    <w:p w14:paraId="32DC454C" w14:textId="77777777" w:rsidR="00470A55" w:rsidRPr="008116A2" w:rsidRDefault="00470A55">
      <w:pPr>
        <w:spacing w:after="80" w:line="252" w:lineRule="auto"/>
        <w:rPr>
          <w:rFonts w:ascii="Arial" w:hAnsi="Arial" w:cs="Arial"/>
          <w:color w:val="000000"/>
        </w:rPr>
      </w:pPr>
    </w:p>
    <w:p w14:paraId="475B3F2A"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Priorización de riesgos</w:t>
      </w:r>
    </w:p>
    <w:p w14:paraId="1292FDD6"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Se estiman probabilidad e impacto de 1 a 3. Su producto orienta la prioridad de prueba. Un riesgo describe una posibilidad y se distingue de un defecto observado.</w:t>
      </w:r>
    </w:p>
    <w:tbl>
      <w:tblPr>
        <w:tblW w:w="0" w:type="auto"/>
        <w:jc w:val="center"/>
        <w:tblLayout w:type="fixed"/>
        <w:tblLook w:val="04A0" w:firstRow="1" w:lastRow="0" w:firstColumn="1" w:lastColumn="0" w:noHBand="0" w:noVBand="1"/>
      </w:tblPr>
      <w:tblGrid>
        <w:gridCol w:w="4025"/>
        <w:gridCol w:w="1304"/>
        <w:gridCol w:w="3175"/>
      </w:tblGrid>
      <w:tr w:rsidR="00470A55" w:rsidRPr="008116A2" w14:paraId="4E2CB8A1" w14:textId="77777777">
        <w:trPr>
          <w:cantSplit/>
          <w:tblHeade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C20AA79" w14:textId="77777777" w:rsidR="00470A55" w:rsidRPr="008116A2" w:rsidRDefault="004D7B6D">
            <w:pPr>
              <w:spacing w:after="40"/>
              <w:rPr>
                <w:rFonts w:ascii="Arial" w:hAnsi="Arial" w:cs="Arial"/>
                <w:color w:val="000000"/>
              </w:rPr>
            </w:pPr>
            <w:r w:rsidRPr="008116A2">
              <w:rPr>
                <w:rFonts w:ascii="Arial" w:hAnsi="Arial" w:cs="Arial"/>
                <w:b/>
                <w:color w:val="000000"/>
              </w:rPr>
              <w:t>Riesgo</w:t>
            </w:r>
          </w:p>
        </w:tc>
        <w:tc>
          <w:tcPr>
            <w:tcW w:w="13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C38B27B" w14:textId="77777777" w:rsidR="00470A55" w:rsidRPr="008116A2" w:rsidRDefault="004D7B6D">
            <w:pPr>
              <w:spacing w:after="40"/>
              <w:jc w:val="center"/>
              <w:rPr>
                <w:rFonts w:ascii="Arial" w:hAnsi="Arial" w:cs="Arial"/>
                <w:color w:val="000000"/>
              </w:rPr>
            </w:pPr>
            <w:r w:rsidRPr="008116A2">
              <w:rPr>
                <w:rFonts w:ascii="Arial" w:hAnsi="Arial" w:cs="Arial"/>
                <w:b/>
                <w:color w:val="000000"/>
              </w:rPr>
              <w:t>P × I</w:t>
            </w:r>
          </w:p>
        </w:tc>
        <w:tc>
          <w:tcPr>
            <w:tcW w:w="317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6240050" w14:textId="77777777" w:rsidR="00470A55" w:rsidRPr="008116A2" w:rsidRDefault="004D7B6D">
            <w:pPr>
              <w:spacing w:after="40"/>
              <w:rPr>
                <w:rFonts w:ascii="Arial" w:hAnsi="Arial" w:cs="Arial"/>
                <w:color w:val="000000"/>
              </w:rPr>
            </w:pPr>
            <w:r w:rsidRPr="008116A2">
              <w:rPr>
                <w:rFonts w:ascii="Arial" w:hAnsi="Arial" w:cs="Arial"/>
                <w:b/>
                <w:color w:val="000000"/>
              </w:rPr>
              <w:t>Comprobación</w:t>
            </w:r>
          </w:p>
        </w:tc>
      </w:tr>
      <w:tr w:rsidR="00470A55" w:rsidRPr="008116A2" w14:paraId="7FF2D136"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B3E1D7" w14:textId="77777777" w:rsidR="00470A55" w:rsidRPr="008116A2" w:rsidRDefault="004D7B6D">
            <w:pPr>
              <w:spacing w:after="40"/>
              <w:rPr>
                <w:rFonts w:ascii="Arial" w:hAnsi="Arial" w:cs="Arial"/>
                <w:color w:val="000000"/>
              </w:rPr>
            </w:pPr>
            <w:r w:rsidRPr="008116A2">
              <w:rPr>
                <w:rFonts w:ascii="Arial" w:hAnsi="Arial" w:cs="Arial"/>
                <w:color w:val="000000"/>
              </w:rPr>
              <w:t>R01 Importe o stock incorrectos</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EBB76B" w14:textId="77777777" w:rsidR="00470A55" w:rsidRPr="008116A2" w:rsidRDefault="004D7B6D">
            <w:pPr>
              <w:spacing w:after="40"/>
              <w:jc w:val="center"/>
              <w:rPr>
                <w:rFonts w:ascii="Arial" w:hAnsi="Arial" w:cs="Arial"/>
                <w:color w:val="000000"/>
              </w:rPr>
            </w:pPr>
            <w:r w:rsidRPr="008116A2">
              <w:rPr>
                <w:rFonts w:ascii="Arial" w:hAnsi="Arial" w:cs="Arial"/>
                <w:color w:val="000000"/>
              </w:rPr>
              <w:t>2 × 3 = 6</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E85432" w14:textId="77777777" w:rsidR="00470A55" w:rsidRPr="008116A2" w:rsidRDefault="004D7B6D">
            <w:pPr>
              <w:spacing w:after="40"/>
              <w:rPr>
                <w:rFonts w:ascii="Arial" w:hAnsi="Arial" w:cs="Arial"/>
                <w:color w:val="000000"/>
              </w:rPr>
            </w:pPr>
            <w:r w:rsidRPr="008116A2">
              <w:rPr>
                <w:rFonts w:ascii="Arial" w:hAnsi="Arial" w:cs="Arial"/>
                <w:color w:val="000000"/>
              </w:rPr>
              <w:t>CP12, CP13, CP15 y CP16</w:t>
            </w:r>
          </w:p>
        </w:tc>
      </w:tr>
      <w:tr w:rsidR="00470A55" w:rsidRPr="008116A2" w14:paraId="06D2012A"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50F6A9" w14:textId="77777777" w:rsidR="00470A55" w:rsidRPr="008116A2" w:rsidRDefault="004D7B6D">
            <w:pPr>
              <w:spacing w:after="40"/>
              <w:rPr>
                <w:rFonts w:ascii="Arial" w:hAnsi="Arial" w:cs="Arial"/>
                <w:color w:val="000000"/>
              </w:rPr>
            </w:pPr>
            <w:r w:rsidRPr="008116A2">
              <w:rPr>
                <w:rFonts w:ascii="Arial" w:hAnsi="Arial" w:cs="Arial"/>
                <w:color w:val="000000"/>
              </w:rPr>
              <w:t>R02 Acceso administrativo indebido</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13768E" w14:textId="77777777" w:rsidR="00470A55" w:rsidRPr="008116A2" w:rsidRDefault="004D7B6D">
            <w:pPr>
              <w:spacing w:after="40"/>
              <w:jc w:val="center"/>
              <w:rPr>
                <w:rFonts w:ascii="Arial" w:hAnsi="Arial" w:cs="Arial"/>
                <w:color w:val="000000"/>
              </w:rPr>
            </w:pPr>
            <w:r w:rsidRPr="008116A2">
              <w:rPr>
                <w:rFonts w:ascii="Arial" w:hAnsi="Arial" w:cs="Arial"/>
                <w:color w:val="000000"/>
              </w:rPr>
              <w:t>1 × 3 = 3</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B7F22A" w14:textId="77777777" w:rsidR="00470A55" w:rsidRPr="008116A2" w:rsidRDefault="004D7B6D">
            <w:pPr>
              <w:spacing w:after="40"/>
              <w:rPr>
                <w:rFonts w:ascii="Arial" w:hAnsi="Arial" w:cs="Arial"/>
                <w:color w:val="000000"/>
              </w:rPr>
            </w:pPr>
            <w:r w:rsidRPr="008116A2">
              <w:rPr>
                <w:rFonts w:ascii="Arial" w:hAnsi="Arial" w:cs="Arial"/>
                <w:color w:val="000000"/>
              </w:rPr>
              <w:t>CP20</w:t>
            </w:r>
          </w:p>
        </w:tc>
      </w:tr>
      <w:tr w:rsidR="00470A55" w:rsidRPr="008116A2" w14:paraId="2CA9367A"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35BCF" w14:textId="77777777" w:rsidR="00470A55" w:rsidRPr="008116A2" w:rsidRDefault="004D7B6D">
            <w:pPr>
              <w:spacing w:after="40"/>
              <w:rPr>
                <w:rFonts w:ascii="Arial" w:hAnsi="Arial" w:cs="Arial"/>
                <w:color w:val="000000"/>
              </w:rPr>
            </w:pPr>
            <w:r w:rsidRPr="008116A2">
              <w:rPr>
                <w:rFonts w:ascii="Arial" w:hAnsi="Arial" w:cs="Arial"/>
                <w:color w:val="000000"/>
              </w:rPr>
              <w:t>R03 Pérdida del historial de compra</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5ECD6" w14:textId="77777777" w:rsidR="00470A55" w:rsidRPr="008116A2" w:rsidRDefault="004D7B6D">
            <w:pPr>
              <w:spacing w:after="40"/>
              <w:jc w:val="center"/>
              <w:rPr>
                <w:rFonts w:ascii="Arial" w:hAnsi="Arial" w:cs="Arial"/>
                <w:color w:val="000000"/>
              </w:rPr>
            </w:pPr>
            <w:r w:rsidRPr="008116A2">
              <w:rPr>
                <w:rFonts w:ascii="Arial" w:hAnsi="Arial" w:cs="Arial"/>
                <w:color w:val="000000"/>
              </w:rPr>
              <w:t>2 × 3 = 6</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3BC960" w14:textId="77777777" w:rsidR="00470A55" w:rsidRPr="008116A2" w:rsidRDefault="004D7B6D">
            <w:pPr>
              <w:spacing w:after="40"/>
              <w:rPr>
                <w:rFonts w:ascii="Arial" w:hAnsi="Arial" w:cs="Arial"/>
                <w:color w:val="000000"/>
              </w:rPr>
            </w:pPr>
            <w:r w:rsidRPr="008116A2">
              <w:rPr>
                <w:rFonts w:ascii="Arial" w:hAnsi="Arial" w:cs="Arial"/>
                <w:color w:val="000000"/>
              </w:rPr>
              <w:t>CP19</w:t>
            </w:r>
          </w:p>
        </w:tc>
      </w:tr>
      <w:tr w:rsidR="00470A55" w:rsidRPr="008116A2" w14:paraId="081844A0"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9BAE8C" w14:textId="77777777" w:rsidR="00470A55" w:rsidRPr="008116A2" w:rsidRDefault="004D7B6D">
            <w:pPr>
              <w:spacing w:after="40"/>
              <w:rPr>
                <w:rFonts w:ascii="Arial" w:hAnsi="Arial" w:cs="Arial"/>
                <w:color w:val="000000"/>
              </w:rPr>
            </w:pPr>
            <w:r w:rsidRPr="008116A2">
              <w:rPr>
                <w:rFonts w:ascii="Arial" w:hAnsi="Arial" w:cs="Arial"/>
                <w:color w:val="000000"/>
              </w:rPr>
              <w:t>R04 Fallos o demoras del catálogo</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434F5" w14:textId="77777777" w:rsidR="00470A55" w:rsidRPr="008116A2" w:rsidRDefault="004D7B6D">
            <w:pPr>
              <w:spacing w:after="40"/>
              <w:jc w:val="center"/>
              <w:rPr>
                <w:rFonts w:ascii="Arial" w:hAnsi="Arial" w:cs="Arial"/>
                <w:color w:val="000000"/>
              </w:rPr>
            </w:pPr>
            <w:r w:rsidRPr="008116A2">
              <w:rPr>
                <w:rFonts w:ascii="Arial" w:hAnsi="Arial" w:cs="Arial"/>
                <w:color w:val="000000"/>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F07DD6" w14:textId="77777777" w:rsidR="00470A55" w:rsidRPr="008116A2" w:rsidRDefault="004D7B6D">
            <w:pPr>
              <w:spacing w:after="40"/>
              <w:rPr>
                <w:rFonts w:ascii="Arial" w:hAnsi="Arial" w:cs="Arial"/>
                <w:color w:val="000000"/>
              </w:rPr>
            </w:pPr>
            <w:r w:rsidRPr="008116A2">
              <w:rPr>
                <w:rFonts w:ascii="Arial" w:hAnsi="Arial" w:cs="Arial"/>
                <w:color w:val="000000"/>
              </w:rPr>
              <w:t>Treinta consultas HTTP</w:t>
            </w:r>
          </w:p>
        </w:tc>
      </w:tr>
      <w:tr w:rsidR="00470A55" w:rsidRPr="008116A2" w14:paraId="57861DD2"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0D6559" w14:textId="77777777" w:rsidR="00470A55" w:rsidRPr="008116A2" w:rsidRDefault="004D7B6D">
            <w:pPr>
              <w:spacing w:after="40"/>
              <w:rPr>
                <w:rFonts w:ascii="Arial" w:hAnsi="Arial" w:cs="Arial"/>
                <w:color w:val="000000"/>
              </w:rPr>
            </w:pPr>
            <w:r w:rsidRPr="008116A2">
              <w:rPr>
                <w:rFonts w:ascii="Arial" w:hAnsi="Arial" w:cs="Arial"/>
                <w:color w:val="000000"/>
              </w:rPr>
              <w:t>R05 Dificultad para comprar sin ayuda</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F5DC26" w14:textId="77777777" w:rsidR="00470A55" w:rsidRPr="008116A2" w:rsidRDefault="004D7B6D">
            <w:pPr>
              <w:spacing w:after="40"/>
              <w:jc w:val="center"/>
              <w:rPr>
                <w:rFonts w:ascii="Arial" w:hAnsi="Arial" w:cs="Arial"/>
                <w:color w:val="000000"/>
              </w:rPr>
            </w:pPr>
            <w:r w:rsidRPr="008116A2">
              <w:rPr>
                <w:rFonts w:ascii="Arial" w:hAnsi="Arial" w:cs="Arial"/>
                <w:color w:val="000000"/>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0B8F51" w14:textId="77777777" w:rsidR="00470A55" w:rsidRPr="008116A2" w:rsidRDefault="004D7B6D">
            <w:pPr>
              <w:spacing w:after="40"/>
              <w:rPr>
                <w:rFonts w:ascii="Arial" w:hAnsi="Arial" w:cs="Arial"/>
                <w:color w:val="000000"/>
              </w:rPr>
            </w:pPr>
            <w:r w:rsidRPr="008116A2">
              <w:rPr>
                <w:rFonts w:ascii="Arial" w:hAnsi="Arial" w:cs="Arial"/>
                <w:color w:val="000000"/>
              </w:rPr>
              <w:t>Cinco tareas de P01</w:t>
            </w:r>
          </w:p>
        </w:tc>
      </w:tr>
      <w:tr w:rsidR="00470A55" w:rsidRPr="008116A2" w14:paraId="4424A2D7"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32E3D2" w14:textId="77777777" w:rsidR="00470A55" w:rsidRPr="008116A2" w:rsidRDefault="004D7B6D">
            <w:pPr>
              <w:spacing w:after="40"/>
              <w:rPr>
                <w:rFonts w:ascii="Arial" w:hAnsi="Arial" w:cs="Arial"/>
                <w:color w:val="000000"/>
              </w:rPr>
            </w:pPr>
            <w:r w:rsidRPr="008116A2">
              <w:rPr>
                <w:rFonts w:ascii="Arial" w:hAnsi="Arial" w:cs="Arial"/>
                <w:color w:val="000000"/>
              </w:rPr>
              <w:t>R06 Compilación no reproducible</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5AC3A8" w14:textId="77777777" w:rsidR="00470A55" w:rsidRPr="008116A2" w:rsidRDefault="004D7B6D">
            <w:pPr>
              <w:spacing w:after="40"/>
              <w:jc w:val="center"/>
              <w:rPr>
                <w:rFonts w:ascii="Arial" w:hAnsi="Arial" w:cs="Arial"/>
                <w:color w:val="000000"/>
              </w:rPr>
            </w:pPr>
            <w:r w:rsidRPr="008116A2">
              <w:rPr>
                <w:rFonts w:ascii="Arial" w:hAnsi="Arial" w:cs="Arial"/>
                <w:color w:val="000000"/>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10F21A" w14:textId="77777777" w:rsidR="00470A55" w:rsidRPr="008116A2" w:rsidRDefault="004D7B6D">
            <w:pPr>
              <w:spacing w:after="40"/>
              <w:rPr>
                <w:rFonts w:ascii="Arial" w:hAnsi="Arial" w:cs="Arial"/>
                <w:color w:val="000000"/>
              </w:rPr>
            </w:pPr>
            <w:r w:rsidRPr="008116A2">
              <w:rPr>
                <w:rFonts w:ascii="Arial" w:hAnsi="Arial" w:cs="Arial"/>
                <w:color w:val="000000"/>
              </w:rPr>
              <w:t>Build inicial y corregido</w:t>
            </w:r>
          </w:p>
        </w:tc>
      </w:tr>
    </w:tbl>
    <w:p w14:paraId="4C87F250" w14:textId="77777777" w:rsidR="00470A55" w:rsidRPr="008116A2" w:rsidRDefault="00470A55">
      <w:pPr>
        <w:spacing w:after="80" w:line="252" w:lineRule="auto"/>
        <w:rPr>
          <w:rFonts w:ascii="Arial" w:hAnsi="Arial" w:cs="Arial"/>
          <w:color w:val="000000"/>
        </w:rPr>
      </w:pPr>
    </w:p>
    <w:p w14:paraId="1667C999" w14:textId="77777777" w:rsidR="00470A55" w:rsidRPr="008116A2" w:rsidRDefault="004D7B6D">
      <w:pPr>
        <w:pStyle w:val="Heading2"/>
        <w:pageBreakBefore/>
        <w:spacing w:before="0" w:after="160" w:line="252" w:lineRule="auto"/>
        <w:rPr>
          <w:rFonts w:ascii="Arial" w:hAnsi="Arial" w:cs="Arial"/>
          <w:color w:val="000000"/>
          <w:sz w:val="24"/>
        </w:rPr>
      </w:pPr>
      <w:bookmarkStart w:id="10" w:name="criterios"/>
      <w:r w:rsidRPr="008116A2">
        <w:rPr>
          <w:rFonts w:ascii="Arial" w:hAnsi="Arial" w:cs="Arial"/>
          <w:b/>
          <w:color w:val="000000"/>
          <w:sz w:val="24"/>
        </w:rPr>
        <w:lastRenderedPageBreak/>
        <w:t>6.4 Atributos y criterios de aceptación</w:t>
      </w:r>
      <w:bookmarkEnd w:id="10"/>
    </w:p>
    <w:tbl>
      <w:tblPr>
        <w:tblW w:w="0" w:type="auto"/>
        <w:jc w:val="center"/>
        <w:tblLayout w:type="fixed"/>
        <w:tblLook w:val="04A0" w:firstRow="1" w:lastRow="0" w:firstColumn="1" w:lastColumn="0" w:noHBand="0" w:noVBand="1"/>
      </w:tblPr>
      <w:tblGrid>
        <w:gridCol w:w="2438"/>
        <w:gridCol w:w="2494"/>
        <w:gridCol w:w="3572"/>
      </w:tblGrid>
      <w:tr w:rsidR="00470A55" w:rsidRPr="008116A2" w14:paraId="62E75317"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6ADA097" w14:textId="77777777" w:rsidR="00470A55" w:rsidRPr="008116A2" w:rsidRDefault="004D7B6D">
            <w:pPr>
              <w:spacing w:after="40"/>
              <w:rPr>
                <w:rFonts w:ascii="Arial" w:hAnsi="Arial" w:cs="Arial"/>
                <w:color w:val="000000"/>
              </w:rPr>
            </w:pPr>
            <w:r w:rsidRPr="008116A2">
              <w:rPr>
                <w:rFonts w:ascii="Arial" w:hAnsi="Arial" w:cs="Arial"/>
                <w:b/>
                <w:color w:val="000000"/>
              </w:rPr>
              <w:t>Atributo</w:t>
            </w:r>
          </w:p>
        </w:tc>
        <w:tc>
          <w:tcPr>
            <w:tcW w:w="249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DF6888F" w14:textId="77777777" w:rsidR="00470A55" w:rsidRPr="008116A2" w:rsidRDefault="004D7B6D">
            <w:pPr>
              <w:spacing w:after="40"/>
              <w:rPr>
                <w:rFonts w:ascii="Arial" w:hAnsi="Arial" w:cs="Arial"/>
                <w:color w:val="000000"/>
              </w:rPr>
            </w:pPr>
            <w:r w:rsidRPr="008116A2">
              <w:rPr>
                <w:rFonts w:ascii="Arial" w:hAnsi="Arial" w:cs="Arial"/>
                <w:b/>
                <w:color w:val="000000"/>
              </w:rPr>
              <w:t>Medida</w:t>
            </w:r>
          </w:p>
        </w:tc>
        <w:tc>
          <w:tcPr>
            <w:tcW w:w="357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5E1CFA2" w14:textId="77777777" w:rsidR="00470A55" w:rsidRPr="008116A2" w:rsidRDefault="004D7B6D">
            <w:pPr>
              <w:spacing w:after="40"/>
              <w:rPr>
                <w:rFonts w:ascii="Arial" w:hAnsi="Arial" w:cs="Arial"/>
                <w:color w:val="000000"/>
              </w:rPr>
            </w:pPr>
            <w:r w:rsidRPr="008116A2">
              <w:rPr>
                <w:rFonts w:ascii="Arial" w:hAnsi="Arial" w:cs="Arial"/>
                <w:b/>
                <w:color w:val="000000"/>
              </w:rPr>
              <w:t>Criterio</w:t>
            </w:r>
          </w:p>
        </w:tc>
      </w:tr>
      <w:tr w:rsidR="00470A55" w:rsidRPr="008116A2" w14:paraId="23751E40"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6B8001" w14:textId="77777777" w:rsidR="00470A55" w:rsidRPr="008116A2" w:rsidRDefault="004D7B6D">
            <w:pPr>
              <w:spacing w:after="40"/>
              <w:rPr>
                <w:rFonts w:ascii="Arial" w:hAnsi="Arial" w:cs="Arial"/>
                <w:color w:val="000000"/>
              </w:rPr>
            </w:pPr>
            <w:r w:rsidRPr="008116A2">
              <w:rPr>
                <w:rFonts w:ascii="Arial" w:hAnsi="Arial" w:cs="Arial"/>
                <w:color w:val="000000"/>
              </w:rPr>
              <w:t>Adecuación funcional</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1AA0B9" w14:textId="77777777" w:rsidR="00470A55" w:rsidRPr="008116A2" w:rsidRDefault="004D7B6D">
            <w:pPr>
              <w:spacing w:after="40"/>
              <w:rPr>
                <w:rFonts w:ascii="Arial" w:hAnsi="Arial" w:cs="Arial"/>
                <w:color w:val="000000"/>
              </w:rPr>
            </w:pPr>
            <w:r w:rsidRPr="008116A2">
              <w:rPr>
                <w:rFonts w:ascii="Arial" w:hAnsi="Arial" w:cs="Arial"/>
                <w:color w:val="000000"/>
              </w:rPr>
              <w:t>Casos Pass y flujos cubiertos</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94A470" w14:textId="77777777" w:rsidR="00470A55" w:rsidRPr="008116A2" w:rsidRDefault="004D7B6D">
            <w:pPr>
              <w:spacing w:after="40"/>
              <w:rPr>
                <w:rFonts w:ascii="Arial" w:hAnsi="Arial" w:cs="Arial"/>
                <w:color w:val="000000"/>
              </w:rPr>
            </w:pPr>
            <w:r w:rsidRPr="008116A2">
              <w:rPr>
                <w:rFonts w:ascii="Arial" w:hAnsi="Arial" w:cs="Arial"/>
                <w:color w:val="000000"/>
              </w:rPr>
              <w:t>≥ 95% de casos, cinco flujos y cero defectos críticos abiertos.</w:t>
            </w:r>
          </w:p>
        </w:tc>
      </w:tr>
      <w:tr w:rsidR="00470A55" w:rsidRPr="008116A2" w14:paraId="14C5905C"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16549D" w14:textId="77777777" w:rsidR="00470A55" w:rsidRPr="008116A2" w:rsidRDefault="004D7B6D">
            <w:pPr>
              <w:spacing w:after="40"/>
              <w:rPr>
                <w:rFonts w:ascii="Arial" w:hAnsi="Arial" w:cs="Arial"/>
                <w:color w:val="000000"/>
              </w:rPr>
            </w:pPr>
            <w:r w:rsidRPr="008116A2">
              <w:rPr>
                <w:rFonts w:ascii="Arial" w:hAnsi="Arial" w:cs="Arial"/>
                <w:color w:val="000000"/>
              </w:rPr>
              <w:t>Eficiencia de desempeño</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B9034B" w14:textId="77777777" w:rsidR="00470A55" w:rsidRPr="008116A2" w:rsidRDefault="004D7B6D">
            <w:pPr>
              <w:spacing w:after="40"/>
              <w:rPr>
                <w:rFonts w:ascii="Arial" w:hAnsi="Arial" w:cs="Arial"/>
                <w:color w:val="000000"/>
              </w:rPr>
            </w:pPr>
            <w:r w:rsidRPr="008116A2">
              <w:rPr>
                <w:rFonts w:ascii="Arial" w:hAnsi="Arial" w:cs="Arial"/>
                <w:color w:val="000000"/>
              </w:rPr>
              <w:t>Mediana y p95 del catálogo</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C0428B" w14:textId="77777777" w:rsidR="00470A55" w:rsidRPr="008116A2" w:rsidRDefault="004D7B6D">
            <w:pPr>
              <w:spacing w:after="40"/>
              <w:rPr>
                <w:rFonts w:ascii="Arial" w:hAnsi="Arial" w:cs="Arial"/>
                <w:color w:val="000000"/>
              </w:rPr>
            </w:pPr>
            <w:r w:rsidRPr="008116A2">
              <w:rPr>
                <w:rFonts w:ascii="Arial" w:hAnsi="Arial" w:cs="Arial"/>
                <w:color w:val="000000"/>
              </w:rPr>
              <w:t>Mediana ≤ 300 ms y p95 ≤ 500 ms en ejecución local.</w:t>
            </w:r>
          </w:p>
        </w:tc>
      </w:tr>
      <w:tr w:rsidR="00470A55" w:rsidRPr="008116A2" w14:paraId="192300B4"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3FE64C" w14:textId="77777777" w:rsidR="00470A55" w:rsidRPr="008116A2" w:rsidRDefault="004D7B6D">
            <w:pPr>
              <w:spacing w:after="40"/>
              <w:rPr>
                <w:rFonts w:ascii="Arial" w:hAnsi="Arial" w:cs="Arial"/>
                <w:color w:val="000000"/>
              </w:rPr>
            </w:pPr>
            <w:r w:rsidRPr="008116A2">
              <w:rPr>
                <w:rFonts w:ascii="Arial" w:hAnsi="Arial" w:cs="Arial"/>
                <w:color w:val="000000"/>
              </w:rPr>
              <w:t>Capacidad de interacción</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72D964" w14:textId="77777777" w:rsidR="00470A55" w:rsidRPr="008116A2" w:rsidRDefault="004D7B6D">
            <w:pPr>
              <w:spacing w:after="40"/>
              <w:rPr>
                <w:rFonts w:ascii="Arial" w:hAnsi="Arial" w:cs="Arial"/>
                <w:color w:val="000000"/>
              </w:rPr>
            </w:pPr>
            <w:r w:rsidRPr="008116A2">
              <w:rPr>
                <w:rFonts w:ascii="Arial" w:hAnsi="Arial" w:cs="Arial"/>
                <w:color w:val="000000"/>
              </w:rPr>
              <w:t>Tareas completadas sin ayuda</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0A7478" w14:textId="77777777" w:rsidR="00470A55" w:rsidRPr="008116A2" w:rsidRDefault="004D7B6D">
            <w:pPr>
              <w:spacing w:after="40"/>
              <w:rPr>
                <w:rFonts w:ascii="Arial" w:hAnsi="Arial" w:cs="Arial"/>
                <w:color w:val="000000"/>
              </w:rPr>
            </w:pPr>
            <w:r w:rsidRPr="008116A2">
              <w:rPr>
                <w:rFonts w:ascii="Arial" w:hAnsi="Arial" w:cs="Arial"/>
                <w:color w:val="000000"/>
              </w:rPr>
              <w:t>≥ 80% de las tareas intentadas.</w:t>
            </w:r>
          </w:p>
        </w:tc>
      </w:tr>
      <w:tr w:rsidR="00470A55" w:rsidRPr="008116A2" w14:paraId="012E0516"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DEC7EA" w14:textId="77777777" w:rsidR="00470A55" w:rsidRPr="008116A2" w:rsidRDefault="004D7B6D">
            <w:pPr>
              <w:spacing w:after="40"/>
              <w:rPr>
                <w:rFonts w:ascii="Arial" w:hAnsi="Arial" w:cs="Arial"/>
                <w:color w:val="000000"/>
              </w:rPr>
            </w:pPr>
            <w:r w:rsidRPr="008116A2">
              <w:rPr>
                <w:rFonts w:ascii="Arial" w:hAnsi="Arial" w:cs="Arial"/>
                <w:color w:val="000000"/>
              </w:rPr>
              <w:t>Fiabilidad</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A843A1" w14:textId="77777777" w:rsidR="00470A55" w:rsidRPr="008116A2" w:rsidRDefault="004D7B6D">
            <w:pPr>
              <w:spacing w:after="40"/>
              <w:rPr>
                <w:rFonts w:ascii="Arial" w:hAnsi="Arial" w:cs="Arial"/>
                <w:color w:val="000000"/>
              </w:rPr>
            </w:pPr>
            <w:r w:rsidRPr="008116A2">
              <w:rPr>
                <w:rFonts w:ascii="Arial" w:hAnsi="Arial" w:cs="Arial"/>
                <w:color w:val="000000"/>
              </w:rPr>
              <w:t>Respuestas correctas en repetición</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377FC9" w14:textId="77777777" w:rsidR="00470A55" w:rsidRPr="008116A2" w:rsidRDefault="004D7B6D">
            <w:pPr>
              <w:spacing w:after="40"/>
              <w:rPr>
                <w:rFonts w:ascii="Arial" w:hAnsi="Arial" w:cs="Arial"/>
                <w:color w:val="000000"/>
              </w:rPr>
            </w:pPr>
            <w:r w:rsidRPr="008116A2">
              <w:rPr>
                <w:rFonts w:ascii="Arial" w:hAnsi="Arial" w:cs="Arial"/>
                <w:color w:val="000000"/>
              </w:rPr>
              <w:t>Treinta respuestas correctas de treinta.</w:t>
            </w:r>
          </w:p>
        </w:tc>
      </w:tr>
    </w:tbl>
    <w:p w14:paraId="5D85BFE8" w14:textId="77777777" w:rsidR="00470A55" w:rsidRPr="008116A2" w:rsidRDefault="00470A55">
      <w:pPr>
        <w:spacing w:after="80" w:line="252" w:lineRule="auto"/>
        <w:rPr>
          <w:rFonts w:ascii="Arial" w:hAnsi="Arial" w:cs="Arial"/>
          <w:color w:val="000000"/>
        </w:rPr>
      </w:pPr>
    </w:p>
    <w:p w14:paraId="6F2019D8"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Justificación de los criterios</w:t>
      </w:r>
    </w:p>
    <w:p w14:paraId="3D8C74B8"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95% funcional permite como máximo un caso no aprobado en una muestra de veinte, siempre que se revisen su impacto y la ausencia de defectos críticos. La cobertura de los cinco flujos exige comprobar el recorrido de negocio completo, más allá de un resultado aislado. El cierre de un defecto requiere evidencia de la corrección y de su verificación.</w:t>
      </w:r>
    </w:p>
    <w:p w14:paraId="50669D6B"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Los límites de 300 y 500 ms se eligieron para una consulta sencilla del catálogo en el entorno local. La mediana describe el comportamiento central y el p95 permite revisar las respuestas más lentas de la muestra. Esos valores no representan un compromiso de respuesta en Internet ni una prueba con usuarios concurrentes.</w:t>
      </w:r>
    </w:p>
    <w:p w14:paraId="0BB20544"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Para cinco tareas, la meta de 80% exige completar al menos cuatro sin ayuda. La medida permite identificar en qué parte del recorrido se pierde autonomía. En fiabilidad se exige contenido correcto además de HTTP 200: una respuesta exitosa con datos incorrectos también contaría como ejecución no conforme.</w:t>
      </w:r>
    </w:p>
    <w:p w14:paraId="4780AAB0"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Reglas de cálculo</w:t>
      </w:r>
    </w:p>
    <w:p w14:paraId="2E21097D"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Las tasas se calculan como numerador / denominador × 100. La consigna imprime × 10 en varios indicadores. Se utiliza × 100 para expresar porcentajes entre 0 y 100, y se deja explícito ese ajuste. La cobertura se refiere a los cinco flujos seleccionados, sin equivalencia con cobertura de líneas de código.</w:t>
      </w:r>
    </w:p>
    <w:p w14:paraId="4475DB4C" w14:textId="77777777" w:rsidR="00470A55" w:rsidRPr="008116A2" w:rsidRDefault="004D7B6D">
      <w:pPr>
        <w:pStyle w:val="Heading2"/>
        <w:pageBreakBefore/>
        <w:spacing w:before="0" w:after="160" w:line="252" w:lineRule="auto"/>
        <w:rPr>
          <w:rFonts w:ascii="Arial" w:hAnsi="Arial" w:cs="Arial"/>
          <w:color w:val="000000"/>
          <w:sz w:val="24"/>
        </w:rPr>
      </w:pPr>
      <w:bookmarkStart w:id="11" w:name="baseline"/>
      <w:r w:rsidRPr="008116A2">
        <w:rPr>
          <w:rFonts w:ascii="Arial" w:hAnsi="Arial" w:cs="Arial"/>
          <w:b/>
          <w:color w:val="000000"/>
          <w:sz w:val="24"/>
        </w:rPr>
        <w:lastRenderedPageBreak/>
        <w:t>6.5 Baseline y entorno de ejecución</w:t>
      </w:r>
      <w:bookmarkEnd w:id="11"/>
    </w:p>
    <w:p w14:paraId="786AD91C"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versión base fija el código contra el que se interpretan las pruebas iniciales. El tag permite recuperar esa referencia aun después de agregar la corrección y la documentación.</w:t>
      </w:r>
    </w:p>
    <w:p w14:paraId="3617F39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Baseline: </w:t>
      </w:r>
      <w:r w:rsidRPr="008116A2">
        <w:rPr>
          <w:rFonts w:ascii="Arial" w:hAnsi="Arial" w:cs="Arial"/>
          <w:color w:val="000000"/>
        </w:rPr>
        <w:t>afac785407c041abc13f9b8651e70293aae488d4</w:t>
      </w:r>
    </w:p>
    <w:p w14:paraId="4FE8E1C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Tag: </w:t>
      </w:r>
      <w:r w:rsidRPr="008116A2">
        <w:rPr>
          <w:rFonts w:ascii="Arial" w:hAnsi="Arial" w:cs="Arial"/>
          <w:color w:val="000000"/>
        </w:rPr>
        <w:t>baseline-calidad-v1</w:t>
      </w:r>
    </w:p>
    <w:p w14:paraId="3429E3F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Commit de mejora: </w:t>
      </w:r>
      <w:r w:rsidRPr="008116A2">
        <w:rPr>
          <w:rFonts w:ascii="Arial" w:hAnsi="Arial" w:cs="Arial"/>
          <w:color w:val="000000"/>
        </w:rPr>
        <w:t>f6c1a4c1db8af32cbd3311ec4c6fe2d20d9caa14</w:t>
      </w:r>
    </w:p>
    <w:p w14:paraId="461C14D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Rama de entrega: </w:t>
      </w:r>
      <w:r w:rsidRPr="008116A2">
        <w:rPr>
          <w:rFonts w:ascii="Arial" w:hAnsi="Arial" w:cs="Arial"/>
          <w:color w:val="000000"/>
        </w:rPr>
        <w:t>codex/calidad-evaluacion</w:t>
      </w:r>
    </w:p>
    <w:p w14:paraId="3E582AD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Repositorio: </w:t>
      </w:r>
      <w:r w:rsidRPr="008116A2">
        <w:rPr>
          <w:rFonts w:ascii="Arial" w:hAnsi="Arial" w:cs="Arial"/>
          <w:color w:val="000000"/>
        </w:rPr>
        <w:t>https://github.com/orlandotrujillo028-debug/NeonPlay</w:t>
      </w:r>
    </w:p>
    <w:p w14:paraId="577120F2"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repositorio es privado. El acceso del evaluador debe habilitarse desde la cuenta propietaria. NeonPlay se analiza como aplicativo existente seleccionado para la actividad. La evidencia de esta evaluación identifica su versión, sin atribuir una antigüedad de desarrollo que el historial no acredita.</w:t>
      </w:r>
    </w:p>
    <w:tbl>
      <w:tblPr>
        <w:tblW w:w="0" w:type="auto"/>
        <w:jc w:val="center"/>
        <w:tblLayout w:type="fixed"/>
        <w:tblLook w:val="04A0" w:firstRow="1" w:lastRow="0" w:firstColumn="1" w:lastColumn="0" w:noHBand="0" w:noVBand="1"/>
      </w:tblPr>
      <w:tblGrid>
        <w:gridCol w:w="2721"/>
        <w:gridCol w:w="5783"/>
      </w:tblGrid>
      <w:tr w:rsidR="00470A55" w:rsidRPr="008116A2" w14:paraId="15031A19"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A09DAC1" w14:textId="77777777" w:rsidR="00470A55" w:rsidRPr="008116A2" w:rsidRDefault="004D7B6D">
            <w:pPr>
              <w:spacing w:after="40"/>
              <w:rPr>
                <w:rFonts w:ascii="Arial" w:hAnsi="Arial" w:cs="Arial"/>
                <w:color w:val="000000"/>
              </w:rPr>
            </w:pPr>
            <w:r w:rsidRPr="008116A2">
              <w:rPr>
                <w:rFonts w:ascii="Arial" w:hAnsi="Arial" w:cs="Arial"/>
                <w:b/>
                <w:color w:val="000000"/>
              </w:rPr>
              <w:t>Elemento</w:t>
            </w:r>
          </w:p>
        </w:tc>
        <w:tc>
          <w:tcPr>
            <w:tcW w:w="5783"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719D4BC" w14:textId="77777777" w:rsidR="00470A55" w:rsidRPr="008116A2" w:rsidRDefault="004D7B6D">
            <w:pPr>
              <w:spacing w:after="40"/>
              <w:rPr>
                <w:rFonts w:ascii="Arial" w:hAnsi="Arial" w:cs="Arial"/>
                <w:color w:val="000000"/>
              </w:rPr>
            </w:pPr>
            <w:r w:rsidRPr="008116A2">
              <w:rPr>
                <w:rFonts w:ascii="Arial" w:hAnsi="Arial" w:cs="Arial"/>
                <w:b/>
                <w:color w:val="000000"/>
              </w:rPr>
              <w:t>Configuración observada</w:t>
            </w:r>
          </w:p>
        </w:tc>
      </w:tr>
      <w:tr w:rsidR="00470A55" w:rsidRPr="008116A2" w14:paraId="5C7F8179"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0CF6D7" w14:textId="77777777" w:rsidR="00470A55" w:rsidRPr="008116A2" w:rsidRDefault="004D7B6D">
            <w:pPr>
              <w:spacing w:after="40"/>
              <w:rPr>
                <w:rFonts w:ascii="Arial" w:hAnsi="Arial" w:cs="Arial"/>
                <w:color w:val="000000"/>
              </w:rPr>
            </w:pPr>
            <w:r w:rsidRPr="008116A2">
              <w:rPr>
                <w:rFonts w:ascii="Arial" w:hAnsi="Arial" w:cs="Arial"/>
                <w:color w:val="000000"/>
              </w:rPr>
              <w:t>Fecha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667412" w14:textId="77777777" w:rsidR="00470A55" w:rsidRPr="008116A2" w:rsidRDefault="004D7B6D">
            <w:pPr>
              <w:spacing w:after="40"/>
              <w:rPr>
                <w:rFonts w:ascii="Arial" w:hAnsi="Arial" w:cs="Arial"/>
                <w:color w:val="000000"/>
              </w:rPr>
            </w:pPr>
            <w:r w:rsidRPr="008116A2">
              <w:rPr>
                <w:rFonts w:ascii="Arial" w:hAnsi="Arial" w:cs="Arial"/>
                <w:color w:val="000000"/>
              </w:rPr>
              <w:t>10 de octubre de 2026</w:t>
            </w:r>
          </w:p>
        </w:tc>
      </w:tr>
      <w:tr w:rsidR="00470A55" w:rsidRPr="008116A2" w14:paraId="41CE5690"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96DBDF" w14:textId="77777777" w:rsidR="00470A55" w:rsidRPr="008116A2" w:rsidRDefault="004D7B6D">
            <w:pPr>
              <w:spacing w:after="40"/>
              <w:rPr>
                <w:rFonts w:ascii="Arial" w:hAnsi="Arial" w:cs="Arial"/>
                <w:color w:val="000000"/>
              </w:rPr>
            </w:pPr>
            <w:r w:rsidRPr="008116A2">
              <w:rPr>
                <w:rFonts w:ascii="Arial" w:hAnsi="Arial" w:cs="Arial"/>
                <w:color w:val="000000"/>
              </w:rPr>
              <w:t>Sistema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7DB67B" w14:textId="77777777" w:rsidR="00470A55" w:rsidRPr="008116A2" w:rsidRDefault="004D7B6D">
            <w:pPr>
              <w:spacing w:after="40"/>
              <w:rPr>
                <w:rFonts w:ascii="Arial" w:hAnsi="Arial" w:cs="Arial"/>
                <w:color w:val="000000"/>
              </w:rPr>
            </w:pPr>
            <w:r w:rsidRPr="008116A2">
              <w:rPr>
                <w:rFonts w:ascii="Arial" w:hAnsi="Arial" w:cs="Arial"/>
                <w:color w:val="000000"/>
              </w:rPr>
              <w:t>Windows 11 Home 10.0.26300</w:t>
            </w:r>
          </w:p>
        </w:tc>
      </w:tr>
      <w:tr w:rsidR="00470A55" w:rsidRPr="008116A2" w14:paraId="6941310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DBAFE6" w14:textId="77777777" w:rsidR="00470A55" w:rsidRPr="008116A2" w:rsidRDefault="004D7B6D">
            <w:pPr>
              <w:spacing w:after="40"/>
              <w:rPr>
                <w:rFonts w:ascii="Arial" w:hAnsi="Arial" w:cs="Arial"/>
                <w:color w:val="000000"/>
              </w:rPr>
            </w:pPr>
            <w:r w:rsidRPr="008116A2">
              <w:rPr>
                <w:rFonts w:ascii="Arial" w:hAnsi="Arial" w:cs="Arial"/>
                <w:color w:val="000000"/>
              </w:rPr>
              <w:t>Runtime y herramientas</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F7DF60" w14:textId="77777777" w:rsidR="00470A55" w:rsidRPr="008116A2" w:rsidRDefault="004D7B6D">
            <w:pPr>
              <w:spacing w:after="40"/>
              <w:rPr>
                <w:rFonts w:ascii="Arial" w:hAnsi="Arial" w:cs="Arial"/>
                <w:color w:val="000000"/>
              </w:rPr>
            </w:pPr>
            <w:r w:rsidRPr="008116A2">
              <w:rPr>
                <w:rFonts w:ascii="Arial" w:hAnsi="Arial" w:cs="Arial"/>
                <w:color w:val="000000"/>
              </w:rPr>
              <w:t>Node.js 22.23.3, Prisma 6.19.0 y Vite 7.1.7</w:t>
            </w:r>
          </w:p>
        </w:tc>
      </w:tr>
      <w:tr w:rsidR="00470A55" w:rsidRPr="008116A2" w14:paraId="6FA20A6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02BA81" w14:textId="77777777" w:rsidR="00470A55" w:rsidRPr="008116A2" w:rsidRDefault="004D7B6D">
            <w:pPr>
              <w:spacing w:after="40"/>
              <w:rPr>
                <w:rFonts w:ascii="Arial" w:hAnsi="Arial" w:cs="Arial"/>
                <w:color w:val="000000"/>
              </w:rPr>
            </w:pPr>
            <w:r w:rsidRPr="008116A2">
              <w:rPr>
                <w:rFonts w:ascii="Arial" w:hAnsi="Arial" w:cs="Arial"/>
                <w:color w:val="000000"/>
              </w:rPr>
              <w:t>Navegador</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B99BFD" w14:textId="77777777" w:rsidR="00470A55" w:rsidRPr="008116A2" w:rsidRDefault="004D7B6D">
            <w:pPr>
              <w:spacing w:after="40"/>
              <w:rPr>
                <w:rFonts w:ascii="Arial" w:hAnsi="Arial" w:cs="Arial"/>
                <w:color w:val="000000"/>
              </w:rPr>
            </w:pPr>
            <w:r w:rsidRPr="008116A2">
              <w:rPr>
                <w:rFonts w:ascii="Arial" w:hAnsi="Arial" w:cs="Arial"/>
                <w:color w:val="000000"/>
              </w:rPr>
              <w:t>Chrome 154.0.8037.98, viewport 1440 × 1000</w:t>
            </w:r>
          </w:p>
        </w:tc>
      </w:tr>
      <w:tr w:rsidR="00470A55" w:rsidRPr="008116A2" w14:paraId="2929B2B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70FC7" w14:textId="77777777" w:rsidR="00470A55" w:rsidRPr="008116A2" w:rsidRDefault="004D7B6D">
            <w:pPr>
              <w:spacing w:after="40"/>
              <w:rPr>
                <w:rFonts w:ascii="Arial" w:hAnsi="Arial" w:cs="Arial"/>
                <w:color w:val="000000"/>
              </w:rPr>
            </w:pPr>
            <w:r w:rsidRPr="008116A2">
              <w:rPr>
                <w:rFonts w:ascii="Arial" w:hAnsi="Arial" w:cs="Arial"/>
                <w:color w:val="000000"/>
              </w:rPr>
              <w:t>API y tienda compilada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A51BD7" w14:textId="77777777" w:rsidR="00470A55" w:rsidRPr="008116A2" w:rsidRDefault="004D7B6D">
            <w:pPr>
              <w:spacing w:after="40"/>
              <w:rPr>
                <w:rFonts w:ascii="Arial" w:hAnsi="Arial" w:cs="Arial"/>
                <w:color w:val="000000"/>
              </w:rPr>
            </w:pPr>
            <w:r w:rsidRPr="008116A2">
              <w:rPr>
                <w:rFonts w:ascii="Arial" w:hAnsi="Arial" w:cs="Arial"/>
                <w:color w:val="000000"/>
              </w:rPr>
              <w:t>http://127.0.0.1:4011</w:t>
            </w:r>
          </w:p>
        </w:tc>
      </w:tr>
      <w:tr w:rsidR="00470A55" w:rsidRPr="008116A2" w14:paraId="28446339"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B9E561" w14:textId="77777777" w:rsidR="00470A55" w:rsidRPr="008116A2" w:rsidRDefault="004D7B6D">
            <w:pPr>
              <w:spacing w:after="40"/>
              <w:rPr>
                <w:rFonts w:ascii="Arial" w:hAnsi="Arial" w:cs="Arial"/>
                <w:color w:val="000000"/>
              </w:rPr>
            </w:pPr>
            <w:r w:rsidRPr="008116A2">
              <w:rPr>
                <w:rFonts w:ascii="Arial" w:hAnsi="Arial" w:cs="Arial"/>
                <w:color w:val="000000"/>
              </w:rPr>
              <w:t>PostgreSQL local</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A19E57" w14:textId="77777777" w:rsidR="00470A55" w:rsidRPr="008116A2" w:rsidRDefault="004D7B6D">
            <w:pPr>
              <w:spacing w:after="40"/>
              <w:rPr>
                <w:rFonts w:ascii="Arial" w:hAnsi="Arial" w:cs="Arial"/>
                <w:color w:val="000000"/>
              </w:rPr>
            </w:pPr>
            <w:r w:rsidRPr="008116A2">
              <w:rPr>
                <w:rFonts w:ascii="Arial" w:hAnsi="Arial" w:cs="Arial"/>
                <w:color w:val="000000"/>
              </w:rPr>
              <w:t>127.0.0.1:55432</w:t>
            </w:r>
          </w:p>
        </w:tc>
      </w:tr>
      <w:tr w:rsidR="00470A55" w:rsidRPr="008116A2" w14:paraId="4865809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9F3F99" w14:textId="77777777" w:rsidR="00470A55" w:rsidRPr="008116A2" w:rsidRDefault="004D7B6D">
            <w:pPr>
              <w:spacing w:after="40"/>
              <w:rPr>
                <w:rFonts w:ascii="Arial" w:hAnsi="Arial" w:cs="Arial"/>
                <w:color w:val="000000"/>
              </w:rPr>
            </w:pPr>
            <w:r w:rsidRPr="008116A2">
              <w:rPr>
                <w:rFonts w:ascii="Arial" w:hAnsi="Arial" w:cs="Arial"/>
                <w:color w:val="000000"/>
              </w:rPr>
              <w:t>Datos</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57ABC6" w14:textId="77777777" w:rsidR="00470A55" w:rsidRPr="008116A2" w:rsidRDefault="004D7B6D">
            <w:pPr>
              <w:spacing w:after="40"/>
              <w:rPr>
                <w:rFonts w:ascii="Arial" w:hAnsi="Arial" w:cs="Arial"/>
                <w:color w:val="000000"/>
              </w:rPr>
            </w:pPr>
            <w:r w:rsidRPr="008116A2">
              <w:rPr>
                <w:rFonts w:ascii="Arial" w:hAnsi="Arial" w:cs="Arial"/>
                <w:color w:val="000000"/>
              </w:rPr>
              <w:t>Ocho juegos, cuentas ficticias y esquema temporal separado</w:t>
            </w:r>
          </w:p>
        </w:tc>
      </w:tr>
    </w:tbl>
    <w:p w14:paraId="790289B3" w14:textId="77777777" w:rsidR="00470A55" w:rsidRPr="008116A2" w:rsidRDefault="00470A55">
      <w:pPr>
        <w:spacing w:after="80" w:line="252" w:lineRule="auto"/>
        <w:rPr>
          <w:rFonts w:ascii="Arial" w:hAnsi="Arial" w:cs="Arial"/>
          <w:color w:val="000000"/>
        </w:rPr>
      </w:pPr>
    </w:p>
    <w:p w14:paraId="7169935B"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instancia de evaluación utilizó el esquema neonplay_quality_9a91281a584a. Nexus empezó con stock 2 y precio USD 39,99. Void Command tuvo stock 0 para el caso de agotamiento. El esquema temporal se retiró al finalizar, según cleanup.json. Las capturas y los resultados se conservaron.</w:t>
      </w:r>
    </w:p>
    <w:p w14:paraId="7A4709A9"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D01 impedía el build habitual con la API abierta. Para ejecutar la baseline se compiló directamente el servidor con TypeScript y se utilizó el build del cliente. Esa alternativa preparó el mismo código funcional antes de corregir el hook de Prisma.</w:t>
      </w:r>
    </w:p>
    <w:p w14:paraId="124A7F20" w14:textId="77777777" w:rsidR="00470A55" w:rsidRPr="008116A2" w:rsidRDefault="004D7B6D">
      <w:pPr>
        <w:pStyle w:val="Heading2"/>
        <w:pageBreakBefore/>
        <w:spacing w:before="0" w:after="160" w:line="252" w:lineRule="auto"/>
        <w:rPr>
          <w:rFonts w:ascii="Arial" w:hAnsi="Arial" w:cs="Arial"/>
          <w:color w:val="000000"/>
          <w:sz w:val="24"/>
        </w:rPr>
      </w:pPr>
      <w:bookmarkStart w:id="12" w:name="funcionales"/>
      <w:r w:rsidRPr="008116A2">
        <w:rPr>
          <w:rFonts w:ascii="Arial" w:hAnsi="Arial" w:cs="Arial"/>
          <w:b/>
          <w:color w:val="000000"/>
          <w:sz w:val="24"/>
        </w:rPr>
        <w:lastRenderedPageBreak/>
        <w:t>6.6 Pruebas funcionales</w:t>
      </w:r>
      <w:bookmarkEnd w:id="12"/>
    </w:p>
    <w:p w14:paraId="4EFBA34D"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Se diseñaron veinte casos de caja negra con entradas válidas, inválidas y límites relevantes. Playwright operó la interfaz en contextos de navegador separados. Algunas verificaciones HTTP comprobaron el resultado del servidor, por ejemplo el stock posterior a la compra y el rechazo por falta de permisos. El Anexo A contiene los registros completos y el Anexo B muestra seis evidencias representativas.</w:t>
      </w:r>
    </w:p>
    <w:tbl>
      <w:tblPr>
        <w:tblW w:w="0" w:type="auto"/>
        <w:jc w:val="center"/>
        <w:tblLayout w:type="fixed"/>
        <w:tblLook w:val="04A0" w:firstRow="1" w:lastRow="0" w:firstColumn="1" w:lastColumn="0" w:noHBand="0" w:noVBand="1"/>
      </w:tblPr>
      <w:tblGrid>
        <w:gridCol w:w="3402"/>
        <w:gridCol w:w="3231"/>
        <w:gridCol w:w="1871"/>
      </w:tblGrid>
      <w:tr w:rsidR="00470A55" w:rsidRPr="008116A2" w14:paraId="044991D5"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6B48F0D" w14:textId="77777777" w:rsidR="00470A55" w:rsidRPr="008116A2" w:rsidRDefault="004D7B6D">
            <w:pPr>
              <w:spacing w:after="40"/>
              <w:rPr>
                <w:rFonts w:ascii="Arial" w:hAnsi="Arial" w:cs="Arial"/>
                <w:color w:val="000000"/>
              </w:rPr>
            </w:pPr>
            <w:r w:rsidRPr="008116A2">
              <w:rPr>
                <w:rFonts w:ascii="Arial" w:hAnsi="Arial" w:cs="Arial"/>
                <w:b/>
                <w:color w:val="000000"/>
              </w:rPr>
              <w:t>Flujo</w:t>
            </w:r>
          </w:p>
        </w:tc>
        <w:tc>
          <w:tcPr>
            <w:tcW w:w="32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7E0A389" w14:textId="77777777" w:rsidR="00470A55" w:rsidRPr="008116A2" w:rsidRDefault="004D7B6D">
            <w:pPr>
              <w:spacing w:after="40"/>
              <w:rPr>
                <w:rFonts w:ascii="Arial" w:hAnsi="Arial" w:cs="Arial"/>
                <w:color w:val="000000"/>
              </w:rPr>
            </w:pPr>
            <w:r w:rsidRPr="008116A2">
              <w:rPr>
                <w:rFonts w:ascii="Arial" w:hAnsi="Arial" w:cs="Arial"/>
                <w:b/>
                <w:color w:val="000000"/>
              </w:rPr>
              <w:t>Casos</w:t>
            </w:r>
          </w:p>
        </w:tc>
        <w:tc>
          <w:tcPr>
            <w:tcW w:w="187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FEEB959" w14:textId="77777777" w:rsidR="00470A55" w:rsidRPr="008116A2" w:rsidRDefault="004D7B6D">
            <w:pPr>
              <w:spacing w:after="40"/>
              <w:jc w:val="center"/>
              <w:rPr>
                <w:rFonts w:ascii="Arial" w:hAnsi="Arial" w:cs="Arial"/>
                <w:color w:val="000000"/>
              </w:rPr>
            </w:pPr>
            <w:r w:rsidRPr="008116A2">
              <w:rPr>
                <w:rFonts w:ascii="Arial" w:hAnsi="Arial" w:cs="Arial"/>
                <w:b/>
                <w:color w:val="000000"/>
              </w:rPr>
              <w:t>Pass</w:t>
            </w:r>
          </w:p>
        </w:tc>
      </w:tr>
      <w:tr w:rsidR="00470A55" w:rsidRPr="008116A2" w14:paraId="753653D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C4DA8" w14:textId="77777777" w:rsidR="00470A55" w:rsidRPr="008116A2" w:rsidRDefault="004D7B6D">
            <w:pPr>
              <w:spacing w:after="40"/>
              <w:rPr>
                <w:rFonts w:ascii="Arial" w:hAnsi="Arial" w:cs="Arial"/>
                <w:color w:val="000000"/>
              </w:rPr>
            </w:pPr>
            <w:r w:rsidRPr="008116A2">
              <w:rPr>
                <w:rFonts w:ascii="Arial" w:hAnsi="Arial" w:cs="Arial"/>
                <w:color w:val="000000"/>
              </w:rPr>
              <w:t>Registro y sesión</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EBDF20" w14:textId="77777777" w:rsidR="00470A55" w:rsidRPr="008116A2" w:rsidRDefault="004D7B6D">
            <w:pPr>
              <w:spacing w:after="40"/>
              <w:rPr>
                <w:rFonts w:ascii="Arial" w:hAnsi="Arial" w:cs="Arial"/>
                <w:color w:val="000000"/>
              </w:rPr>
            </w:pPr>
            <w:r w:rsidRPr="008116A2">
              <w:rPr>
                <w:rFonts w:ascii="Arial" w:hAnsi="Arial" w:cs="Arial"/>
                <w:color w:val="000000"/>
              </w:rPr>
              <w:t>CP01 a CP06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DBB833" w14:textId="77777777" w:rsidR="00470A55" w:rsidRPr="008116A2" w:rsidRDefault="004D7B6D">
            <w:pPr>
              <w:spacing w:after="40"/>
              <w:jc w:val="center"/>
              <w:rPr>
                <w:rFonts w:ascii="Arial" w:hAnsi="Arial" w:cs="Arial"/>
                <w:color w:val="000000"/>
              </w:rPr>
            </w:pPr>
            <w:r w:rsidRPr="008116A2">
              <w:rPr>
                <w:rFonts w:ascii="Arial" w:hAnsi="Arial" w:cs="Arial"/>
                <w:color w:val="000000"/>
              </w:rPr>
              <w:t>6 de 6</w:t>
            </w:r>
          </w:p>
        </w:tc>
      </w:tr>
      <w:tr w:rsidR="00470A55" w:rsidRPr="008116A2" w14:paraId="17D408E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3A6A38" w14:textId="77777777" w:rsidR="00470A55" w:rsidRPr="008116A2" w:rsidRDefault="004D7B6D">
            <w:pPr>
              <w:spacing w:after="40"/>
              <w:rPr>
                <w:rFonts w:ascii="Arial" w:hAnsi="Arial" w:cs="Arial"/>
                <w:color w:val="000000"/>
              </w:rPr>
            </w:pPr>
            <w:r w:rsidRPr="008116A2">
              <w:rPr>
                <w:rFonts w:ascii="Arial" w:hAnsi="Arial" w:cs="Arial"/>
                <w:color w:val="000000"/>
              </w:rPr>
              <w:t>Catálogo y detalle</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09B266" w14:textId="77777777" w:rsidR="00470A55" w:rsidRPr="008116A2" w:rsidRDefault="004D7B6D">
            <w:pPr>
              <w:spacing w:after="40"/>
              <w:rPr>
                <w:rFonts w:ascii="Arial" w:hAnsi="Arial" w:cs="Arial"/>
                <w:color w:val="000000"/>
              </w:rPr>
            </w:pPr>
            <w:r w:rsidRPr="008116A2">
              <w:rPr>
                <w:rFonts w:ascii="Arial" w:hAnsi="Arial" w:cs="Arial"/>
                <w:color w:val="000000"/>
              </w:rPr>
              <w:t>CP07 a CP11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0DB48B" w14:textId="77777777" w:rsidR="00470A55" w:rsidRPr="008116A2" w:rsidRDefault="004D7B6D">
            <w:pPr>
              <w:spacing w:after="40"/>
              <w:jc w:val="center"/>
              <w:rPr>
                <w:rFonts w:ascii="Arial" w:hAnsi="Arial" w:cs="Arial"/>
                <w:color w:val="000000"/>
              </w:rPr>
            </w:pPr>
            <w:r w:rsidRPr="008116A2">
              <w:rPr>
                <w:rFonts w:ascii="Arial" w:hAnsi="Arial" w:cs="Arial"/>
                <w:color w:val="000000"/>
              </w:rPr>
              <w:t>5 de 5</w:t>
            </w:r>
          </w:p>
        </w:tc>
      </w:tr>
      <w:tr w:rsidR="00470A55" w:rsidRPr="008116A2" w14:paraId="2A6DE06B"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660F36" w14:textId="77777777" w:rsidR="00470A55" w:rsidRPr="008116A2" w:rsidRDefault="004D7B6D">
            <w:pPr>
              <w:spacing w:after="40"/>
              <w:rPr>
                <w:rFonts w:ascii="Arial" w:hAnsi="Arial" w:cs="Arial"/>
                <w:color w:val="000000"/>
              </w:rPr>
            </w:pPr>
            <w:r w:rsidRPr="008116A2">
              <w:rPr>
                <w:rFonts w:ascii="Arial" w:hAnsi="Arial" w:cs="Arial"/>
                <w:color w:val="000000"/>
              </w:rPr>
              <w:t>Carrito</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62522D" w14:textId="77777777" w:rsidR="00470A55" w:rsidRPr="008116A2" w:rsidRDefault="004D7B6D">
            <w:pPr>
              <w:spacing w:after="40"/>
              <w:rPr>
                <w:rFonts w:ascii="Arial" w:hAnsi="Arial" w:cs="Arial"/>
                <w:color w:val="000000"/>
              </w:rPr>
            </w:pPr>
            <w:r w:rsidRPr="008116A2">
              <w:rPr>
                <w:rFonts w:ascii="Arial" w:hAnsi="Arial" w:cs="Arial"/>
                <w:color w:val="000000"/>
              </w:rPr>
              <w:t>CP12 a CP14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F74DBC" w14:textId="77777777" w:rsidR="00470A55" w:rsidRPr="008116A2" w:rsidRDefault="004D7B6D">
            <w:pPr>
              <w:spacing w:after="40"/>
              <w:jc w:val="center"/>
              <w:rPr>
                <w:rFonts w:ascii="Arial" w:hAnsi="Arial" w:cs="Arial"/>
                <w:color w:val="000000"/>
              </w:rPr>
            </w:pPr>
            <w:r w:rsidRPr="008116A2">
              <w:rPr>
                <w:rFonts w:ascii="Arial" w:hAnsi="Arial" w:cs="Arial"/>
                <w:color w:val="000000"/>
              </w:rPr>
              <w:t>3 de 3</w:t>
            </w:r>
          </w:p>
        </w:tc>
      </w:tr>
      <w:tr w:rsidR="00470A55" w:rsidRPr="008116A2" w14:paraId="4549B02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72869" w14:textId="77777777" w:rsidR="00470A55" w:rsidRPr="008116A2" w:rsidRDefault="004D7B6D">
            <w:pPr>
              <w:spacing w:after="40"/>
              <w:rPr>
                <w:rFonts w:ascii="Arial" w:hAnsi="Arial" w:cs="Arial"/>
                <w:color w:val="000000"/>
              </w:rPr>
            </w:pPr>
            <w:r w:rsidRPr="008116A2">
              <w:rPr>
                <w:rFonts w:ascii="Arial" w:hAnsi="Arial" w:cs="Arial"/>
                <w:color w:val="000000"/>
              </w:rPr>
              <w:t>Compra e historial</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E62AAF" w14:textId="77777777" w:rsidR="00470A55" w:rsidRPr="008116A2" w:rsidRDefault="004D7B6D">
            <w:pPr>
              <w:spacing w:after="40"/>
              <w:rPr>
                <w:rFonts w:ascii="Arial" w:hAnsi="Arial" w:cs="Arial"/>
                <w:color w:val="000000"/>
              </w:rPr>
            </w:pPr>
            <w:r w:rsidRPr="008116A2">
              <w:rPr>
                <w:rFonts w:ascii="Arial" w:hAnsi="Arial" w:cs="Arial"/>
                <w:color w:val="000000"/>
              </w:rPr>
              <w:t>CP15 y CP16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005856" w14:textId="77777777" w:rsidR="00470A55" w:rsidRPr="008116A2" w:rsidRDefault="004D7B6D">
            <w:pPr>
              <w:spacing w:after="40"/>
              <w:jc w:val="center"/>
              <w:rPr>
                <w:rFonts w:ascii="Arial" w:hAnsi="Arial" w:cs="Arial"/>
                <w:color w:val="000000"/>
              </w:rPr>
            </w:pPr>
            <w:r w:rsidRPr="008116A2">
              <w:rPr>
                <w:rFonts w:ascii="Arial" w:hAnsi="Arial" w:cs="Arial"/>
                <w:color w:val="000000"/>
              </w:rPr>
              <w:t>2 de 2</w:t>
            </w:r>
          </w:p>
        </w:tc>
      </w:tr>
      <w:tr w:rsidR="00470A55" w:rsidRPr="008116A2" w14:paraId="4905117D"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F700D6" w14:textId="77777777" w:rsidR="00470A55" w:rsidRPr="008116A2" w:rsidRDefault="004D7B6D">
            <w:pPr>
              <w:spacing w:after="40"/>
              <w:rPr>
                <w:rFonts w:ascii="Arial" w:hAnsi="Arial" w:cs="Arial"/>
                <w:color w:val="000000"/>
              </w:rPr>
            </w:pPr>
            <w:r w:rsidRPr="008116A2">
              <w:rPr>
                <w:rFonts w:ascii="Arial" w:hAnsi="Arial" w:cs="Arial"/>
                <w:color w:val="000000"/>
              </w:rPr>
              <w:t>Administración</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E7EE94" w14:textId="77777777" w:rsidR="00470A55" w:rsidRPr="008116A2" w:rsidRDefault="004D7B6D">
            <w:pPr>
              <w:spacing w:after="40"/>
              <w:rPr>
                <w:rFonts w:ascii="Arial" w:hAnsi="Arial" w:cs="Arial"/>
                <w:color w:val="000000"/>
              </w:rPr>
            </w:pPr>
            <w:r w:rsidRPr="008116A2">
              <w:rPr>
                <w:rFonts w:ascii="Arial" w:hAnsi="Arial" w:cs="Arial"/>
                <w:color w:val="000000"/>
              </w:rPr>
              <w:t>CP17 a CP20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B87FA1" w14:textId="77777777" w:rsidR="00470A55" w:rsidRPr="008116A2" w:rsidRDefault="004D7B6D">
            <w:pPr>
              <w:spacing w:after="40"/>
              <w:jc w:val="center"/>
              <w:rPr>
                <w:rFonts w:ascii="Arial" w:hAnsi="Arial" w:cs="Arial"/>
                <w:color w:val="000000"/>
              </w:rPr>
            </w:pPr>
            <w:r w:rsidRPr="008116A2">
              <w:rPr>
                <w:rFonts w:ascii="Arial" w:hAnsi="Arial" w:cs="Arial"/>
                <w:color w:val="000000"/>
              </w:rPr>
              <w:t>4 de 4</w:t>
            </w:r>
          </w:p>
        </w:tc>
      </w:tr>
      <w:tr w:rsidR="00470A55" w:rsidRPr="008116A2" w14:paraId="69891FF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7CC59F" w14:textId="77777777" w:rsidR="00470A55" w:rsidRPr="008116A2" w:rsidRDefault="004D7B6D">
            <w:pPr>
              <w:spacing w:after="40"/>
              <w:rPr>
                <w:rFonts w:ascii="Arial" w:hAnsi="Arial" w:cs="Arial"/>
                <w:color w:val="000000"/>
              </w:rPr>
            </w:pPr>
            <w:r w:rsidRPr="008116A2">
              <w:rPr>
                <w:rFonts w:ascii="Arial" w:hAnsi="Arial" w:cs="Arial"/>
                <w:color w:val="000000"/>
              </w:rPr>
              <w:t>Total</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63D1A" w14:textId="77777777" w:rsidR="00470A55" w:rsidRPr="008116A2" w:rsidRDefault="004D7B6D">
            <w:pPr>
              <w:spacing w:after="40"/>
              <w:rPr>
                <w:rFonts w:ascii="Arial" w:hAnsi="Arial" w:cs="Arial"/>
                <w:color w:val="000000"/>
              </w:rPr>
            </w:pPr>
            <w:r w:rsidRPr="008116A2">
              <w:rPr>
                <w:rFonts w:ascii="Arial" w:hAnsi="Arial" w:cs="Arial"/>
                <w:color w:val="000000"/>
              </w:rPr>
              <w:t>CP01 a CP20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52EE34" w14:textId="77777777" w:rsidR="00470A55" w:rsidRPr="008116A2" w:rsidRDefault="004D7B6D">
            <w:pPr>
              <w:spacing w:after="40"/>
              <w:jc w:val="center"/>
              <w:rPr>
                <w:rFonts w:ascii="Arial" w:hAnsi="Arial" w:cs="Arial"/>
                <w:color w:val="000000"/>
              </w:rPr>
            </w:pPr>
            <w:r w:rsidRPr="008116A2">
              <w:rPr>
                <w:rFonts w:ascii="Arial" w:hAnsi="Arial" w:cs="Arial"/>
                <w:color w:val="000000"/>
              </w:rPr>
              <w:t>20 de 20</w:t>
            </w:r>
          </w:p>
        </w:tc>
      </w:tr>
    </w:tbl>
    <w:p w14:paraId="4C9C808D" w14:textId="77777777" w:rsidR="00470A55" w:rsidRPr="008116A2" w:rsidRDefault="00470A55">
      <w:pPr>
        <w:spacing w:after="80" w:line="252" w:lineRule="auto"/>
        <w:rPr>
          <w:rFonts w:ascii="Arial" w:hAnsi="Arial" w:cs="Arial"/>
          <w:color w:val="000000"/>
        </w:rPr>
      </w:pPr>
    </w:p>
    <w:p w14:paraId="2AFC8D0C"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Resultados de mayor impacto</w:t>
      </w:r>
    </w:p>
    <w:p w14:paraId="35BBC772"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CP13 mantuvo dos unidades de Nexus al intentar superar el stock y calculó USD 79,98. CP15 creó un pedido por USD 39,99, conservó ese precio en la línea y dejó stock 1. CP16 rechazó un juego agotado con HTTP 409 sin crear otro pedido. Estos casos se relacionan con el riesgo de cobrar o descontar cantidades incorrectas.</w:t>
      </w:r>
    </w:p>
    <w:p w14:paraId="7FDF4231"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CP17 comprobó crear, consultar, actualizar y eliminar un juego sin pedidos. CP19 archivó un producto con pedido, conservó el historial y verificó su restauración. CP20 denegó operaciones administrativas al cliente con HTTP 403 y al usuario sin sesión con HTTP 401.</w:t>
      </w:r>
    </w:p>
    <w:p w14:paraId="32FB5394"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Control del ejecutor de pruebas</w:t>
      </w:r>
    </w:p>
    <w:p w14:paraId="6EC21F51"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ensayo inicial del ejecutor incluyó selectores incorrectos y una referencia al campo price en lugar del campo esperado. Se corrigió la instrumentación antes de aceptar la baseline de veinte Pass. Ese ensayo se conserva en instrumentacion-01 para revisar lo sucedido. Sus errores de preparación se distinguen de los resultados del producto.</w:t>
      </w:r>
    </w:p>
    <w:p w14:paraId="28385C5D" w14:textId="77777777" w:rsidR="00470A55" w:rsidRPr="008116A2" w:rsidRDefault="004D7B6D">
      <w:pPr>
        <w:pStyle w:val="Heading2"/>
        <w:pageBreakBefore/>
        <w:spacing w:before="0" w:after="160" w:line="252" w:lineRule="auto"/>
        <w:rPr>
          <w:rFonts w:ascii="Arial" w:hAnsi="Arial" w:cs="Arial"/>
          <w:color w:val="000000"/>
          <w:sz w:val="24"/>
        </w:rPr>
      </w:pPr>
      <w:bookmarkStart w:id="13" w:name="metricas"/>
      <w:r w:rsidRPr="008116A2">
        <w:rPr>
          <w:rFonts w:ascii="Arial" w:hAnsi="Arial" w:cs="Arial"/>
          <w:b/>
          <w:color w:val="000000"/>
          <w:sz w:val="24"/>
        </w:rPr>
        <w:lastRenderedPageBreak/>
        <w:t>6.7 Matriz de métricas y resultados</w:t>
      </w:r>
      <w:bookmarkEnd w:id="13"/>
    </w:p>
    <w:p w14:paraId="153C3208"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tabla final relaciona cada atributo con su medida y conclusión. La tasa de aprobación resume los casos ejecutados. El resultado del piloto responde a una pregunta diferente: qué tareas pudo completar el participante sin ayuda.</w:t>
      </w:r>
    </w:p>
    <w:tbl>
      <w:tblPr>
        <w:tblW w:w="0" w:type="auto"/>
        <w:jc w:val="center"/>
        <w:tblLayout w:type="fixed"/>
        <w:tblLook w:val="04A0" w:firstRow="1" w:lastRow="0" w:firstColumn="1" w:lastColumn="0" w:noHBand="0" w:noVBand="1"/>
      </w:tblPr>
      <w:tblGrid>
        <w:gridCol w:w="1701"/>
        <w:gridCol w:w="1814"/>
        <w:gridCol w:w="1531"/>
        <w:gridCol w:w="1531"/>
        <w:gridCol w:w="1928"/>
      </w:tblGrid>
      <w:tr w:rsidR="00470A55" w:rsidRPr="008116A2" w14:paraId="72823D9B"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1581301" w14:textId="77777777" w:rsidR="00470A55" w:rsidRPr="008116A2" w:rsidRDefault="004D7B6D">
            <w:pPr>
              <w:spacing w:after="40"/>
              <w:rPr>
                <w:rFonts w:ascii="Arial" w:hAnsi="Arial" w:cs="Arial"/>
                <w:color w:val="000000"/>
              </w:rPr>
            </w:pPr>
            <w:r w:rsidRPr="008116A2">
              <w:rPr>
                <w:rFonts w:ascii="Arial" w:hAnsi="Arial" w:cs="Arial"/>
                <w:b/>
                <w:color w:val="000000"/>
              </w:rPr>
              <w:t>Atributo</w:t>
            </w:r>
          </w:p>
        </w:tc>
        <w:tc>
          <w:tcPr>
            <w:tcW w:w="181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ADDECBF" w14:textId="77777777" w:rsidR="00470A55" w:rsidRPr="008116A2" w:rsidRDefault="004D7B6D">
            <w:pPr>
              <w:spacing w:after="40"/>
              <w:rPr>
                <w:rFonts w:ascii="Arial" w:hAnsi="Arial" w:cs="Arial"/>
                <w:color w:val="000000"/>
              </w:rPr>
            </w:pPr>
            <w:r w:rsidRPr="008116A2">
              <w:rPr>
                <w:rFonts w:ascii="Arial" w:hAnsi="Arial" w:cs="Arial"/>
                <w:b/>
                <w:color w:val="000000"/>
              </w:rPr>
              <w:t>Métrica</w:t>
            </w:r>
          </w:p>
        </w:tc>
        <w:tc>
          <w:tcPr>
            <w:tcW w:w="15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ED03DFE" w14:textId="77777777" w:rsidR="00470A55" w:rsidRPr="008116A2" w:rsidRDefault="004D7B6D">
            <w:pPr>
              <w:spacing w:after="40"/>
              <w:rPr>
                <w:rFonts w:ascii="Arial" w:hAnsi="Arial" w:cs="Arial"/>
                <w:color w:val="000000"/>
              </w:rPr>
            </w:pPr>
            <w:r w:rsidRPr="008116A2">
              <w:rPr>
                <w:rFonts w:ascii="Arial" w:hAnsi="Arial" w:cs="Arial"/>
                <w:b/>
                <w:color w:val="000000"/>
              </w:rPr>
              <w:t>Resultado</w:t>
            </w:r>
          </w:p>
        </w:tc>
        <w:tc>
          <w:tcPr>
            <w:tcW w:w="15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5E7149C" w14:textId="77777777" w:rsidR="00470A55" w:rsidRPr="008116A2" w:rsidRDefault="004D7B6D">
            <w:pPr>
              <w:spacing w:after="40"/>
              <w:rPr>
                <w:rFonts w:ascii="Arial" w:hAnsi="Arial" w:cs="Arial"/>
                <w:color w:val="000000"/>
              </w:rPr>
            </w:pPr>
            <w:r w:rsidRPr="008116A2">
              <w:rPr>
                <w:rFonts w:ascii="Arial" w:hAnsi="Arial" w:cs="Arial"/>
                <w:b/>
                <w:color w:val="000000"/>
              </w:rPr>
              <w:t>Criterio</w:t>
            </w:r>
          </w:p>
        </w:tc>
        <w:tc>
          <w:tcPr>
            <w:tcW w:w="192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3D0E8E9F" w14:textId="77777777" w:rsidR="00470A55" w:rsidRPr="008116A2" w:rsidRDefault="004D7B6D">
            <w:pPr>
              <w:spacing w:after="40"/>
              <w:rPr>
                <w:rFonts w:ascii="Arial" w:hAnsi="Arial" w:cs="Arial"/>
                <w:color w:val="000000"/>
              </w:rPr>
            </w:pPr>
            <w:r w:rsidRPr="008116A2">
              <w:rPr>
                <w:rFonts w:ascii="Arial" w:hAnsi="Arial" w:cs="Arial"/>
                <w:b/>
                <w:color w:val="000000"/>
              </w:rPr>
              <w:t>Conclusión</w:t>
            </w:r>
          </w:p>
        </w:tc>
      </w:tr>
      <w:tr w:rsidR="00470A55" w:rsidRPr="008116A2" w14:paraId="1F4064A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8246F8" w14:textId="77777777" w:rsidR="00470A55" w:rsidRPr="008116A2" w:rsidRDefault="004D7B6D">
            <w:pPr>
              <w:spacing w:after="40"/>
              <w:rPr>
                <w:rFonts w:ascii="Arial" w:hAnsi="Arial" w:cs="Arial"/>
                <w:color w:val="000000"/>
              </w:rPr>
            </w:pPr>
            <w:r w:rsidRPr="008116A2">
              <w:rPr>
                <w:rFonts w:ascii="Arial" w:hAnsi="Arial" w:cs="Arial"/>
                <w:color w:val="000000"/>
              </w:rPr>
              <w:t>Adecuación funcional</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E93BAF" w14:textId="77777777" w:rsidR="00470A55" w:rsidRPr="008116A2" w:rsidRDefault="004D7B6D">
            <w:pPr>
              <w:spacing w:after="40"/>
              <w:rPr>
                <w:rFonts w:ascii="Arial" w:hAnsi="Arial" w:cs="Arial"/>
                <w:color w:val="000000"/>
              </w:rPr>
            </w:pPr>
            <w:r w:rsidRPr="008116A2">
              <w:rPr>
                <w:rFonts w:ascii="Arial" w:hAnsi="Arial" w:cs="Arial"/>
                <w:color w:val="000000"/>
              </w:rPr>
              <w:t>Pass / ejecutados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A38D21" w14:textId="77777777" w:rsidR="00470A55" w:rsidRPr="008116A2" w:rsidRDefault="004D7B6D">
            <w:pPr>
              <w:spacing w:after="40"/>
              <w:rPr>
                <w:rFonts w:ascii="Arial" w:hAnsi="Arial" w:cs="Arial"/>
                <w:color w:val="000000"/>
              </w:rPr>
            </w:pPr>
            <w:r w:rsidRPr="008116A2">
              <w:rPr>
                <w:rFonts w:ascii="Arial" w:hAnsi="Arial" w:cs="Arial"/>
                <w:color w:val="000000"/>
              </w:rPr>
              <w:t>20/20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69FBB1" w14:textId="77777777" w:rsidR="00470A55" w:rsidRPr="008116A2" w:rsidRDefault="004D7B6D">
            <w:pPr>
              <w:spacing w:after="40"/>
              <w:rPr>
                <w:rFonts w:ascii="Arial" w:hAnsi="Arial" w:cs="Arial"/>
                <w:color w:val="000000"/>
              </w:rPr>
            </w:pPr>
            <w:r w:rsidRPr="008116A2">
              <w:rPr>
                <w:rFonts w:ascii="Arial" w:hAnsi="Arial" w:cs="Arial"/>
                <w:color w:val="000000"/>
              </w:rPr>
              <w:t>≥ 95%</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E95A76" w14:textId="77777777" w:rsidR="00470A55" w:rsidRPr="008116A2" w:rsidRDefault="004D7B6D">
            <w:pPr>
              <w:spacing w:after="40"/>
              <w:rPr>
                <w:rFonts w:ascii="Arial" w:hAnsi="Arial" w:cs="Arial"/>
                <w:color w:val="000000"/>
              </w:rPr>
            </w:pPr>
            <w:r w:rsidRPr="008116A2">
              <w:rPr>
                <w:rFonts w:ascii="Arial" w:hAnsi="Arial" w:cs="Arial"/>
                <w:color w:val="000000"/>
              </w:rPr>
              <w:t>Cumple el alcance probado.</w:t>
            </w:r>
          </w:p>
        </w:tc>
      </w:tr>
      <w:tr w:rsidR="00470A55" w:rsidRPr="008116A2" w14:paraId="77519B5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2C978" w14:textId="77777777" w:rsidR="00470A55" w:rsidRPr="008116A2" w:rsidRDefault="004D7B6D">
            <w:pPr>
              <w:spacing w:after="40"/>
              <w:rPr>
                <w:rFonts w:ascii="Arial" w:hAnsi="Arial" w:cs="Arial"/>
                <w:color w:val="000000"/>
              </w:rPr>
            </w:pPr>
            <w:r w:rsidRPr="008116A2">
              <w:rPr>
                <w:rFonts w:ascii="Arial" w:hAnsi="Arial" w:cs="Arial"/>
                <w:color w:val="000000"/>
              </w:rPr>
              <w:t>Eficiencia de desempeño</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D7AFCC" w14:textId="77777777" w:rsidR="00470A55" w:rsidRPr="008116A2" w:rsidRDefault="004D7B6D">
            <w:pPr>
              <w:spacing w:after="40"/>
              <w:rPr>
                <w:rFonts w:ascii="Arial" w:hAnsi="Arial" w:cs="Arial"/>
                <w:color w:val="000000"/>
              </w:rPr>
            </w:pPr>
            <w:r w:rsidRPr="008116A2">
              <w:rPr>
                <w:rFonts w:ascii="Arial" w:hAnsi="Arial" w:cs="Arial"/>
                <w:color w:val="000000"/>
              </w:rPr>
              <w:t>Mediana y p95</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00F95" w14:textId="77777777" w:rsidR="00470A55" w:rsidRPr="008116A2" w:rsidRDefault="004D7B6D">
            <w:pPr>
              <w:spacing w:after="40"/>
              <w:rPr>
                <w:rFonts w:ascii="Arial" w:hAnsi="Arial" w:cs="Arial"/>
                <w:color w:val="000000"/>
              </w:rPr>
            </w:pPr>
            <w:r w:rsidRPr="008116A2">
              <w:rPr>
                <w:rFonts w:ascii="Arial" w:hAnsi="Arial" w:cs="Arial"/>
                <w:color w:val="000000"/>
              </w:rPr>
              <w:t>3,60 ms y 4,45 ms</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E2A53E" w14:textId="77777777" w:rsidR="00470A55" w:rsidRPr="008116A2" w:rsidRDefault="004D7B6D">
            <w:pPr>
              <w:spacing w:after="40"/>
              <w:rPr>
                <w:rFonts w:ascii="Arial" w:hAnsi="Arial" w:cs="Arial"/>
                <w:color w:val="000000"/>
              </w:rPr>
            </w:pPr>
            <w:r w:rsidRPr="008116A2">
              <w:rPr>
                <w:rFonts w:ascii="Arial" w:hAnsi="Arial" w:cs="Arial"/>
                <w:color w:val="000000"/>
              </w:rPr>
              <w:t>≤ 300 ms y ≤ 500 ms</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E9F465" w14:textId="77777777" w:rsidR="00470A55" w:rsidRPr="008116A2" w:rsidRDefault="004D7B6D">
            <w:pPr>
              <w:spacing w:after="40"/>
              <w:rPr>
                <w:rFonts w:ascii="Arial" w:hAnsi="Arial" w:cs="Arial"/>
                <w:color w:val="000000"/>
              </w:rPr>
            </w:pPr>
            <w:r w:rsidRPr="008116A2">
              <w:rPr>
                <w:rFonts w:ascii="Arial" w:hAnsi="Arial" w:cs="Arial"/>
                <w:color w:val="000000"/>
              </w:rPr>
              <w:t>Cumple en local.</w:t>
            </w:r>
          </w:p>
        </w:tc>
      </w:tr>
      <w:tr w:rsidR="00470A55" w:rsidRPr="008116A2" w14:paraId="45EB423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C1FC01" w14:textId="77777777" w:rsidR="00470A55" w:rsidRPr="008116A2" w:rsidRDefault="004D7B6D">
            <w:pPr>
              <w:spacing w:after="40"/>
              <w:rPr>
                <w:rFonts w:ascii="Arial" w:hAnsi="Arial" w:cs="Arial"/>
                <w:color w:val="000000"/>
              </w:rPr>
            </w:pPr>
            <w:r w:rsidRPr="008116A2">
              <w:rPr>
                <w:rFonts w:ascii="Arial" w:hAnsi="Arial" w:cs="Arial"/>
                <w:color w:val="000000"/>
              </w:rPr>
              <w:t>Capacidad de interacción</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ED7545" w14:textId="77777777" w:rsidR="00470A55" w:rsidRPr="008116A2" w:rsidRDefault="004D7B6D">
            <w:pPr>
              <w:spacing w:after="40"/>
              <w:rPr>
                <w:rFonts w:ascii="Arial" w:hAnsi="Arial" w:cs="Arial"/>
                <w:color w:val="000000"/>
              </w:rPr>
            </w:pPr>
            <w:r w:rsidRPr="008116A2">
              <w:rPr>
                <w:rFonts w:ascii="Arial" w:hAnsi="Arial" w:cs="Arial"/>
                <w:color w:val="000000"/>
              </w:rPr>
              <w:t>Sin ayuda / intentadas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B8E023" w14:textId="77777777" w:rsidR="00470A55" w:rsidRPr="008116A2" w:rsidRDefault="004D7B6D">
            <w:pPr>
              <w:spacing w:after="40"/>
              <w:rPr>
                <w:rFonts w:ascii="Arial" w:hAnsi="Arial" w:cs="Arial"/>
                <w:color w:val="000000"/>
              </w:rPr>
            </w:pPr>
            <w:r w:rsidRPr="008116A2">
              <w:rPr>
                <w:rFonts w:ascii="Arial" w:hAnsi="Arial" w:cs="Arial"/>
                <w:color w:val="000000"/>
              </w:rPr>
              <w:t>3/5 = 60%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7B7329" w14:textId="77777777" w:rsidR="00470A55" w:rsidRPr="008116A2" w:rsidRDefault="004D7B6D">
            <w:pPr>
              <w:spacing w:after="40"/>
              <w:rPr>
                <w:rFonts w:ascii="Arial" w:hAnsi="Arial" w:cs="Arial"/>
                <w:color w:val="000000"/>
              </w:rPr>
            </w:pPr>
            <w:r w:rsidRPr="008116A2">
              <w:rPr>
                <w:rFonts w:ascii="Arial" w:hAnsi="Arial" w:cs="Arial"/>
                <w:color w:val="000000"/>
              </w:rPr>
              <w:t>≥ 80%</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FDBA91" w14:textId="77777777" w:rsidR="00470A55" w:rsidRPr="008116A2" w:rsidRDefault="004D7B6D">
            <w:pPr>
              <w:spacing w:after="40"/>
              <w:rPr>
                <w:rFonts w:ascii="Arial" w:hAnsi="Arial" w:cs="Arial"/>
                <w:color w:val="000000"/>
              </w:rPr>
            </w:pPr>
            <w:r w:rsidRPr="008116A2">
              <w:rPr>
                <w:rFonts w:ascii="Arial" w:hAnsi="Arial" w:cs="Arial"/>
                <w:color w:val="000000"/>
              </w:rPr>
              <w:t>No cumple en el piloto.</w:t>
            </w:r>
          </w:p>
        </w:tc>
      </w:tr>
      <w:tr w:rsidR="00470A55" w:rsidRPr="008116A2" w14:paraId="28F3147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58F7C6" w14:textId="77777777" w:rsidR="00470A55" w:rsidRPr="008116A2" w:rsidRDefault="004D7B6D">
            <w:pPr>
              <w:spacing w:after="40"/>
              <w:rPr>
                <w:rFonts w:ascii="Arial" w:hAnsi="Arial" w:cs="Arial"/>
                <w:color w:val="000000"/>
              </w:rPr>
            </w:pPr>
            <w:r w:rsidRPr="008116A2">
              <w:rPr>
                <w:rFonts w:ascii="Arial" w:hAnsi="Arial" w:cs="Arial"/>
                <w:color w:val="000000"/>
              </w:rPr>
              <w:t>Fiabilidad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264A10" w14:textId="77777777" w:rsidR="00470A55" w:rsidRPr="008116A2" w:rsidRDefault="004D7B6D">
            <w:pPr>
              <w:spacing w:after="40"/>
              <w:rPr>
                <w:rFonts w:ascii="Arial" w:hAnsi="Arial" w:cs="Arial"/>
                <w:color w:val="000000"/>
              </w:rPr>
            </w:pPr>
            <w:r w:rsidRPr="008116A2">
              <w:rPr>
                <w:rFonts w:ascii="Arial" w:hAnsi="Arial" w:cs="Arial"/>
                <w:color w:val="000000"/>
              </w:rPr>
              <w:t>Correctas / repetidas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F40747" w14:textId="77777777" w:rsidR="00470A55" w:rsidRPr="008116A2" w:rsidRDefault="004D7B6D">
            <w:pPr>
              <w:spacing w:after="40"/>
              <w:rPr>
                <w:rFonts w:ascii="Arial" w:hAnsi="Arial" w:cs="Arial"/>
                <w:color w:val="000000"/>
              </w:rPr>
            </w:pPr>
            <w:r w:rsidRPr="008116A2">
              <w:rPr>
                <w:rFonts w:ascii="Arial" w:hAnsi="Arial" w:cs="Arial"/>
                <w:color w:val="000000"/>
              </w:rPr>
              <w:t>30/30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C802DC" w14:textId="77777777" w:rsidR="00470A55" w:rsidRPr="008116A2" w:rsidRDefault="004D7B6D">
            <w:pPr>
              <w:spacing w:after="40"/>
              <w:rPr>
                <w:rFonts w:ascii="Arial" w:hAnsi="Arial" w:cs="Arial"/>
                <w:color w:val="000000"/>
              </w:rPr>
            </w:pPr>
            <w:r w:rsidRPr="008116A2">
              <w:rPr>
                <w:rFonts w:ascii="Arial" w:hAnsi="Arial" w:cs="Arial"/>
                <w:color w:val="000000"/>
              </w:rPr>
              <w:t>30 de 30</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22AA7C" w14:textId="77777777" w:rsidR="00470A55" w:rsidRPr="008116A2" w:rsidRDefault="004D7B6D">
            <w:pPr>
              <w:spacing w:after="40"/>
              <w:rPr>
                <w:rFonts w:ascii="Arial" w:hAnsi="Arial" w:cs="Arial"/>
                <w:color w:val="000000"/>
              </w:rPr>
            </w:pPr>
            <w:r w:rsidRPr="008116A2">
              <w:rPr>
                <w:rFonts w:ascii="Arial" w:hAnsi="Arial" w:cs="Arial"/>
                <w:color w:val="000000"/>
              </w:rPr>
              <w:t>Cumple en la muestra.</w:t>
            </w:r>
          </w:p>
        </w:tc>
      </w:tr>
    </w:tbl>
    <w:p w14:paraId="1065D728" w14:textId="77777777" w:rsidR="00470A55" w:rsidRPr="008116A2" w:rsidRDefault="00470A55">
      <w:pPr>
        <w:spacing w:after="80" w:line="252" w:lineRule="auto"/>
        <w:rPr>
          <w:rFonts w:ascii="Arial" w:hAnsi="Arial" w:cs="Arial"/>
          <w:color w:val="000000"/>
        </w:rPr>
      </w:pPr>
    </w:p>
    <w:p w14:paraId="2DFBC18B"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Indicadores complementarios</w:t>
      </w:r>
    </w:p>
    <w:tbl>
      <w:tblPr>
        <w:tblW w:w="0" w:type="auto"/>
        <w:jc w:val="center"/>
        <w:tblLayout w:type="fixed"/>
        <w:tblLook w:val="04A0" w:firstRow="1" w:lastRow="0" w:firstColumn="1" w:lastColumn="0" w:noHBand="0" w:noVBand="1"/>
      </w:tblPr>
      <w:tblGrid>
        <w:gridCol w:w="3118"/>
        <w:gridCol w:w="5386"/>
      </w:tblGrid>
      <w:tr w:rsidR="00470A55" w:rsidRPr="008116A2" w14:paraId="0C4BDD9F" w14:textId="77777777">
        <w:trPr>
          <w:cantSplit/>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E3CCB30" w14:textId="77777777" w:rsidR="00470A55" w:rsidRPr="008116A2" w:rsidRDefault="004D7B6D">
            <w:pPr>
              <w:spacing w:after="40"/>
              <w:rPr>
                <w:rFonts w:ascii="Arial" w:hAnsi="Arial" w:cs="Arial"/>
                <w:color w:val="000000"/>
              </w:rPr>
            </w:pPr>
            <w:r w:rsidRPr="008116A2">
              <w:rPr>
                <w:rFonts w:ascii="Arial" w:hAnsi="Arial" w:cs="Arial"/>
                <w:b/>
                <w:color w:val="000000"/>
              </w:rPr>
              <w:t>Indicador</w:t>
            </w:r>
          </w:p>
        </w:tc>
        <w:tc>
          <w:tcPr>
            <w:tcW w:w="538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D4BB42C" w14:textId="77777777" w:rsidR="00470A55" w:rsidRPr="008116A2" w:rsidRDefault="004D7B6D">
            <w:pPr>
              <w:spacing w:after="40"/>
              <w:rPr>
                <w:rFonts w:ascii="Arial" w:hAnsi="Arial" w:cs="Arial"/>
                <w:color w:val="000000"/>
              </w:rPr>
            </w:pPr>
            <w:r w:rsidRPr="008116A2">
              <w:rPr>
                <w:rFonts w:ascii="Arial" w:hAnsi="Arial" w:cs="Arial"/>
                <w:b/>
                <w:color w:val="000000"/>
              </w:rPr>
              <w:t>Resultado e interpretación</w:t>
            </w:r>
          </w:p>
        </w:tc>
      </w:tr>
      <w:tr w:rsidR="00470A55" w:rsidRPr="008116A2" w14:paraId="38E53FB3"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81C3F3" w14:textId="77777777" w:rsidR="00470A55" w:rsidRPr="008116A2" w:rsidRDefault="004D7B6D">
            <w:pPr>
              <w:spacing w:after="40"/>
              <w:rPr>
                <w:rFonts w:ascii="Arial" w:hAnsi="Arial" w:cs="Arial"/>
                <w:color w:val="000000"/>
              </w:rPr>
            </w:pPr>
            <w:r w:rsidRPr="008116A2">
              <w:rPr>
                <w:rFonts w:ascii="Arial" w:hAnsi="Arial" w:cs="Arial"/>
                <w:color w:val="000000"/>
              </w:rPr>
              <w:t>Cobertura de flujos</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471B0A" w14:textId="77777777" w:rsidR="00470A55" w:rsidRPr="008116A2" w:rsidRDefault="004D7B6D">
            <w:pPr>
              <w:spacing w:after="40"/>
              <w:rPr>
                <w:rFonts w:ascii="Arial" w:hAnsi="Arial" w:cs="Arial"/>
                <w:color w:val="000000"/>
              </w:rPr>
            </w:pPr>
            <w:r w:rsidRPr="008116A2">
              <w:rPr>
                <w:rFonts w:ascii="Arial" w:hAnsi="Arial" w:cs="Arial"/>
                <w:color w:val="000000"/>
              </w:rPr>
              <w:t>5/5 × 100 = 100%. Se comprobó cada flujo seleccionado.</w:t>
            </w:r>
          </w:p>
        </w:tc>
      </w:tr>
      <w:tr w:rsidR="00470A55" w:rsidRPr="008116A2" w14:paraId="6EB016B6"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C9939D" w14:textId="77777777" w:rsidR="00470A55" w:rsidRPr="008116A2" w:rsidRDefault="004D7B6D">
            <w:pPr>
              <w:spacing w:after="40"/>
              <w:rPr>
                <w:rFonts w:ascii="Arial" w:hAnsi="Arial" w:cs="Arial"/>
                <w:color w:val="000000"/>
              </w:rPr>
            </w:pPr>
            <w:r w:rsidRPr="008116A2">
              <w:rPr>
                <w:rFonts w:ascii="Arial" w:hAnsi="Arial" w:cs="Arial"/>
                <w:color w:val="000000"/>
              </w:rPr>
              <w:t>Defectos por severidad en baseline</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30C2DB" w14:textId="77777777" w:rsidR="00470A55" w:rsidRPr="008116A2" w:rsidRDefault="004D7B6D">
            <w:pPr>
              <w:spacing w:after="40"/>
              <w:rPr>
                <w:rFonts w:ascii="Arial" w:hAnsi="Arial" w:cs="Arial"/>
                <w:color w:val="000000"/>
              </w:rPr>
            </w:pPr>
            <w:r w:rsidRPr="008116A2">
              <w:rPr>
                <w:rFonts w:ascii="Arial" w:hAnsi="Arial" w:cs="Arial"/>
                <w:color w:val="000000"/>
              </w:rPr>
              <w:t>0 críticos, 0 altos, 1 medio y 0 bajos. D01 afecta la compilación.</w:t>
            </w:r>
          </w:p>
        </w:tc>
      </w:tr>
      <w:tr w:rsidR="00470A55" w:rsidRPr="008116A2" w14:paraId="317FFEAB"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642512" w14:textId="77777777" w:rsidR="00470A55" w:rsidRPr="008116A2" w:rsidRDefault="004D7B6D">
            <w:pPr>
              <w:spacing w:after="40"/>
              <w:rPr>
                <w:rFonts w:ascii="Arial" w:hAnsi="Arial" w:cs="Arial"/>
                <w:color w:val="000000"/>
              </w:rPr>
            </w:pPr>
            <w:r w:rsidRPr="008116A2">
              <w:rPr>
                <w:rFonts w:ascii="Arial" w:hAnsi="Arial" w:cs="Arial"/>
                <w:color w:val="000000"/>
              </w:rPr>
              <w:t>Defectos confirmados abiertos al cierre</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EF258A" w14:textId="77777777" w:rsidR="00470A55" w:rsidRPr="008116A2" w:rsidRDefault="004D7B6D">
            <w:pPr>
              <w:spacing w:after="40"/>
              <w:rPr>
                <w:rFonts w:ascii="Arial" w:hAnsi="Arial" w:cs="Arial"/>
                <w:color w:val="000000"/>
              </w:rPr>
            </w:pPr>
            <w:r w:rsidRPr="008116A2">
              <w:rPr>
                <w:rFonts w:ascii="Arial" w:hAnsi="Arial" w:cs="Arial"/>
                <w:color w:val="000000"/>
              </w:rPr>
              <w:t>0. D01 cuenta con corrección y verificación.</w:t>
            </w:r>
          </w:p>
        </w:tc>
      </w:tr>
      <w:tr w:rsidR="00470A55" w:rsidRPr="008116A2" w14:paraId="24126FE0"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59B04E" w14:textId="77777777" w:rsidR="00470A55" w:rsidRPr="008116A2" w:rsidRDefault="004D7B6D">
            <w:pPr>
              <w:spacing w:after="40"/>
              <w:rPr>
                <w:rFonts w:ascii="Arial" w:hAnsi="Arial" w:cs="Arial"/>
                <w:color w:val="000000"/>
              </w:rPr>
            </w:pPr>
            <w:r w:rsidRPr="008116A2">
              <w:rPr>
                <w:rFonts w:ascii="Arial" w:hAnsi="Arial" w:cs="Arial"/>
                <w:color w:val="000000"/>
              </w:rPr>
              <w:t>Observación de interacción abierta</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CD4D12" w14:textId="77777777" w:rsidR="00470A55" w:rsidRPr="008116A2" w:rsidRDefault="004D7B6D">
            <w:pPr>
              <w:spacing w:after="40"/>
              <w:rPr>
                <w:rFonts w:ascii="Arial" w:hAnsi="Arial" w:cs="Arial"/>
                <w:color w:val="000000"/>
              </w:rPr>
            </w:pPr>
            <w:r w:rsidRPr="008116A2">
              <w:rPr>
                <w:rFonts w:ascii="Arial" w:hAnsi="Arial" w:cs="Arial"/>
                <w:color w:val="000000"/>
              </w:rPr>
              <w:t>O01 requiere investigación. No se contabiliza como defecto funcional confirmado.</w:t>
            </w:r>
          </w:p>
        </w:tc>
      </w:tr>
    </w:tbl>
    <w:p w14:paraId="725AB106" w14:textId="77777777" w:rsidR="00470A55" w:rsidRPr="008116A2" w:rsidRDefault="00470A55">
      <w:pPr>
        <w:spacing w:after="80" w:line="252" w:lineRule="auto"/>
        <w:rPr>
          <w:rFonts w:ascii="Arial" w:hAnsi="Arial" w:cs="Arial"/>
          <w:color w:val="000000"/>
        </w:rPr>
      </w:pPr>
    </w:p>
    <w:p w14:paraId="1C462C6B"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mantenibilidad se analiza adicionalmente por su relación con D01 y con la facilidad para comprobar cambios. Las veintiséis pruebas complementarias se presentan como una suite distinta de los veinte casos de caja negra. Sus conteos no se suman al denominador de la tasa funcional.</w:t>
      </w:r>
    </w:p>
    <w:p w14:paraId="4B22B473" w14:textId="77777777" w:rsidR="00470A55" w:rsidRPr="008116A2" w:rsidRDefault="004D7B6D">
      <w:pPr>
        <w:pStyle w:val="Heading2"/>
        <w:pageBreakBefore/>
        <w:spacing w:before="0" w:after="160" w:line="252" w:lineRule="auto"/>
        <w:rPr>
          <w:rFonts w:ascii="Arial" w:hAnsi="Arial" w:cs="Arial"/>
          <w:color w:val="000000"/>
          <w:sz w:val="24"/>
        </w:rPr>
      </w:pPr>
      <w:bookmarkStart w:id="14" w:name="desempeno"/>
      <w:r w:rsidRPr="008116A2">
        <w:rPr>
          <w:rFonts w:ascii="Arial" w:hAnsi="Arial" w:cs="Arial"/>
          <w:b/>
          <w:color w:val="000000"/>
          <w:sz w:val="24"/>
        </w:rPr>
        <w:lastRenderedPageBreak/>
        <w:t>6.8 Desempeño y fiabilidad observada</w:t>
      </w:r>
      <w:bookmarkEnd w:id="14"/>
    </w:p>
    <w:p w14:paraId="0D7186BB"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Se midió GET /api/games?limit=12&amp;sort=price-asc en el servidor local. Después de cinco consultas de calentamiento se ejecutaron treinta solicitudes secuenciales, separadas por 250 ms. El tiempo incluye la recepción y validación del JSON. Cada muestra comprobó HTTP 200, ocho juegos y orden ascendente de precios.</w:t>
      </w:r>
    </w:p>
    <w:tbl>
      <w:tblPr>
        <w:tblW w:w="0" w:type="auto"/>
        <w:jc w:val="center"/>
        <w:tblLayout w:type="fixed"/>
        <w:tblLook w:val="04A0" w:firstRow="1" w:lastRow="0" w:firstColumn="1" w:lastColumn="0" w:noHBand="0" w:noVBand="1"/>
      </w:tblPr>
      <w:tblGrid>
        <w:gridCol w:w="4535"/>
        <w:gridCol w:w="3969"/>
      </w:tblGrid>
      <w:tr w:rsidR="00470A55" w:rsidRPr="008116A2" w14:paraId="26CCDF2C" w14:textId="77777777">
        <w:trPr>
          <w:cantSplit/>
          <w:tblHeader/>
          <w:jc w:val="center"/>
        </w:trPr>
        <w:tc>
          <w:tcPr>
            <w:tcW w:w="453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74A7D70" w14:textId="77777777" w:rsidR="00470A55" w:rsidRPr="008116A2" w:rsidRDefault="004D7B6D">
            <w:pPr>
              <w:spacing w:after="40"/>
              <w:rPr>
                <w:rFonts w:ascii="Arial" w:hAnsi="Arial" w:cs="Arial"/>
                <w:color w:val="000000"/>
              </w:rPr>
            </w:pPr>
            <w:r w:rsidRPr="008116A2">
              <w:rPr>
                <w:rFonts w:ascii="Arial" w:hAnsi="Arial" w:cs="Arial"/>
                <w:b/>
                <w:color w:val="000000"/>
              </w:rPr>
              <w:t>Estadístico</w:t>
            </w:r>
          </w:p>
        </w:tc>
        <w:tc>
          <w:tcPr>
            <w:tcW w:w="3969"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FBB12CB" w14:textId="77777777" w:rsidR="00470A55" w:rsidRPr="008116A2" w:rsidRDefault="004D7B6D">
            <w:pPr>
              <w:spacing w:after="40"/>
              <w:jc w:val="center"/>
              <w:rPr>
                <w:rFonts w:ascii="Arial" w:hAnsi="Arial" w:cs="Arial"/>
                <w:color w:val="000000"/>
              </w:rPr>
            </w:pPr>
            <w:r w:rsidRPr="008116A2">
              <w:rPr>
                <w:rFonts w:ascii="Arial" w:hAnsi="Arial" w:cs="Arial"/>
                <w:b/>
                <w:color w:val="000000"/>
              </w:rPr>
              <w:t>Tiempo en ms</w:t>
            </w:r>
          </w:p>
        </w:tc>
      </w:tr>
      <w:tr w:rsidR="00470A55" w:rsidRPr="008116A2" w14:paraId="68FDA3B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9A6444" w14:textId="77777777" w:rsidR="00470A55" w:rsidRPr="008116A2" w:rsidRDefault="004D7B6D">
            <w:pPr>
              <w:spacing w:after="40"/>
              <w:rPr>
                <w:rFonts w:ascii="Arial" w:hAnsi="Arial" w:cs="Arial"/>
                <w:color w:val="000000"/>
              </w:rPr>
            </w:pPr>
            <w:r w:rsidRPr="008116A2">
              <w:rPr>
                <w:rFonts w:ascii="Arial" w:hAnsi="Arial" w:cs="Arial"/>
                <w:color w:val="000000"/>
              </w:rPr>
              <w:t>Promedio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0550E7" w14:textId="77777777" w:rsidR="00470A55" w:rsidRPr="008116A2" w:rsidRDefault="004D7B6D">
            <w:pPr>
              <w:spacing w:after="40"/>
              <w:jc w:val="center"/>
              <w:rPr>
                <w:rFonts w:ascii="Arial" w:hAnsi="Arial" w:cs="Arial"/>
                <w:color w:val="000000"/>
              </w:rPr>
            </w:pPr>
            <w:r w:rsidRPr="008116A2">
              <w:rPr>
                <w:rFonts w:ascii="Arial" w:hAnsi="Arial" w:cs="Arial"/>
                <w:color w:val="000000"/>
              </w:rPr>
              <w:t>3,67</w:t>
            </w:r>
          </w:p>
        </w:tc>
      </w:tr>
      <w:tr w:rsidR="00470A55" w:rsidRPr="008116A2" w14:paraId="40474E05"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7E1EE8" w14:textId="77777777" w:rsidR="00470A55" w:rsidRPr="008116A2" w:rsidRDefault="004D7B6D">
            <w:pPr>
              <w:spacing w:after="40"/>
              <w:rPr>
                <w:rFonts w:ascii="Arial" w:hAnsi="Arial" w:cs="Arial"/>
                <w:color w:val="000000"/>
              </w:rPr>
            </w:pPr>
            <w:r w:rsidRPr="008116A2">
              <w:rPr>
                <w:rFonts w:ascii="Arial" w:hAnsi="Arial" w:cs="Arial"/>
                <w:color w:val="000000"/>
              </w:rPr>
              <w:t>Mediana</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4A76A" w14:textId="77777777" w:rsidR="00470A55" w:rsidRPr="008116A2" w:rsidRDefault="004D7B6D">
            <w:pPr>
              <w:spacing w:after="40"/>
              <w:jc w:val="center"/>
              <w:rPr>
                <w:rFonts w:ascii="Arial" w:hAnsi="Arial" w:cs="Arial"/>
                <w:color w:val="000000"/>
              </w:rPr>
            </w:pPr>
            <w:r w:rsidRPr="008116A2">
              <w:rPr>
                <w:rFonts w:ascii="Arial" w:hAnsi="Arial" w:cs="Arial"/>
                <w:color w:val="000000"/>
              </w:rPr>
              <w:t>3,60</w:t>
            </w:r>
          </w:p>
        </w:tc>
      </w:tr>
      <w:tr w:rsidR="00470A55" w:rsidRPr="008116A2" w14:paraId="5FE8E3CD"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88FEB8" w14:textId="77777777" w:rsidR="00470A55" w:rsidRPr="008116A2" w:rsidRDefault="004D7B6D">
            <w:pPr>
              <w:spacing w:after="40"/>
              <w:rPr>
                <w:rFonts w:ascii="Arial" w:hAnsi="Arial" w:cs="Arial"/>
                <w:color w:val="000000"/>
              </w:rPr>
            </w:pPr>
            <w:r w:rsidRPr="008116A2">
              <w:rPr>
                <w:rFonts w:ascii="Arial" w:hAnsi="Arial" w:cs="Arial"/>
                <w:color w:val="000000"/>
              </w:rPr>
              <w:t>p95</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A097B5" w14:textId="77777777" w:rsidR="00470A55" w:rsidRPr="008116A2" w:rsidRDefault="004D7B6D">
            <w:pPr>
              <w:spacing w:after="40"/>
              <w:jc w:val="center"/>
              <w:rPr>
                <w:rFonts w:ascii="Arial" w:hAnsi="Arial" w:cs="Arial"/>
                <w:color w:val="000000"/>
              </w:rPr>
            </w:pPr>
            <w:r w:rsidRPr="008116A2">
              <w:rPr>
                <w:rFonts w:ascii="Arial" w:hAnsi="Arial" w:cs="Arial"/>
                <w:color w:val="000000"/>
              </w:rPr>
              <w:t>4,45</w:t>
            </w:r>
          </w:p>
        </w:tc>
      </w:tr>
      <w:tr w:rsidR="00470A55" w:rsidRPr="008116A2" w14:paraId="129BBBBC"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7822A4" w14:textId="77777777" w:rsidR="00470A55" w:rsidRPr="008116A2" w:rsidRDefault="004D7B6D">
            <w:pPr>
              <w:spacing w:after="40"/>
              <w:rPr>
                <w:rFonts w:ascii="Arial" w:hAnsi="Arial" w:cs="Arial"/>
                <w:color w:val="000000"/>
              </w:rPr>
            </w:pPr>
            <w:r w:rsidRPr="008116A2">
              <w:rPr>
                <w:rFonts w:ascii="Arial" w:hAnsi="Arial" w:cs="Arial"/>
                <w:color w:val="000000"/>
              </w:rPr>
              <w:t>Mínimo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D5A807" w14:textId="77777777" w:rsidR="00470A55" w:rsidRPr="008116A2" w:rsidRDefault="004D7B6D">
            <w:pPr>
              <w:spacing w:after="40"/>
              <w:jc w:val="center"/>
              <w:rPr>
                <w:rFonts w:ascii="Arial" w:hAnsi="Arial" w:cs="Arial"/>
                <w:color w:val="000000"/>
              </w:rPr>
            </w:pPr>
            <w:r w:rsidRPr="008116A2">
              <w:rPr>
                <w:rFonts w:ascii="Arial" w:hAnsi="Arial" w:cs="Arial"/>
                <w:color w:val="000000"/>
              </w:rPr>
              <w:t>2,89</w:t>
            </w:r>
          </w:p>
        </w:tc>
      </w:tr>
      <w:tr w:rsidR="00470A55" w:rsidRPr="008116A2" w14:paraId="62B7AA8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7DCEB2" w14:textId="77777777" w:rsidR="00470A55" w:rsidRPr="008116A2" w:rsidRDefault="004D7B6D">
            <w:pPr>
              <w:spacing w:after="40"/>
              <w:rPr>
                <w:rFonts w:ascii="Arial" w:hAnsi="Arial" w:cs="Arial"/>
                <w:color w:val="000000"/>
              </w:rPr>
            </w:pPr>
            <w:r w:rsidRPr="008116A2">
              <w:rPr>
                <w:rFonts w:ascii="Arial" w:hAnsi="Arial" w:cs="Arial"/>
                <w:color w:val="000000"/>
              </w:rPr>
              <w:t>Máximo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6F73BC" w14:textId="77777777" w:rsidR="00470A55" w:rsidRPr="008116A2" w:rsidRDefault="004D7B6D">
            <w:pPr>
              <w:spacing w:after="40"/>
              <w:jc w:val="center"/>
              <w:rPr>
                <w:rFonts w:ascii="Arial" w:hAnsi="Arial" w:cs="Arial"/>
                <w:color w:val="000000"/>
              </w:rPr>
            </w:pPr>
            <w:r w:rsidRPr="008116A2">
              <w:rPr>
                <w:rFonts w:ascii="Arial" w:hAnsi="Arial" w:cs="Arial"/>
                <w:color w:val="000000"/>
              </w:rPr>
              <w:t>4,62</w:t>
            </w:r>
          </w:p>
        </w:tc>
      </w:tr>
    </w:tbl>
    <w:p w14:paraId="3B158523" w14:textId="77777777" w:rsidR="00470A55" w:rsidRPr="008116A2" w:rsidRDefault="00470A55">
      <w:pPr>
        <w:spacing w:after="80" w:line="252" w:lineRule="auto"/>
        <w:rPr>
          <w:rFonts w:ascii="Arial" w:hAnsi="Arial" w:cs="Arial"/>
          <w:color w:val="000000"/>
        </w:rPr>
      </w:pPr>
    </w:p>
    <w:p w14:paraId="43A15ADE"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Para calcular p95 se ordenaron los treinta tiempos y se tomó el elemento de posición ceil(0,95 × 30), correspondiente al rango más próximo. La mediana de 3,60 ms y el p95 de 4,45 ms quedaron por debajo de los umbrales definidos. Las muestras completas están en rendimiento.csv y performance.json, de modo que los cálculos pueden revisarse.</w:t>
      </w:r>
    </w:p>
    <w:p w14:paraId="2027D79C"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Interpretación del resultado</w:t>
      </w:r>
    </w:p>
    <w:p w14:paraId="338730CC"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catálogo respondió con rapidez en esta ejecución local y de baja carga. La cercanía entre mediana y p95 muestra poca variación en las solicitudes observadas. La prueba no incluye navegación completa, descargas de portadas ni la red de un usuario remoto. Tampoco mide saturación con múltiples clientes.</w:t>
      </w:r>
    </w:p>
    <w:p w14:paraId="6467D3A1"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fiabilidad observada fue 30/30 × 100 = 100%. En esta medida una respuesta correcta exige el código HTTP y el contenido esperado. La repetición proporciona una comprobación básica de estabilidad del catálogo durante la muestra. Para hablar de disponibilidad prolongada sería necesario otro periodo y otro protocolo de medición.</w:t>
      </w:r>
    </w:p>
    <w:p w14:paraId="7E2EB94D" w14:textId="77777777" w:rsidR="00470A55" w:rsidRPr="008116A2" w:rsidRDefault="004D7B6D">
      <w:pPr>
        <w:pStyle w:val="Heading2"/>
        <w:pageBreakBefore/>
        <w:spacing w:before="0" w:after="160" w:line="252" w:lineRule="auto"/>
        <w:rPr>
          <w:rFonts w:ascii="Arial" w:hAnsi="Arial" w:cs="Arial"/>
          <w:color w:val="000000"/>
          <w:sz w:val="24"/>
        </w:rPr>
      </w:pPr>
      <w:bookmarkStart w:id="15" w:name="interaccion"/>
      <w:r w:rsidRPr="008116A2">
        <w:rPr>
          <w:rFonts w:ascii="Arial" w:hAnsi="Arial" w:cs="Arial"/>
          <w:b/>
          <w:color w:val="000000"/>
          <w:sz w:val="24"/>
        </w:rPr>
        <w:lastRenderedPageBreak/>
        <w:t>6.9 Piloto de interacción</w:t>
      </w:r>
      <w:bookmarkEnd w:id="15"/>
    </w:p>
    <w:p w14:paraId="6187BBCD"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P01, identificado sin datos personales, informó por escrito que intentó las cinco tareas propuestas. Completó sin ayuda la búsqueda, el filtro y la gestión del carrito. Para comprar y encontrar el pedido necesitó ayuda. La tabla conserva ese alcance exacto de las respuestas.</w:t>
      </w:r>
    </w:p>
    <w:tbl>
      <w:tblPr>
        <w:tblW w:w="0" w:type="auto"/>
        <w:jc w:val="center"/>
        <w:tblLayout w:type="fixed"/>
        <w:tblLook w:val="04A0" w:firstRow="1" w:lastRow="0" w:firstColumn="1" w:lastColumn="0" w:noHBand="0" w:noVBand="1"/>
      </w:tblPr>
      <w:tblGrid>
        <w:gridCol w:w="3402"/>
        <w:gridCol w:w="1134"/>
        <w:gridCol w:w="1134"/>
        <w:gridCol w:w="2835"/>
      </w:tblGrid>
      <w:tr w:rsidR="00470A55" w:rsidRPr="008116A2" w14:paraId="094AE99E"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F3C98FE" w14:textId="77777777" w:rsidR="00470A55" w:rsidRPr="008116A2" w:rsidRDefault="004D7B6D">
            <w:pPr>
              <w:spacing w:after="40"/>
              <w:rPr>
                <w:rFonts w:ascii="Arial" w:hAnsi="Arial" w:cs="Arial"/>
                <w:color w:val="000000"/>
              </w:rPr>
            </w:pPr>
            <w:r w:rsidRPr="008116A2">
              <w:rPr>
                <w:rFonts w:ascii="Arial" w:hAnsi="Arial" w:cs="Arial"/>
                <w:b/>
                <w:color w:val="000000"/>
              </w:rPr>
              <w:t>Tarea</w:t>
            </w:r>
          </w:p>
        </w:tc>
        <w:tc>
          <w:tcPr>
            <w:tcW w:w="113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2C602DE" w14:textId="77777777" w:rsidR="00470A55" w:rsidRPr="008116A2" w:rsidRDefault="004D7B6D">
            <w:pPr>
              <w:spacing w:after="40"/>
              <w:jc w:val="center"/>
              <w:rPr>
                <w:rFonts w:ascii="Arial" w:hAnsi="Arial" w:cs="Arial"/>
                <w:color w:val="000000"/>
              </w:rPr>
            </w:pPr>
            <w:r w:rsidRPr="008116A2">
              <w:rPr>
                <w:rFonts w:ascii="Arial" w:hAnsi="Arial" w:cs="Arial"/>
                <w:b/>
                <w:color w:val="000000"/>
              </w:rPr>
              <w:t>Intentó</w:t>
            </w:r>
          </w:p>
        </w:tc>
        <w:tc>
          <w:tcPr>
            <w:tcW w:w="113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168DA23" w14:textId="77777777" w:rsidR="00470A55" w:rsidRPr="008116A2" w:rsidRDefault="004D7B6D">
            <w:pPr>
              <w:spacing w:after="40"/>
              <w:jc w:val="center"/>
              <w:rPr>
                <w:rFonts w:ascii="Arial" w:hAnsi="Arial" w:cs="Arial"/>
                <w:color w:val="000000"/>
              </w:rPr>
            </w:pPr>
            <w:r w:rsidRPr="008116A2">
              <w:rPr>
                <w:rFonts w:ascii="Arial" w:hAnsi="Arial" w:cs="Arial"/>
                <w:b/>
                <w:color w:val="000000"/>
              </w:rPr>
              <w:t>Sin ayuda</w:t>
            </w:r>
          </w:p>
        </w:tc>
        <w:tc>
          <w:tcPr>
            <w:tcW w:w="283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E85423C" w14:textId="77777777" w:rsidR="00470A55" w:rsidRPr="008116A2" w:rsidRDefault="004D7B6D">
            <w:pPr>
              <w:spacing w:after="40"/>
              <w:rPr>
                <w:rFonts w:ascii="Arial" w:hAnsi="Arial" w:cs="Arial"/>
                <w:color w:val="000000"/>
              </w:rPr>
            </w:pPr>
            <w:r w:rsidRPr="008116A2">
              <w:rPr>
                <w:rFonts w:ascii="Arial" w:hAnsi="Arial" w:cs="Arial"/>
                <w:b/>
                <w:color w:val="000000"/>
              </w:rPr>
              <w:t>Resultado declarado</w:t>
            </w:r>
          </w:p>
        </w:tc>
      </w:tr>
      <w:tr w:rsidR="00470A55" w:rsidRPr="008116A2" w14:paraId="4FD2365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F10294" w14:textId="77777777" w:rsidR="00470A55" w:rsidRPr="008116A2" w:rsidRDefault="004D7B6D">
            <w:pPr>
              <w:spacing w:after="40"/>
              <w:rPr>
                <w:rFonts w:ascii="Arial" w:hAnsi="Arial" w:cs="Arial"/>
                <w:color w:val="000000"/>
              </w:rPr>
            </w:pPr>
            <w:r w:rsidRPr="008116A2">
              <w:rPr>
                <w:rFonts w:ascii="Arial" w:hAnsi="Arial" w:cs="Arial"/>
                <w:color w:val="000000"/>
              </w:rPr>
              <w:t>1 Buscar un videojuego</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FCB9BD"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6E568F"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FB900D" w14:textId="77777777" w:rsidR="00470A55" w:rsidRPr="008116A2" w:rsidRDefault="004D7B6D">
            <w:pPr>
              <w:spacing w:after="40"/>
              <w:rPr>
                <w:rFonts w:ascii="Arial" w:hAnsi="Arial" w:cs="Arial"/>
                <w:color w:val="000000"/>
              </w:rPr>
            </w:pPr>
            <w:r w:rsidRPr="008116A2">
              <w:rPr>
                <w:rFonts w:ascii="Arial" w:hAnsi="Arial" w:cs="Arial"/>
                <w:color w:val="000000"/>
              </w:rPr>
              <w:t>Completada</w:t>
            </w:r>
          </w:p>
        </w:tc>
      </w:tr>
      <w:tr w:rsidR="00470A55" w:rsidRPr="008116A2" w14:paraId="59C7C55F"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7B6592" w14:textId="77777777" w:rsidR="00470A55" w:rsidRPr="008116A2" w:rsidRDefault="004D7B6D">
            <w:pPr>
              <w:spacing w:after="40"/>
              <w:rPr>
                <w:rFonts w:ascii="Arial" w:hAnsi="Arial" w:cs="Arial"/>
                <w:color w:val="000000"/>
              </w:rPr>
            </w:pPr>
            <w:r w:rsidRPr="008116A2">
              <w:rPr>
                <w:rFonts w:ascii="Arial" w:hAnsi="Arial" w:cs="Arial"/>
                <w:color w:val="000000"/>
              </w:rPr>
              <w:t>2 Filtrar por plataforma</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F47431"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A7A0E"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C9477A" w14:textId="77777777" w:rsidR="00470A55" w:rsidRPr="008116A2" w:rsidRDefault="004D7B6D">
            <w:pPr>
              <w:spacing w:after="40"/>
              <w:rPr>
                <w:rFonts w:ascii="Arial" w:hAnsi="Arial" w:cs="Arial"/>
                <w:color w:val="000000"/>
              </w:rPr>
            </w:pPr>
            <w:r w:rsidRPr="008116A2">
              <w:rPr>
                <w:rFonts w:ascii="Arial" w:hAnsi="Arial" w:cs="Arial"/>
                <w:color w:val="000000"/>
              </w:rPr>
              <w:t>Completada</w:t>
            </w:r>
          </w:p>
        </w:tc>
      </w:tr>
      <w:tr w:rsidR="00470A55" w:rsidRPr="008116A2" w14:paraId="3C60B88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EBB43D" w14:textId="77777777" w:rsidR="00470A55" w:rsidRPr="008116A2" w:rsidRDefault="004D7B6D">
            <w:pPr>
              <w:spacing w:after="40"/>
              <w:rPr>
                <w:rFonts w:ascii="Arial" w:hAnsi="Arial" w:cs="Arial"/>
                <w:color w:val="000000"/>
              </w:rPr>
            </w:pPr>
            <w:r w:rsidRPr="008116A2">
              <w:rPr>
                <w:rFonts w:ascii="Arial" w:hAnsi="Arial" w:cs="Arial"/>
                <w:color w:val="000000"/>
              </w:rPr>
              <w:t>3 Agregar y cambiar cantidad</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6E631F"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DD89BB"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F9B34F" w14:textId="77777777" w:rsidR="00470A55" w:rsidRPr="008116A2" w:rsidRDefault="004D7B6D">
            <w:pPr>
              <w:spacing w:after="40"/>
              <w:rPr>
                <w:rFonts w:ascii="Arial" w:hAnsi="Arial" w:cs="Arial"/>
                <w:color w:val="000000"/>
              </w:rPr>
            </w:pPr>
            <w:r w:rsidRPr="008116A2">
              <w:rPr>
                <w:rFonts w:ascii="Arial" w:hAnsi="Arial" w:cs="Arial"/>
                <w:color w:val="000000"/>
              </w:rPr>
              <w:t>Completada</w:t>
            </w:r>
          </w:p>
        </w:tc>
      </w:tr>
      <w:tr w:rsidR="00470A55" w:rsidRPr="008116A2" w14:paraId="40AC9D8C"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3591F" w14:textId="77777777" w:rsidR="00470A55" w:rsidRPr="008116A2" w:rsidRDefault="004D7B6D">
            <w:pPr>
              <w:spacing w:after="40"/>
              <w:rPr>
                <w:rFonts w:ascii="Arial" w:hAnsi="Arial" w:cs="Arial"/>
                <w:color w:val="000000"/>
              </w:rPr>
            </w:pPr>
            <w:r w:rsidRPr="008116A2">
              <w:rPr>
                <w:rFonts w:ascii="Arial" w:hAnsi="Arial" w:cs="Arial"/>
                <w:color w:val="000000"/>
              </w:rPr>
              <w:t>4 Comprar en demostración</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CEEACD"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12B3EE" w14:textId="77777777" w:rsidR="00470A55" w:rsidRPr="008116A2" w:rsidRDefault="004D7B6D">
            <w:pPr>
              <w:spacing w:after="40"/>
              <w:jc w:val="center"/>
              <w:rPr>
                <w:rFonts w:ascii="Arial" w:hAnsi="Arial" w:cs="Arial"/>
                <w:color w:val="000000"/>
              </w:rPr>
            </w:pPr>
            <w:r w:rsidRPr="008116A2">
              <w:rPr>
                <w:rFonts w:ascii="Arial" w:hAnsi="Arial" w:cs="Arial"/>
                <w:color w:val="000000"/>
              </w:rPr>
              <w:t>No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8D9C28" w14:textId="77777777" w:rsidR="00470A55" w:rsidRPr="008116A2" w:rsidRDefault="004D7B6D">
            <w:pPr>
              <w:spacing w:after="40"/>
              <w:rPr>
                <w:rFonts w:ascii="Arial" w:hAnsi="Arial" w:cs="Arial"/>
                <w:color w:val="000000"/>
              </w:rPr>
            </w:pPr>
            <w:r w:rsidRPr="008116A2">
              <w:rPr>
                <w:rFonts w:ascii="Arial" w:hAnsi="Arial" w:cs="Arial"/>
                <w:color w:val="000000"/>
              </w:rPr>
              <w:t>Necesitó ayuda</w:t>
            </w:r>
          </w:p>
        </w:tc>
      </w:tr>
      <w:tr w:rsidR="00470A55" w:rsidRPr="008116A2" w14:paraId="0C12158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24D6BB" w14:textId="77777777" w:rsidR="00470A55" w:rsidRPr="008116A2" w:rsidRDefault="004D7B6D">
            <w:pPr>
              <w:spacing w:after="40"/>
              <w:rPr>
                <w:rFonts w:ascii="Arial" w:hAnsi="Arial" w:cs="Arial"/>
                <w:color w:val="000000"/>
              </w:rPr>
            </w:pPr>
            <w:r w:rsidRPr="008116A2">
              <w:rPr>
                <w:rFonts w:ascii="Arial" w:hAnsi="Arial" w:cs="Arial"/>
                <w:color w:val="000000"/>
              </w:rPr>
              <w:t>5 Encontrar el pedido</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4E99BA"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6C4D96" w14:textId="77777777" w:rsidR="00470A55" w:rsidRPr="008116A2" w:rsidRDefault="004D7B6D">
            <w:pPr>
              <w:spacing w:after="40"/>
              <w:jc w:val="center"/>
              <w:rPr>
                <w:rFonts w:ascii="Arial" w:hAnsi="Arial" w:cs="Arial"/>
                <w:color w:val="000000"/>
              </w:rPr>
            </w:pPr>
            <w:r w:rsidRPr="008116A2">
              <w:rPr>
                <w:rFonts w:ascii="Arial" w:hAnsi="Arial" w:cs="Arial"/>
                <w:color w:val="000000"/>
              </w:rPr>
              <w:t>No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E9453E" w14:textId="77777777" w:rsidR="00470A55" w:rsidRPr="008116A2" w:rsidRDefault="004D7B6D">
            <w:pPr>
              <w:spacing w:after="40"/>
              <w:rPr>
                <w:rFonts w:ascii="Arial" w:hAnsi="Arial" w:cs="Arial"/>
                <w:color w:val="000000"/>
              </w:rPr>
            </w:pPr>
            <w:r w:rsidRPr="008116A2">
              <w:rPr>
                <w:rFonts w:ascii="Arial" w:hAnsi="Arial" w:cs="Arial"/>
                <w:color w:val="000000"/>
              </w:rPr>
              <w:t>Necesitó ayuda</w:t>
            </w:r>
          </w:p>
        </w:tc>
      </w:tr>
    </w:tbl>
    <w:p w14:paraId="2CD0596C" w14:textId="77777777" w:rsidR="00470A55" w:rsidRPr="008116A2" w:rsidRDefault="00470A55">
      <w:pPr>
        <w:spacing w:after="80" w:line="252" w:lineRule="auto"/>
        <w:rPr>
          <w:rFonts w:ascii="Arial" w:hAnsi="Arial" w:cs="Arial"/>
          <w:color w:val="000000"/>
        </w:rPr>
      </w:pPr>
    </w:p>
    <w:p w14:paraId="5003505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Éxito sin ayuda: </w:t>
      </w:r>
      <w:r w:rsidRPr="008116A2">
        <w:rPr>
          <w:rFonts w:ascii="Arial" w:hAnsi="Arial" w:cs="Arial"/>
          <w:color w:val="000000"/>
        </w:rPr>
        <w:t>3 / 5 × 100 = 60%. Criterio de aceptación: 80%.</w:t>
      </w:r>
    </w:p>
    <w:p w14:paraId="2A2EC83E"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Alcance del piloto</w:t>
      </w:r>
    </w:p>
    <w:p w14:paraId="5FC4BECC"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resultado queda veinte puntos porcentuales por debajo del criterio. Las dos tareas asistidas se mantienen en el denominador porque el participante sí las intentó. La respuesta no confirma su finalización posterior, por lo que no se añade ese dato.</w:t>
      </w:r>
    </w:p>
    <w:p w14:paraId="19D894DE"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Se trata del autorreporte de una sola persona familiarizada con el proyecto. No se registraron tiempos ni observaciones directas de la navegación. Por tanto, la medida detecta una necesidad de seguimiento, pero no permite atribuir una causa concreta ni generalizar a todos los clientes. La observación O01 propone observar compra e historial con participantes nuevos antes de modificar la interfaz.</w:t>
      </w:r>
    </w:p>
    <w:p w14:paraId="24D3CCAF"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compra automática de CP15 comprueba que el flujo funciona con las entradas previstas. El piloto examina la autonomía de una persona al recorrerlo. Considerar ambos resultados evita confundir la corrección de una operación con la facilidad para descubrirla y completarla.</w:t>
      </w:r>
    </w:p>
    <w:p w14:paraId="6C602CB7" w14:textId="77777777" w:rsidR="00470A55" w:rsidRPr="008116A2" w:rsidRDefault="004D7B6D">
      <w:pPr>
        <w:pStyle w:val="Heading2"/>
        <w:pageBreakBefore/>
        <w:spacing w:before="0" w:after="160" w:line="252" w:lineRule="auto"/>
        <w:rPr>
          <w:rFonts w:ascii="Arial" w:hAnsi="Arial" w:cs="Arial"/>
          <w:color w:val="000000"/>
          <w:sz w:val="24"/>
        </w:rPr>
      </w:pPr>
      <w:bookmarkStart w:id="16" w:name="hallazgos"/>
      <w:r w:rsidRPr="008116A2">
        <w:rPr>
          <w:rFonts w:ascii="Arial" w:hAnsi="Arial" w:cs="Arial"/>
          <w:b/>
          <w:color w:val="000000"/>
          <w:sz w:val="24"/>
        </w:rPr>
        <w:lastRenderedPageBreak/>
        <w:t>6.10 Defectos y observaciones</w:t>
      </w:r>
      <w:bookmarkEnd w:id="16"/>
    </w:p>
    <w:p w14:paraId="40A04BD6"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D01 Fallo de compilación con la API abierta</w:t>
      </w:r>
    </w:p>
    <w:p w14:paraId="608A252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Clasificación: </w:t>
      </w:r>
      <w:r w:rsidRPr="008116A2">
        <w:rPr>
          <w:rFonts w:ascii="Arial" w:hAnsi="Arial" w:cs="Arial"/>
          <w:color w:val="000000"/>
        </w:rPr>
        <w:t>Defecto confirmado de severidad media. Afecta mantenibilidad y reproducibilidad. Estado: cerrado.</w:t>
      </w:r>
    </w:p>
    <w:p w14:paraId="2EC1711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Windows, API local abierta con Prisma y cliente generado vigente.</w:t>
      </w:r>
    </w:p>
    <w:p w14:paraId="4E1D34B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Reproducción: </w:t>
      </w:r>
      <w:r w:rsidRPr="008116A2">
        <w:rPr>
          <w:rFonts w:ascii="Arial" w:hAnsi="Arial" w:cs="Arial"/>
          <w:color w:val="000000"/>
        </w:rPr>
        <w:t>Mantener la API ejecutándose y lanzar npm.cmd run build desde la raíz de NeonPlay.</w:t>
      </w:r>
    </w:p>
    <w:p w14:paraId="517CE9E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Completar la compilación cuando el cliente Prisma corresponde al esquema actual.</w:t>
      </w:r>
    </w:p>
    <w:p w14:paraId="402672C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observado: </w:t>
      </w:r>
      <w:r w:rsidRPr="008116A2">
        <w:rPr>
          <w:rFonts w:ascii="Arial" w:hAnsi="Arial" w:cs="Arial"/>
          <w:color w:val="000000"/>
        </w:rPr>
        <w:t>El hook prebuild ejecutó prisma generate e intentó renombrar query_engine-windows.dll.node. Windows respondió EPERM y el comando terminó con código 1.</w:t>
      </w:r>
    </w:p>
    <w:p w14:paraId="1E0DFBA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Evidencia: </w:t>
      </w:r>
      <w:r w:rsidRPr="008116A2">
        <w:rPr>
          <w:rFonts w:ascii="Arial" w:hAnsi="Arial" w:cs="Arial"/>
          <w:color w:val="000000"/>
        </w:rPr>
        <w:t>quality/evidence/baseline-build.txt.</w:t>
      </w:r>
    </w:p>
    <w:p w14:paraId="197D35AE"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severidad es media porque bloquea el comando de trabajo habitual, aunque la compilación directa del servidor y del cliente ofrece una alternativa. El defecto se origina en la regeneración innecesaria de un motor nativo que la API mantiene cargado. Su cierre depende de que el build termine con código 0 en las mismas condiciones y de que la regresión resulte satisfactoria.</w:t>
      </w:r>
    </w:p>
    <w:p w14:paraId="7381042A"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O01 Ayuda requerida en compra e historial</w:t>
      </w:r>
    </w:p>
    <w:p w14:paraId="3789A2B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Clasificación: </w:t>
      </w:r>
      <w:r w:rsidRPr="008116A2">
        <w:rPr>
          <w:rFonts w:ascii="Arial" w:hAnsi="Arial" w:cs="Arial"/>
          <w:color w:val="000000"/>
        </w:rPr>
        <w:t>Observación de interacción de prioridad media. Estado: abierta.</w:t>
      </w:r>
    </w:p>
    <w:p w14:paraId="3633154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Evidencia: </w:t>
      </w:r>
      <w:r w:rsidRPr="008116A2">
        <w:rPr>
          <w:rFonts w:ascii="Arial" w:hAnsi="Arial" w:cs="Arial"/>
          <w:color w:val="000000"/>
        </w:rPr>
        <w:t>P01 intentó cinco tareas y necesitó ayuda en las tareas 4 y 5. interaction.json e interaccion.csv conservan el registro.</w:t>
      </w:r>
    </w:p>
    <w:p w14:paraId="60C40860"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observación identifica los puntos del recorrido que necesitan investigación. No existe una descripción directa de la dificultad ni una causa reproducible confirmada. Por ello se propone observar las tareas, registrar dónde aparece la ayuda y decidir un cambio de interfaz a partir de ese diagnóstico. La meta de cierre es al menos 80% de tareas sin ayuda en el protocolo repetido.</w:t>
      </w:r>
    </w:p>
    <w:p w14:paraId="5B8244EF" w14:textId="77777777" w:rsidR="00470A55" w:rsidRPr="008116A2" w:rsidRDefault="004D7B6D">
      <w:pPr>
        <w:pStyle w:val="Heading2"/>
        <w:pageBreakBefore/>
        <w:spacing w:before="0" w:after="160" w:line="252" w:lineRule="auto"/>
        <w:rPr>
          <w:rFonts w:ascii="Arial" w:hAnsi="Arial" w:cs="Arial"/>
          <w:color w:val="000000"/>
          <w:sz w:val="24"/>
        </w:rPr>
      </w:pPr>
      <w:bookmarkStart w:id="17" w:name="mejora"/>
      <w:r w:rsidRPr="008116A2">
        <w:rPr>
          <w:rFonts w:ascii="Arial" w:hAnsi="Arial" w:cs="Arial"/>
          <w:b/>
          <w:color w:val="000000"/>
          <w:sz w:val="24"/>
        </w:rPr>
        <w:lastRenderedPageBreak/>
        <w:t>6.11 Corrección y verificación</w:t>
      </w:r>
      <w:bookmarkEnd w:id="17"/>
    </w:p>
    <w:p w14:paraId="2F9B5A8B"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Cambio aplicado</w:t>
      </w:r>
    </w:p>
    <w:p w14:paraId="75ED588A"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commit f6c1a4c incorporó scripts/ensure-prisma-client.mjs y lo vinculó a predev, prebuild y pretest del servidor. El script comprueba el esquema generado, la versión instalada, la presencia del motor y la inicialización del cliente. Cuando todo corresponde, reutiliza el cliente. Si falta o cambió, ejecuta su generación y comunica cómo resolver un bloqueo.</w:t>
      </w:r>
    </w:p>
    <w:p w14:paraId="2D6AA25E"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comparación del esquema ignora espacios y comentarios, pero conserva los valores entre comillas. Esta decisión evita interpretar el reformateo de Prisma como un cambio real. La generación manual continúa disponible. El README explica cuándo es necesario detener la API para regenerar el motor.</w:t>
      </w:r>
    </w:p>
    <w:p w14:paraId="6EE3A9EA"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Verificación de la corrección</w:t>
      </w:r>
    </w:p>
    <w:p w14:paraId="2EFA77EF"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build corregido terminó con código 0 mientras la API permanecía abierta. improvement-build.txt conserva la ejecución. Después del cambio se repitieron los veinte casos funcionales. Los tres siguientes corresponden a sesión, integridad del pedido y mantenimiento del catálogo.</w:t>
      </w:r>
    </w:p>
    <w:tbl>
      <w:tblPr>
        <w:tblW w:w="0" w:type="auto"/>
        <w:jc w:val="center"/>
        <w:tblLayout w:type="fixed"/>
        <w:tblLook w:val="04A0" w:firstRow="1" w:lastRow="0" w:firstColumn="1" w:lastColumn="0" w:noHBand="0" w:noVBand="1"/>
      </w:tblPr>
      <w:tblGrid>
        <w:gridCol w:w="1191"/>
        <w:gridCol w:w="5896"/>
        <w:gridCol w:w="1417"/>
      </w:tblGrid>
      <w:tr w:rsidR="00470A55" w:rsidRPr="008116A2" w14:paraId="512A84AD" w14:textId="77777777">
        <w:trPr>
          <w:cantSplit/>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9D7E477" w14:textId="77777777" w:rsidR="00470A55" w:rsidRPr="008116A2" w:rsidRDefault="004D7B6D">
            <w:pPr>
              <w:spacing w:after="40"/>
              <w:jc w:val="center"/>
              <w:rPr>
                <w:rFonts w:ascii="Arial" w:hAnsi="Arial" w:cs="Arial"/>
                <w:color w:val="000000"/>
              </w:rPr>
            </w:pPr>
            <w:r w:rsidRPr="008116A2">
              <w:rPr>
                <w:rFonts w:ascii="Arial" w:hAnsi="Arial" w:cs="Arial"/>
                <w:b/>
                <w:color w:val="000000"/>
              </w:rPr>
              <w:t>Caso crítico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A647E80" w14:textId="77777777" w:rsidR="00470A55" w:rsidRPr="008116A2" w:rsidRDefault="004D7B6D">
            <w:pPr>
              <w:spacing w:after="40"/>
              <w:rPr>
                <w:rFonts w:ascii="Arial" w:hAnsi="Arial" w:cs="Arial"/>
                <w:color w:val="000000"/>
              </w:rPr>
            </w:pPr>
            <w:r w:rsidRPr="008116A2">
              <w:rPr>
                <w:rFonts w:ascii="Arial" w:hAnsi="Arial" w:cs="Arial"/>
                <w:b/>
                <w:color w:val="000000"/>
              </w:rPr>
              <w:t>Comprobación</w:t>
            </w:r>
          </w:p>
        </w:tc>
        <w:tc>
          <w:tcPr>
            <w:tcW w:w="1417"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C55C31A" w14:textId="77777777" w:rsidR="00470A55" w:rsidRPr="008116A2" w:rsidRDefault="004D7B6D">
            <w:pPr>
              <w:spacing w:after="40"/>
              <w:jc w:val="center"/>
              <w:rPr>
                <w:rFonts w:ascii="Arial" w:hAnsi="Arial" w:cs="Arial"/>
                <w:color w:val="000000"/>
              </w:rPr>
            </w:pPr>
            <w:r w:rsidRPr="008116A2">
              <w:rPr>
                <w:rFonts w:ascii="Arial" w:hAnsi="Arial" w:cs="Arial"/>
                <w:b/>
                <w:color w:val="000000"/>
              </w:rPr>
              <w:t>Resultado</w:t>
            </w:r>
          </w:p>
        </w:tc>
      </w:tr>
      <w:tr w:rsidR="00470A55" w:rsidRPr="008116A2" w14:paraId="368AAB95"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30BE95" w14:textId="77777777" w:rsidR="00470A55" w:rsidRPr="008116A2" w:rsidRDefault="004D7B6D">
            <w:pPr>
              <w:spacing w:after="40"/>
              <w:jc w:val="center"/>
              <w:rPr>
                <w:rFonts w:ascii="Arial" w:hAnsi="Arial" w:cs="Arial"/>
                <w:color w:val="000000"/>
              </w:rPr>
            </w:pPr>
            <w:r w:rsidRPr="008116A2">
              <w:rPr>
                <w:rFonts w:ascii="Arial" w:hAnsi="Arial" w:cs="Arial"/>
                <w:color w:val="000000"/>
              </w:rPr>
              <w:t>CP05</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0C3CE2" w14:textId="77777777" w:rsidR="00470A55" w:rsidRPr="008116A2" w:rsidRDefault="004D7B6D">
            <w:pPr>
              <w:spacing w:after="40"/>
              <w:rPr>
                <w:rFonts w:ascii="Arial" w:hAnsi="Arial" w:cs="Arial"/>
                <w:color w:val="000000"/>
              </w:rPr>
            </w:pPr>
            <w:r w:rsidRPr="008116A2">
              <w:rPr>
                <w:rFonts w:ascii="Arial" w:hAnsi="Arial" w:cs="Arial"/>
                <w:color w:val="000000"/>
              </w:rPr>
              <w:t>Inicio y cierre de sesión</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88935F" w14:textId="77777777" w:rsidR="00470A55" w:rsidRPr="008116A2" w:rsidRDefault="004D7B6D">
            <w:pPr>
              <w:spacing w:after="40"/>
              <w:jc w:val="center"/>
              <w:rPr>
                <w:rFonts w:ascii="Arial" w:hAnsi="Arial" w:cs="Arial"/>
                <w:color w:val="000000"/>
              </w:rPr>
            </w:pPr>
            <w:r w:rsidRPr="008116A2">
              <w:rPr>
                <w:rFonts w:ascii="Arial" w:hAnsi="Arial" w:cs="Arial"/>
                <w:color w:val="000000"/>
              </w:rPr>
              <w:t>Pass</w:t>
            </w:r>
          </w:p>
        </w:tc>
      </w:tr>
      <w:tr w:rsidR="00470A55" w:rsidRPr="008116A2" w14:paraId="21BAF976"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E54794" w14:textId="77777777" w:rsidR="00470A55" w:rsidRPr="008116A2" w:rsidRDefault="004D7B6D">
            <w:pPr>
              <w:spacing w:after="40"/>
              <w:jc w:val="center"/>
              <w:rPr>
                <w:rFonts w:ascii="Arial" w:hAnsi="Arial" w:cs="Arial"/>
                <w:color w:val="000000"/>
              </w:rPr>
            </w:pPr>
            <w:r w:rsidRPr="008116A2">
              <w:rPr>
                <w:rFonts w:ascii="Arial" w:hAnsi="Arial" w:cs="Arial"/>
                <w:color w:val="000000"/>
              </w:rPr>
              <w:t>CP15</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F7A113" w14:textId="77777777" w:rsidR="00470A55" w:rsidRPr="008116A2" w:rsidRDefault="004D7B6D">
            <w:pPr>
              <w:spacing w:after="40"/>
              <w:rPr>
                <w:rFonts w:ascii="Arial" w:hAnsi="Arial" w:cs="Arial"/>
                <w:color w:val="000000"/>
              </w:rPr>
            </w:pPr>
            <w:r w:rsidRPr="008116A2">
              <w:rPr>
                <w:rFonts w:ascii="Arial" w:hAnsi="Arial" w:cs="Arial"/>
                <w:color w:val="000000"/>
              </w:rPr>
              <w:t>Pedido, precio histórico y stock</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EB4B78" w14:textId="77777777" w:rsidR="00470A55" w:rsidRPr="008116A2" w:rsidRDefault="004D7B6D">
            <w:pPr>
              <w:spacing w:after="40"/>
              <w:jc w:val="center"/>
              <w:rPr>
                <w:rFonts w:ascii="Arial" w:hAnsi="Arial" w:cs="Arial"/>
                <w:color w:val="000000"/>
              </w:rPr>
            </w:pPr>
            <w:r w:rsidRPr="008116A2">
              <w:rPr>
                <w:rFonts w:ascii="Arial" w:hAnsi="Arial" w:cs="Arial"/>
                <w:color w:val="000000"/>
              </w:rPr>
              <w:t>Pass</w:t>
            </w:r>
          </w:p>
        </w:tc>
      </w:tr>
      <w:tr w:rsidR="00470A55" w:rsidRPr="008116A2" w14:paraId="4A79C97B"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00E68E" w14:textId="77777777" w:rsidR="00470A55" w:rsidRPr="008116A2" w:rsidRDefault="004D7B6D">
            <w:pPr>
              <w:spacing w:after="40"/>
              <w:jc w:val="center"/>
              <w:rPr>
                <w:rFonts w:ascii="Arial" w:hAnsi="Arial" w:cs="Arial"/>
                <w:color w:val="000000"/>
              </w:rPr>
            </w:pPr>
            <w:r w:rsidRPr="008116A2">
              <w:rPr>
                <w:rFonts w:ascii="Arial" w:hAnsi="Arial" w:cs="Arial"/>
                <w:color w:val="000000"/>
              </w:rPr>
              <w:t>CP17</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99A263" w14:textId="77777777" w:rsidR="00470A55" w:rsidRPr="008116A2" w:rsidRDefault="004D7B6D">
            <w:pPr>
              <w:spacing w:after="40"/>
              <w:rPr>
                <w:rFonts w:ascii="Arial" w:hAnsi="Arial" w:cs="Arial"/>
                <w:color w:val="000000"/>
              </w:rPr>
            </w:pPr>
            <w:r w:rsidRPr="008116A2">
              <w:rPr>
                <w:rFonts w:ascii="Arial" w:hAnsi="Arial" w:cs="Arial"/>
                <w:color w:val="000000"/>
              </w:rPr>
              <w:t>Crear, consultar, actualizar y eliminar</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F790C7" w14:textId="77777777" w:rsidR="00470A55" w:rsidRPr="008116A2" w:rsidRDefault="004D7B6D">
            <w:pPr>
              <w:spacing w:after="40"/>
              <w:jc w:val="center"/>
              <w:rPr>
                <w:rFonts w:ascii="Arial" w:hAnsi="Arial" w:cs="Arial"/>
                <w:color w:val="000000"/>
              </w:rPr>
            </w:pPr>
            <w:r w:rsidRPr="008116A2">
              <w:rPr>
                <w:rFonts w:ascii="Arial" w:hAnsi="Arial" w:cs="Arial"/>
                <w:color w:val="000000"/>
              </w:rPr>
              <w:t>Pass</w:t>
            </w:r>
          </w:p>
        </w:tc>
      </w:tr>
    </w:tbl>
    <w:p w14:paraId="3D334D73" w14:textId="77777777" w:rsidR="00470A55" w:rsidRPr="008116A2" w:rsidRDefault="00470A55">
      <w:pPr>
        <w:spacing w:after="80" w:line="252" w:lineRule="auto"/>
        <w:rPr>
          <w:rFonts w:ascii="Arial" w:hAnsi="Arial" w:cs="Arial"/>
          <w:color w:val="000000"/>
        </w:rPr>
      </w:pPr>
    </w:p>
    <w:p w14:paraId="742EFF7A"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regresión final obtuvo veinte Pass. CP09 requirió repetir la comprobación después de esperar la actualización de la URL. Se conservan el primer intento y la repetición para revisar ese ajuste del ejecutor. La suite complementaria pasó veinte pruebas de API y seis de carrito y fechas, veintiséis en total.</w:t>
      </w:r>
    </w:p>
    <w:p w14:paraId="4A0BEF32"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Mantenibilidad</w:t>
      </w:r>
    </w:p>
    <w:p w14:paraId="46E41F04"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proyecto separa cliente, servidor, rutas, validaciones y esquema. Git, las migraciones, el build y las pruebas permiten revisar una modificación. Admin.tsx concentra varias entidades y podría dividirse al ampliar la administración. La corrección de D01 mejora la ejecución del trabajo sin cambiar las reglas de negocio. La comparación de client/src, server/src y server/prisma entre baseline y mejora no muestra cambios funcionales.</w:t>
      </w:r>
    </w:p>
    <w:p w14:paraId="3886ABBA" w14:textId="77777777" w:rsidR="00470A55" w:rsidRPr="008116A2" w:rsidRDefault="004D7B6D">
      <w:pPr>
        <w:pStyle w:val="Heading2"/>
        <w:pageBreakBefore/>
        <w:spacing w:before="0" w:after="160" w:line="252" w:lineRule="auto"/>
        <w:rPr>
          <w:rFonts w:ascii="Arial" w:hAnsi="Arial" w:cs="Arial"/>
          <w:color w:val="000000"/>
          <w:sz w:val="24"/>
        </w:rPr>
      </w:pPr>
      <w:bookmarkStart w:id="18" w:name="plan"/>
      <w:r w:rsidRPr="008116A2">
        <w:rPr>
          <w:rFonts w:ascii="Arial" w:hAnsi="Arial" w:cs="Arial"/>
          <w:b/>
          <w:color w:val="000000"/>
          <w:sz w:val="24"/>
        </w:rPr>
        <w:lastRenderedPageBreak/>
        <w:t>6.12 Plan de mejora</w:t>
      </w:r>
      <w:bookmarkEnd w:id="18"/>
    </w:p>
    <w:p w14:paraId="2176DF28"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plan distingue la corrección terminada de la investigación pendiente. Los responsables son una distribución técnica sugerida para el seguimiento y no una atribución de tareas ya realizadas.</w:t>
      </w:r>
    </w:p>
    <w:tbl>
      <w:tblPr>
        <w:tblW w:w="0" w:type="auto"/>
        <w:jc w:val="center"/>
        <w:tblLayout w:type="fixed"/>
        <w:tblLook w:val="04A0" w:firstRow="1" w:lastRow="0" w:firstColumn="1" w:lastColumn="0" w:noHBand="0" w:noVBand="1"/>
      </w:tblPr>
      <w:tblGrid>
        <w:gridCol w:w="1757"/>
        <w:gridCol w:w="2268"/>
        <w:gridCol w:w="1984"/>
        <w:gridCol w:w="2494"/>
      </w:tblGrid>
      <w:tr w:rsidR="00470A55" w:rsidRPr="008116A2" w14:paraId="53A0EFCA"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85BBA2D" w14:textId="77777777" w:rsidR="00470A55" w:rsidRPr="008116A2" w:rsidRDefault="004D7B6D">
            <w:pPr>
              <w:spacing w:after="40"/>
              <w:rPr>
                <w:rFonts w:ascii="Arial" w:hAnsi="Arial" w:cs="Arial"/>
                <w:color w:val="000000"/>
              </w:rPr>
            </w:pPr>
            <w:r w:rsidRPr="008116A2">
              <w:rPr>
                <w:rFonts w:ascii="Arial" w:hAnsi="Arial" w:cs="Arial"/>
                <w:b/>
                <w:color w:val="000000"/>
              </w:rPr>
              <w:t>Prioridad y asunto</w:t>
            </w:r>
          </w:p>
        </w:tc>
        <w:tc>
          <w:tcPr>
            <w:tcW w:w="226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202367A" w14:textId="77777777" w:rsidR="00470A55" w:rsidRPr="008116A2" w:rsidRDefault="004D7B6D">
            <w:pPr>
              <w:spacing w:after="40"/>
              <w:rPr>
                <w:rFonts w:ascii="Arial" w:hAnsi="Arial" w:cs="Arial"/>
                <w:color w:val="000000"/>
              </w:rPr>
            </w:pPr>
            <w:r w:rsidRPr="008116A2">
              <w:rPr>
                <w:rFonts w:ascii="Arial" w:hAnsi="Arial" w:cs="Arial"/>
                <w:b/>
                <w:color w:val="000000"/>
              </w:rPr>
              <w:t>Acción</w:t>
            </w:r>
          </w:p>
        </w:tc>
        <w:tc>
          <w:tcPr>
            <w:tcW w:w="198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9F0AFE6" w14:textId="77777777" w:rsidR="00470A55" w:rsidRPr="008116A2" w:rsidRDefault="004D7B6D">
            <w:pPr>
              <w:spacing w:after="40"/>
              <w:rPr>
                <w:rFonts w:ascii="Arial" w:hAnsi="Arial" w:cs="Arial"/>
                <w:color w:val="000000"/>
              </w:rPr>
            </w:pPr>
            <w:r w:rsidRPr="008116A2">
              <w:rPr>
                <w:rFonts w:ascii="Arial" w:hAnsi="Arial" w:cs="Arial"/>
                <w:b/>
                <w:color w:val="000000"/>
              </w:rPr>
              <w:t>Responsable sugerido</w:t>
            </w:r>
          </w:p>
        </w:tc>
        <w:tc>
          <w:tcPr>
            <w:tcW w:w="249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3198F2A2" w14:textId="77777777" w:rsidR="00470A55" w:rsidRPr="008116A2" w:rsidRDefault="004D7B6D">
            <w:pPr>
              <w:spacing w:after="40"/>
              <w:rPr>
                <w:rFonts w:ascii="Arial" w:hAnsi="Arial" w:cs="Arial"/>
                <w:color w:val="000000"/>
              </w:rPr>
            </w:pPr>
            <w:r w:rsidRPr="008116A2">
              <w:rPr>
                <w:rFonts w:ascii="Arial" w:hAnsi="Arial" w:cs="Arial"/>
                <w:b/>
                <w:color w:val="000000"/>
              </w:rPr>
              <w:t>Criterio de cierre</w:t>
            </w:r>
          </w:p>
        </w:tc>
      </w:tr>
      <w:tr w:rsidR="00470A55" w:rsidRPr="008116A2" w14:paraId="3B33037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1C0866" w14:textId="77777777" w:rsidR="00470A55" w:rsidRPr="008116A2" w:rsidRDefault="004D7B6D">
            <w:pPr>
              <w:spacing w:after="40"/>
              <w:rPr>
                <w:rFonts w:ascii="Arial" w:hAnsi="Arial" w:cs="Arial"/>
                <w:color w:val="000000"/>
              </w:rPr>
            </w:pPr>
            <w:r w:rsidRPr="008116A2">
              <w:rPr>
                <w:rFonts w:ascii="Arial" w:hAnsi="Arial" w:cs="Arial"/>
                <w:color w:val="000000"/>
              </w:rPr>
              <w:t>Media</w:t>
            </w:r>
            <w:r w:rsidRPr="008116A2">
              <w:rPr>
                <w:rFonts w:ascii="Arial" w:hAnsi="Arial" w:cs="Arial"/>
                <w:color w:val="000000"/>
              </w:rPr>
              <w:br/>
              <w:t>D01 Compilación</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7B201A" w14:textId="77777777" w:rsidR="00470A55" w:rsidRPr="008116A2" w:rsidRDefault="004D7B6D">
            <w:pPr>
              <w:spacing w:after="40"/>
              <w:rPr>
                <w:rFonts w:ascii="Arial" w:hAnsi="Arial" w:cs="Arial"/>
                <w:color w:val="000000"/>
              </w:rPr>
            </w:pPr>
            <w:r w:rsidRPr="008116A2">
              <w:rPr>
                <w:rFonts w:ascii="Arial" w:hAnsi="Arial" w:cs="Arial"/>
                <w:color w:val="000000"/>
              </w:rPr>
              <w:t>Reutilizar el cliente Prisma vigente y documentar la regeneración.</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8B4044" w14:textId="77777777" w:rsidR="00470A55" w:rsidRPr="008116A2" w:rsidRDefault="004D7B6D">
            <w:pPr>
              <w:spacing w:after="40"/>
              <w:rPr>
                <w:rFonts w:ascii="Arial" w:hAnsi="Arial" w:cs="Arial"/>
                <w:color w:val="000000"/>
              </w:rPr>
            </w:pPr>
            <w:r w:rsidRPr="008116A2">
              <w:rPr>
                <w:rFonts w:ascii="Arial" w:hAnsi="Arial" w:cs="Arial"/>
                <w:color w:val="000000"/>
              </w:rPr>
              <w:t>Orlando Eloy Trujillo</w:t>
            </w:r>
            <w:r w:rsidRPr="008116A2">
              <w:rPr>
                <w:rFonts w:ascii="Arial" w:hAnsi="Arial" w:cs="Arial"/>
                <w:color w:val="000000"/>
              </w:rPr>
              <w:br/>
              <w:t>Servidor y configuración</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D3ABC" w14:textId="77777777" w:rsidR="00470A55" w:rsidRPr="008116A2" w:rsidRDefault="004D7B6D">
            <w:pPr>
              <w:spacing w:after="40"/>
              <w:rPr>
                <w:rFonts w:ascii="Arial" w:hAnsi="Arial" w:cs="Arial"/>
                <w:color w:val="000000"/>
              </w:rPr>
            </w:pPr>
            <w:r w:rsidRPr="008116A2">
              <w:rPr>
                <w:rFonts w:ascii="Arial" w:hAnsi="Arial" w:cs="Arial"/>
                <w:color w:val="000000"/>
              </w:rPr>
              <w:t>Build con API abierta: código 0. Casos críticos Pass. Cerrado.</w:t>
            </w:r>
          </w:p>
        </w:tc>
      </w:tr>
      <w:tr w:rsidR="00470A55" w:rsidRPr="008116A2" w14:paraId="6DECDF3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186C15" w14:textId="77777777" w:rsidR="00470A55" w:rsidRPr="008116A2" w:rsidRDefault="004D7B6D">
            <w:pPr>
              <w:spacing w:after="40"/>
              <w:rPr>
                <w:rFonts w:ascii="Arial" w:hAnsi="Arial" w:cs="Arial"/>
                <w:color w:val="000000"/>
              </w:rPr>
            </w:pPr>
            <w:r w:rsidRPr="008116A2">
              <w:rPr>
                <w:rFonts w:ascii="Arial" w:hAnsi="Arial" w:cs="Arial"/>
                <w:color w:val="000000"/>
              </w:rPr>
              <w:t>Media</w:t>
            </w:r>
            <w:r w:rsidRPr="008116A2">
              <w:rPr>
                <w:rFonts w:ascii="Arial" w:hAnsi="Arial" w:cs="Arial"/>
                <w:color w:val="000000"/>
              </w:rPr>
              <w:br/>
              <w:t>O01 Interacción</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F72D88" w14:textId="77777777" w:rsidR="00470A55" w:rsidRPr="008116A2" w:rsidRDefault="004D7B6D">
            <w:pPr>
              <w:spacing w:after="40"/>
              <w:rPr>
                <w:rFonts w:ascii="Arial" w:hAnsi="Arial" w:cs="Arial"/>
                <w:color w:val="000000"/>
              </w:rPr>
            </w:pPr>
            <w:r w:rsidRPr="008116A2">
              <w:rPr>
                <w:rFonts w:ascii="Arial" w:hAnsi="Arial" w:cs="Arial"/>
                <w:color w:val="000000"/>
              </w:rPr>
              <w:t>Observar compra e historial. Probar orientación contextual donde el diagnóstico la justifique.</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9A9451" w14:textId="77777777" w:rsidR="00470A55" w:rsidRPr="008116A2" w:rsidRDefault="004D7B6D">
            <w:pPr>
              <w:spacing w:after="40"/>
              <w:rPr>
                <w:rFonts w:ascii="Arial" w:hAnsi="Arial" w:cs="Arial"/>
                <w:color w:val="000000"/>
              </w:rPr>
            </w:pPr>
            <w:r w:rsidRPr="008116A2">
              <w:rPr>
                <w:rFonts w:ascii="Arial" w:hAnsi="Arial" w:cs="Arial"/>
                <w:color w:val="000000"/>
              </w:rPr>
              <w:t>Kevin Adrián Quiñonez Rocha</w:t>
            </w:r>
            <w:r w:rsidRPr="008116A2">
              <w:rPr>
                <w:rFonts w:ascii="Arial" w:hAnsi="Arial" w:cs="Arial"/>
                <w:color w:val="000000"/>
              </w:rPr>
              <w:br/>
              <w:t>Interfaz</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38E66E" w14:textId="77777777" w:rsidR="00470A55" w:rsidRPr="008116A2" w:rsidRDefault="004D7B6D">
            <w:pPr>
              <w:spacing w:after="40"/>
              <w:rPr>
                <w:rFonts w:ascii="Arial" w:hAnsi="Arial" w:cs="Arial"/>
                <w:color w:val="000000"/>
              </w:rPr>
            </w:pPr>
            <w:r w:rsidRPr="008116A2">
              <w:rPr>
                <w:rFonts w:ascii="Arial" w:hAnsi="Arial" w:cs="Arial"/>
                <w:color w:val="000000"/>
              </w:rPr>
              <w:t>Causas registradas y ≥ 80% de tareas sin ayuda al repetir. Pendiente.</w:t>
            </w:r>
          </w:p>
        </w:tc>
      </w:tr>
    </w:tbl>
    <w:p w14:paraId="333CA909" w14:textId="77777777" w:rsidR="00470A55" w:rsidRPr="008116A2" w:rsidRDefault="00470A55">
      <w:pPr>
        <w:spacing w:after="80" w:line="252" w:lineRule="auto"/>
        <w:rPr>
          <w:rFonts w:ascii="Arial" w:hAnsi="Arial" w:cs="Arial"/>
          <w:color w:val="000000"/>
        </w:rPr>
      </w:pPr>
    </w:p>
    <w:p w14:paraId="392D8693"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Seguimiento de O01</w:t>
      </w:r>
    </w:p>
    <w:p w14:paraId="22909A1C"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siguiente evaluación debe invitar participantes que no conozcan la tienda y presentar las mismas tareas sin explicar el recorrido. El observador registrará los puntos donde se solicita ayuda, el resultado y el tiempo de cada tarea. Si se confirma una dificultad concreta, podrá evaluarse un cambio en el acceso al historial o en los mensajes de confirmación de compra. Son alternativas por comprobar, no causas ya demostradas.</w:t>
      </w:r>
    </w:p>
    <w:p w14:paraId="2074DC72"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Después del cambio se repetirá el protocolo con el criterio de 80% y se ejecutarán CP15, CP05 y CP17 para comprobar que la intervención conserva compra, sesión y administración. El registro deberá diferenciar finalización con ayuda de finalización autónoma.</w:t>
      </w:r>
    </w:p>
    <w:p w14:paraId="3E39C4B3"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Trabajo posterior al alcance académico</w:t>
      </w:r>
    </w:p>
    <w:p w14:paraId="493BE536"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Una publicación real requiere acordar una prueba con usuarios concurrentes, revisar el entorno de despliegue y ampliar las comprobaciones de seguridad y accesibilidad. La integración de pagos y entrega de claves debe tener requisitos propios. Estas actividades se proponen como continuidad y no se presentan como fallos encontrados en esta evaluación.</w:t>
      </w:r>
    </w:p>
    <w:p w14:paraId="19D52ED2" w14:textId="77777777" w:rsidR="00470A55" w:rsidRPr="008116A2" w:rsidRDefault="004D7B6D">
      <w:pPr>
        <w:pStyle w:val="Heading2"/>
        <w:pageBreakBefore/>
        <w:spacing w:before="0" w:after="160" w:line="252" w:lineRule="auto"/>
        <w:rPr>
          <w:rFonts w:ascii="Arial" w:hAnsi="Arial" w:cs="Arial"/>
          <w:color w:val="000000"/>
          <w:sz w:val="24"/>
        </w:rPr>
      </w:pPr>
      <w:bookmarkStart w:id="19" w:name="discusion"/>
      <w:r w:rsidRPr="008116A2">
        <w:rPr>
          <w:rFonts w:ascii="Arial" w:hAnsi="Arial" w:cs="Arial"/>
          <w:b/>
          <w:color w:val="000000"/>
          <w:sz w:val="24"/>
        </w:rPr>
        <w:lastRenderedPageBreak/>
        <w:t>6.13 Discusión de resultados</w:t>
      </w:r>
      <w:bookmarkEnd w:id="19"/>
    </w:p>
    <w:p w14:paraId="2271FED7"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Los cinco flujos respondieron según lo esperado en los veinte casos seleccionados. Las pruebas de stock, precio histórico, archivado y permisos son relevantes porque comprueban decisiones del servidor que afectan la integridad de una compra. El porcentaje funcional resume ese alcance, pero la existencia de D01 demuestra que también deben revisarse las herramientas necesarias para mantener el producto.</w:t>
      </w:r>
    </w:p>
    <w:p w14:paraId="0A4A3BB3"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catálogo cumplió los límites locales y sostuvo treinta respuestas correctas. La muestra fue secuencial y corta, de modo que sus resultados sirven como referencia de ese entorno. El piloto, en cambio, quedó por debajo del criterio de autonomía. Compra e historial merecen atención porque una operación correcta pierde utilidad cuando el usuario necesita asistencia para encontrarla o completarla.</w:t>
      </w:r>
    </w:p>
    <w:p w14:paraId="5CE10157"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Los principales límites son la muestra de un participante, el uso de autorreporte, la ausencia de carga concurrente y la selección de casos. No se midió cobertura de líneas ni se realizó una auditoría completa de seguridad o accesibilidad. Con esos límites, la conclusión más sustentada es que NeonPlay cumple los escenarios funcionales comprobados y mantiene una observación de interacción abierta.</w:t>
      </w:r>
    </w:p>
    <w:p w14:paraId="3EFD531A" w14:textId="77777777" w:rsidR="00470A55" w:rsidRPr="008116A2" w:rsidRDefault="004D7B6D">
      <w:pPr>
        <w:pStyle w:val="Heading1"/>
        <w:spacing w:before="120" w:after="160" w:line="252" w:lineRule="auto"/>
        <w:rPr>
          <w:rFonts w:ascii="Arial" w:hAnsi="Arial" w:cs="Arial"/>
          <w:color w:val="000000"/>
          <w:sz w:val="24"/>
        </w:rPr>
      </w:pPr>
      <w:bookmarkStart w:id="20" w:name="conclusiones"/>
      <w:r w:rsidRPr="008116A2">
        <w:rPr>
          <w:rFonts w:ascii="Arial" w:hAnsi="Arial" w:cs="Arial"/>
          <w:b/>
          <w:color w:val="000000"/>
          <w:sz w:val="24"/>
        </w:rPr>
        <w:t>7 Conclusiones</w:t>
      </w:r>
      <w:bookmarkEnd w:id="20"/>
    </w:p>
    <w:p w14:paraId="1769E6E3"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1. El análisis identificó cinco flujos, seis riesgos y una baseline recuperable. Los cuatro atributos y sus criterios permitieron traducir la calidad en comprobaciones concretas. Este resultado responde al primer objetivo y muestra la importancia de definir qué se espera del producto antes de interpretar sus pruebas.</w:t>
      </w:r>
    </w:p>
    <w:p w14:paraId="54CB4F28"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2. La ejecución obtuvo veinte casos Pass, cobertura de los cinco flujos y treinta consultas correctas del catálogo. La mediana y el p95 cumplieron los límites locales. El piloto alcanzó 60% de tareas sin ayuda y evidenció la necesidad de investigar compra e historial. Así se cumple el segundo objetivo al registrar tanto resultados favorables como una necesidad pendiente.</w:t>
      </w:r>
    </w:p>
    <w:p w14:paraId="16A89052"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3. La corrección del build cerró D01 con una ejecución exitosa, regresión y veintiséis pruebas complementarias. O01 conserva una acción y un criterio de cierre. Este resultado responde al tercer objetivo y permite aplicar, en la formación profesional, la relación entre evidencia, mantenimiento y verificación de cambios.</w:t>
      </w:r>
    </w:p>
    <w:p w14:paraId="5BB544A6" w14:textId="77777777" w:rsidR="00470A55" w:rsidRPr="008116A2" w:rsidRDefault="004D7B6D">
      <w:pPr>
        <w:pStyle w:val="Heading1"/>
        <w:pageBreakBefore/>
        <w:spacing w:before="0" w:after="160" w:line="252" w:lineRule="auto"/>
        <w:rPr>
          <w:rFonts w:ascii="Arial" w:hAnsi="Arial" w:cs="Arial"/>
          <w:color w:val="000000"/>
          <w:sz w:val="24"/>
        </w:rPr>
      </w:pPr>
      <w:bookmarkStart w:id="21" w:name="bibliografia"/>
      <w:r w:rsidRPr="008116A2">
        <w:rPr>
          <w:rFonts w:ascii="Arial" w:hAnsi="Arial" w:cs="Arial"/>
          <w:b/>
          <w:color w:val="000000"/>
          <w:sz w:val="24"/>
        </w:rPr>
        <w:lastRenderedPageBreak/>
        <w:t>8 Bibliografía</w:t>
      </w:r>
      <w:bookmarkEnd w:id="21"/>
    </w:p>
    <w:p w14:paraId="54176A3F" w14:textId="77777777" w:rsidR="00470A55" w:rsidRPr="008116A2" w:rsidRDefault="004D7B6D">
      <w:pPr>
        <w:spacing w:after="200" w:line="252" w:lineRule="auto"/>
        <w:ind w:left="720" w:hanging="720"/>
        <w:rPr>
          <w:rFonts w:ascii="Arial" w:hAnsi="Arial" w:cs="Arial"/>
          <w:color w:val="000000"/>
        </w:rPr>
      </w:pPr>
      <w:r w:rsidRPr="008116A2">
        <w:rPr>
          <w:rFonts w:ascii="Arial" w:hAnsi="Arial" w:cs="Arial"/>
          <w:color w:val="000000"/>
        </w:rPr>
        <w:t xml:space="preserve">IEEE Computer Society. (2025). </w:t>
      </w:r>
      <w:r w:rsidRPr="008116A2">
        <w:rPr>
          <w:rFonts w:ascii="Arial" w:hAnsi="Arial" w:cs="Arial"/>
          <w:i/>
          <w:color w:val="000000"/>
        </w:rPr>
        <w:t>Guide to the Software Engineering Body of Knowledge Version 4.0a</w:t>
      </w:r>
      <w:r w:rsidRPr="008116A2">
        <w:rPr>
          <w:rFonts w:ascii="Arial" w:hAnsi="Arial" w:cs="Arial"/>
          <w:color w:val="000000"/>
        </w:rPr>
        <w:t>. https://www.computer.org/education/bodies-of-knowledge/software-engineering/v4</w:t>
      </w:r>
    </w:p>
    <w:p w14:paraId="2153D9D7" w14:textId="77777777" w:rsidR="00470A55" w:rsidRPr="008116A2" w:rsidRDefault="004D7B6D">
      <w:pPr>
        <w:spacing w:after="200" w:line="252" w:lineRule="auto"/>
        <w:ind w:left="720" w:hanging="720"/>
        <w:rPr>
          <w:rFonts w:ascii="Arial" w:hAnsi="Arial" w:cs="Arial"/>
          <w:color w:val="000000"/>
        </w:rPr>
      </w:pPr>
      <w:r w:rsidRPr="008116A2">
        <w:rPr>
          <w:rFonts w:ascii="Arial" w:hAnsi="Arial" w:cs="Arial"/>
          <w:color w:val="000000"/>
        </w:rPr>
        <w:t xml:space="preserve">International Organization for Standardization. (2016). </w:t>
      </w:r>
      <w:r w:rsidRPr="008116A2">
        <w:rPr>
          <w:rFonts w:ascii="Arial" w:hAnsi="Arial" w:cs="Arial"/>
          <w:i/>
          <w:color w:val="000000"/>
        </w:rPr>
        <w:t>ISO/IEC 25023:2016 Systems and software engineering — Systems and software Quality Requirements and Evaluation (SQuaRE) — Measurement of system and software product quality</w:t>
      </w:r>
      <w:r w:rsidRPr="008116A2">
        <w:rPr>
          <w:rFonts w:ascii="Arial" w:hAnsi="Arial" w:cs="Arial"/>
          <w:color w:val="000000"/>
        </w:rPr>
        <w:t>. https://www.iso.org/standard/35747.html</w:t>
      </w:r>
    </w:p>
    <w:p w14:paraId="28D8D69D" w14:textId="77777777" w:rsidR="00470A55" w:rsidRPr="008116A2" w:rsidRDefault="004D7B6D">
      <w:pPr>
        <w:spacing w:after="200" w:line="252" w:lineRule="auto"/>
        <w:ind w:left="720" w:hanging="720"/>
        <w:rPr>
          <w:rFonts w:ascii="Arial" w:hAnsi="Arial" w:cs="Arial"/>
          <w:color w:val="000000"/>
        </w:rPr>
      </w:pPr>
      <w:r w:rsidRPr="008116A2">
        <w:rPr>
          <w:rFonts w:ascii="Arial" w:hAnsi="Arial" w:cs="Arial"/>
          <w:color w:val="000000"/>
        </w:rPr>
        <w:t xml:space="preserve">International Organization for Standardization. (2023). </w:t>
      </w:r>
      <w:r w:rsidRPr="008116A2">
        <w:rPr>
          <w:rFonts w:ascii="Arial" w:hAnsi="Arial" w:cs="Arial"/>
          <w:i/>
          <w:color w:val="000000"/>
        </w:rPr>
        <w:t>ISO/IEC 25010:2023 Systems and software engineering — Systems and software Quality Requirements and Evaluation (SQuaRE) — Product quality model</w:t>
      </w:r>
      <w:r w:rsidRPr="008116A2">
        <w:rPr>
          <w:rFonts w:ascii="Arial" w:hAnsi="Arial" w:cs="Arial"/>
          <w:color w:val="000000"/>
        </w:rPr>
        <w:t>. https://www.iso.org/standard/78176.html</w:t>
      </w:r>
    </w:p>
    <w:p w14:paraId="21ADFFC8" w14:textId="77777777" w:rsidR="00470A55" w:rsidRPr="008116A2" w:rsidRDefault="004D7B6D">
      <w:pPr>
        <w:spacing w:after="200" w:line="252" w:lineRule="auto"/>
        <w:ind w:left="720" w:hanging="720"/>
        <w:rPr>
          <w:rFonts w:ascii="Arial" w:hAnsi="Arial" w:cs="Arial"/>
          <w:color w:val="000000"/>
        </w:rPr>
      </w:pPr>
      <w:r w:rsidRPr="008116A2">
        <w:rPr>
          <w:rFonts w:ascii="Arial" w:hAnsi="Arial" w:cs="Arial"/>
          <w:color w:val="000000"/>
        </w:rPr>
        <w:t xml:space="preserve">International Software Testing Qualifications Board. (2024). </w:t>
      </w:r>
      <w:r w:rsidRPr="008116A2">
        <w:rPr>
          <w:rFonts w:ascii="Arial" w:hAnsi="Arial" w:cs="Arial"/>
          <w:i/>
          <w:color w:val="000000"/>
        </w:rPr>
        <w:t>Certified Tester Foundation Level Syllabus Version 4.0.1</w:t>
      </w:r>
      <w:r w:rsidRPr="008116A2">
        <w:rPr>
          <w:rFonts w:ascii="Arial" w:hAnsi="Arial" w:cs="Arial"/>
          <w:color w:val="000000"/>
        </w:rPr>
        <w:t>. https://istqb.org/wp-content/uploads/2024/11/ISTQB_CTFL_Syllabus_v4.0.1.pdf</w:t>
      </w:r>
    </w:p>
    <w:p w14:paraId="2B3A5EB8"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Consulta de fuentes primarias: 10 de octubre de 2026. Las referencias ISO corresponden a sus fichas públicas. Los registros de la evaluación y el código de NeonPlay constituyen la evidencia propia del proyecto.</w:t>
      </w:r>
    </w:p>
    <w:p w14:paraId="7950821F" w14:textId="77777777" w:rsidR="00470A55" w:rsidRPr="008116A2" w:rsidRDefault="004D7B6D">
      <w:pPr>
        <w:pStyle w:val="Heading1"/>
        <w:spacing w:before="120" w:after="160" w:line="252" w:lineRule="auto"/>
        <w:rPr>
          <w:rFonts w:ascii="Arial" w:hAnsi="Arial" w:cs="Arial"/>
          <w:color w:val="000000"/>
          <w:sz w:val="24"/>
        </w:rPr>
      </w:pPr>
      <w:bookmarkStart w:id="22" w:name="anexos"/>
      <w:r w:rsidRPr="008116A2">
        <w:rPr>
          <w:rFonts w:ascii="Arial" w:hAnsi="Arial" w:cs="Arial"/>
          <w:b/>
          <w:color w:val="000000"/>
          <w:sz w:val="24"/>
        </w:rPr>
        <w:t>9 Anexos</w:t>
      </w:r>
      <w:bookmarkEnd w:id="22"/>
    </w:p>
    <w:p w14:paraId="209CD1D4"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Anexo A presenta los veinte casos completos. El Anexo B reúne seis capturas con su interpretación. El Anexo C facilita la reproducción y el acceso a las matrices y resultados brutos. Los identificadores de registros y fechas de ejecución se conservan íntegros en los CSV y JSON.</w:t>
      </w:r>
    </w:p>
    <w:p w14:paraId="3B2A8184" w14:textId="77777777" w:rsidR="00470A55" w:rsidRPr="008116A2" w:rsidRDefault="004D7B6D">
      <w:pPr>
        <w:pStyle w:val="Heading1"/>
        <w:pageBreakBefore/>
        <w:spacing w:before="0" w:after="160" w:line="252" w:lineRule="auto"/>
        <w:rPr>
          <w:rFonts w:ascii="Arial" w:hAnsi="Arial" w:cs="Arial"/>
          <w:color w:val="000000"/>
          <w:sz w:val="24"/>
        </w:rPr>
      </w:pPr>
      <w:bookmarkStart w:id="23" w:name="anexo_a"/>
      <w:r w:rsidRPr="008116A2">
        <w:rPr>
          <w:rFonts w:ascii="Arial" w:hAnsi="Arial" w:cs="Arial"/>
          <w:b/>
          <w:color w:val="000000"/>
          <w:sz w:val="24"/>
        </w:rPr>
        <w:lastRenderedPageBreak/>
        <w:t>Anexo A Casos 1 a 2</w:t>
      </w:r>
      <w:bookmarkEnd w:id="23"/>
    </w:p>
    <w:p w14:paraId="68B77413"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CP01 Registro válido</w:t>
      </w:r>
    </w:p>
    <w:p w14:paraId="60ECF5E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el registro de una cuenta con datos válidos.</w:t>
      </w:r>
    </w:p>
    <w:p w14:paraId="7DA2D2E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válida.</w:t>
      </w:r>
    </w:p>
    <w:p w14:paraId="6A81809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Sin sesión y correo único.</w:t>
      </w:r>
    </w:p>
    <w:p w14:paraId="052E31B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Nombre Evaluador QA, correo qa-baseline-1791675084542@quality.test y contraseña ficticia QualityTest!2026.</w:t>
      </w:r>
    </w:p>
    <w:p w14:paraId="5836EB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/register; escribir nombre, correo único y contraseña de prueba; pulsar Crear mi cuenta; consultar perfil.</w:t>
      </w:r>
    </w:p>
    <w:p w14:paraId="4DE96DD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Cuenta CUSTOMER creada y sesión iniciada.</w:t>
      </w:r>
    </w:p>
    <w:p w14:paraId="0F28F14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Cuenta creada y perfil autenticado HTTP 200 con rol CUSTOMER.</w:t>
      </w:r>
    </w:p>
    <w:p w14:paraId="30BC445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quality/evidence/baseline/CP01.png.</w:t>
      </w:r>
    </w:p>
    <w:p w14:paraId="4197D0B8"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CP02 Correo inválido</w:t>
      </w:r>
    </w:p>
    <w:p w14:paraId="782F055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el rechazo de un correo sin formato válido.</w:t>
      </w:r>
    </w:p>
    <w:p w14:paraId="3EEE083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inválida.</w:t>
      </w:r>
    </w:p>
    <w:p w14:paraId="4CBF20B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Sin sesión.</w:t>
      </w:r>
    </w:p>
    <w:p w14:paraId="5B57FA4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Nombre Evaluador QA, correo correo-invalido y contraseña QualityTest!2026.</w:t>
      </w:r>
    </w:p>
    <w:p w14:paraId="59296D2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registro; introducir correo-invalido y demás campos válidos; enviar; repetir por HTTP para verificar el servidor.</w:t>
      </w:r>
    </w:p>
    <w:p w14:paraId="254D589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Formulario y servidor rechazan correo inválido.</w:t>
      </w:r>
    </w:p>
    <w:p w14:paraId="234BA5F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El navegador exige @; el servidor responde 400 con email: Invalid email.</w:t>
      </w:r>
    </w:p>
    <w:p w14:paraId="282BC9A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quality/evidence/baseline/CP02.png.</w:t>
      </w:r>
    </w:p>
    <w:p w14:paraId="32E3F757"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3 a 4</w:t>
      </w:r>
    </w:p>
    <w:p w14:paraId="6E949F1E"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CP03 Contraseña de siete caracteres</w:t>
      </w:r>
    </w:p>
    <w:p w14:paraId="56A92BE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el límite inferior de longitud de la contraseña.</w:t>
      </w:r>
    </w:p>
    <w:p w14:paraId="3306D77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Valor límite inferior.</w:t>
      </w:r>
    </w:p>
    <w:p w14:paraId="2885158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Sin sesión.</w:t>
      </w:r>
    </w:p>
    <w:p w14:paraId="149783F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Nombre Evaluador QA, correo short@quality.test y contraseña Abcd123, de siete caracteres.</w:t>
      </w:r>
    </w:p>
    <w:p w14:paraId="13AF06E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registro; usar contraseña Abcd123 de siete caracteres; enviar; comprobar rechazo HTTP 400.</w:t>
      </w:r>
    </w:p>
    <w:p w14:paraId="3CA8BA2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Se rechaza contraseña inferior a ocho caracteres.</w:t>
      </w:r>
    </w:p>
    <w:p w14:paraId="2FF9B1F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El registro no avanza; HTTP 400 informa un mínimo de ocho caracteres.</w:t>
      </w:r>
    </w:p>
    <w:p w14:paraId="192D6E7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quality/evidence/baseline/CP03.png.</w:t>
      </w:r>
    </w:p>
    <w:p w14:paraId="7EF33F8A"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CP04 Correo duplicado</w:t>
      </w:r>
    </w:p>
    <w:p w14:paraId="54D9847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Evitar que el registro duplique un correo existente.</w:t>
      </w:r>
    </w:p>
    <w:p w14:paraId="37BAF83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inválida.</w:t>
      </w:r>
    </w:p>
    <w:p w14:paraId="1AD1E21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Correo de CP01 existente y sesión cerrada.</w:t>
      </w:r>
    </w:p>
    <w:p w14:paraId="00DAC94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Nombre Evaluador QA, correo de CP01 y contraseña QualityTest!2026.</w:t>
      </w:r>
    </w:p>
    <w:p w14:paraId="64692CA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Repetir registro con el correo creado en CP01; leer el mensaje de conflicto.</w:t>
      </w:r>
    </w:p>
    <w:p w14:paraId="31E28D1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Conflicto comprensible sin segunda cuenta.</w:t>
      </w:r>
    </w:p>
    <w:p w14:paraId="5B4B4D7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Ya existe un registro con ese nombre o correo.</w:t>
      </w:r>
    </w:p>
    <w:p w14:paraId="72E7010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quality/evidence/baseline/CP04.png.</w:t>
      </w:r>
    </w:p>
    <w:p w14:paraId="23204C7B"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5 a 6</w:t>
      </w:r>
    </w:p>
    <w:p w14:paraId="2922CECC"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CP05 Inicio y cierre de sesión</w:t>
      </w:r>
    </w:p>
    <w:p w14:paraId="37641FD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el acceso autenticado y la revocación de la sesión.</w:t>
      </w:r>
    </w:p>
    <w:p w14:paraId="1726F3C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Transición de estados.</w:t>
      </w:r>
    </w:p>
    <w:p w14:paraId="4C63876A"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Cuenta player@quality.test activa.</w:t>
      </w:r>
    </w:p>
    <w:p w14:paraId="214ED11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player@quality.test y contraseña ficticia QualityTest!2026.</w:t>
      </w:r>
    </w:p>
    <w:p w14:paraId="67B822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/login; autenticar; consultar perfil; cerrar sesión; abrir /account; verificar redirección y HTTP 401.</w:t>
      </w:r>
    </w:p>
    <w:p w14:paraId="1E048C8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Login correcto y sesión revocada al cerrar.</w:t>
      </w:r>
    </w:p>
    <w:p w14:paraId="2F9062B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Perfil accesible con sesión; después del logout, redirección a login y HTTP 401.</w:t>
      </w:r>
    </w:p>
    <w:p w14:paraId="51273B5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quality/evidence/baseline/CP05.png.</w:t>
      </w:r>
    </w:p>
    <w:p w14:paraId="691BD83C"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CP06 Contraseña incorrecta</w:t>
      </w:r>
    </w:p>
    <w:p w14:paraId="6C43640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el rechazo de credenciales incorrectas.</w:t>
      </w:r>
    </w:p>
    <w:p w14:paraId="7060CEB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inválida.</w:t>
      </w:r>
    </w:p>
    <w:p w14:paraId="4CE6ED4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Cuenta de cliente existente y sin sesión.</w:t>
      </w:r>
    </w:p>
    <w:p w14:paraId="522918C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player@quality.test y contraseña Incorrecta123!.</w:t>
      </w:r>
    </w:p>
    <w:p w14:paraId="0DA76FC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Ingresar con contraseña Incorrecta123!; leer alerta; comprobar ausencia de sesión.</w:t>
      </w:r>
    </w:p>
    <w:p w14:paraId="6B7883C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Mensaje de credenciales inválidas y sin sesión.</w:t>
      </w:r>
    </w:p>
    <w:p w14:paraId="0963681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Correo o contraseña incorrectos.</w:t>
      </w:r>
    </w:p>
    <w:p w14:paraId="459E1B0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quality/evidence/baseline/CP06.png.</w:t>
      </w:r>
    </w:p>
    <w:p w14:paraId="5D804E29"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7 a 8</w:t>
      </w:r>
    </w:p>
    <w:p w14:paraId="1E435A95"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CP07 Búsqueda por nombre</w:t>
      </w:r>
    </w:p>
    <w:p w14:paraId="18F6B7E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Localizar un videojuego por su nombre.</w:t>
      </w:r>
    </w:p>
    <w:p w14:paraId="4BF923F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válida.</w:t>
      </w:r>
    </w:p>
    <w:p w14:paraId="2FE5331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Catálogo inicial con ocho juegos.</w:t>
      </w:r>
    </w:p>
    <w:p w14:paraId="06E5BEF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Texto de búsqueda Nexus.</w:t>
      </w:r>
    </w:p>
    <w:p w14:paraId="36DBD9C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/catalog; escribir Nexus; pulsar Aplicar búsqueda; revisar nombres de las tarjetas.</w:t>
      </w:r>
    </w:p>
    <w:p w14:paraId="2B3D9AA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Solo coincidencias con Nexus.</w:t>
      </w:r>
    </w:p>
    <w:p w14:paraId="7562D4D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La búsqueda mostró únicamente Nexus: Beyond the Void.</w:t>
      </w:r>
    </w:p>
    <w:p w14:paraId="6B8BB2E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quality/evidence/baseline/CP07.png.</w:t>
      </w:r>
    </w:p>
    <w:p w14:paraId="695AA1A1"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CP08 Búsqueda sin resultados</w:t>
      </w:r>
    </w:p>
    <w:p w14:paraId="54F77E5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el estado vacío y la recuperación del catálogo.</w:t>
      </w:r>
    </w:p>
    <w:p w14:paraId="35B7D70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sin coincidencias.</w:t>
      </w:r>
    </w:p>
    <w:p w14:paraId="68C1238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Catálogo disponible.</w:t>
      </w:r>
    </w:p>
    <w:p w14:paraId="547DA34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Texto zz-no-existe-qa.</w:t>
      </w:r>
    </w:p>
    <w:p w14:paraId="72EE9AF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Buscar zz-no-existe-qa; comprobar estado vacío; pulsar Limpiar filtros; comprobar recuperación.</w:t>
      </w:r>
    </w:p>
    <w:p w14:paraId="46BBAEFA"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Estado vacío y recuperación del catálogo.</w:t>
      </w:r>
    </w:p>
    <w:p w14:paraId="29347DF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Estado vacío mostrado; se recuperan 8 tarjetas.</w:t>
      </w:r>
    </w:p>
    <w:p w14:paraId="5DD1621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quality/evidence/baseline/CP08.png.</w:t>
      </w:r>
    </w:p>
    <w:p w14:paraId="44AC1140"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9 a 10</w:t>
      </w:r>
    </w:p>
    <w:p w14:paraId="181E8D62"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CP09 Categoría y plataforma</w:t>
      </w:r>
    </w:p>
    <w:p w14:paraId="6722A6D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Combinar los filtros de categoría y plataforma.</w:t>
      </w:r>
    </w:p>
    <w:p w14:paraId="37686A5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Tabla de decisión.</w:t>
      </w:r>
    </w:p>
    <w:p w14:paraId="3BC36CD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Acción y PC tienen coincidencias.</w:t>
      </w:r>
    </w:p>
    <w:p w14:paraId="533305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Categoría Acción y plataforma PC. ID de categoría en el CSV.</w:t>
      </w:r>
    </w:p>
    <w:p w14:paraId="675AEC2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Seleccionar categoría Acción y plataforma PC; esperar la actualización de URL; verificar que ambos filtros se cumplen; limpiar.</w:t>
      </w:r>
    </w:p>
    <w:p w14:paraId="2622C60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Todas las tarjetas cumplen ambos filtros.</w:t>
      </w:r>
    </w:p>
    <w:p w14:paraId="1F149C7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Acción y PC devuelven Nexus y Titan Protocol; Limpiar recupera el catálogo.</w:t>
      </w:r>
    </w:p>
    <w:p w14:paraId="74C26BF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quality/evidence/baseline/CP09.png.</w:t>
      </w:r>
    </w:p>
    <w:p w14:paraId="61B50FE3"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CP10 Ordenamiento de precios</w:t>
      </w:r>
    </w:p>
    <w:p w14:paraId="7A2F6EF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el orden ascendente y descendente de precios.</w:t>
      </w:r>
    </w:p>
    <w:p w14:paraId="08C13BC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Propiedad de ordenamiento.</w:t>
      </w:r>
    </w:p>
    <w:p w14:paraId="781FC5F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Ocho juegos con distintos precios.</w:t>
      </w:r>
    </w:p>
    <w:p w14:paraId="75FA922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Orden price-asc y price-desc.</w:t>
      </w:r>
    </w:p>
    <w:p w14:paraId="28C60B6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Seleccionar Menor precio; registrar la secuencia; seleccionar Mayor precio; comprobar ambos órdenes.</w:t>
      </w:r>
    </w:p>
    <w:p w14:paraId="50B1616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Precios ordenados en ambos sentidos.</w:t>
      </w:r>
    </w:p>
    <w:p w14:paraId="3FF1F86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Ascendente: 19,99; 24,99; 29,99; 29,99; 34,99; 39,99; 44,99; 49,99. Descendente invierte la secuencia.</w:t>
      </w:r>
    </w:p>
    <w:p w14:paraId="40D3F87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quality/evidence/baseline/CP10.png.</w:t>
      </w:r>
    </w:p>
    <w:p w14:paraId="1EEFADAC"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11 a 12</w:t>
      </w:r>
    </w:p>
    <w:p w14:paraId="6BE65B0D"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CP11 Detalle válido e inexistente</w:t>
      </w:r>
    </w:p>
    <w:p w14:paraId="7F3FEB1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Consultar un detalle válido y controlar una ruta inexistente.</w:t>
      </w:r>
    </w:p>
    <w:p w14:paraId="5229FA5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Particiones válida e inválida.</w:t>
      </w:r>
    </w:p>
    <w:p w14:paraId="2F76A01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Nexus existente y slug inexistente.</w:t>
      </w:r>
    </w:p>
    <w:p w14:paraId="74E9930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Slug nexus-beyond-the-void e inexistente-qa.</w:t>
      </w:r>
    </w:p>
    <w:p w14:paraId="3FBAAEF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/game/nexus-beyond-the-void; revisar nombre y stock; abrir /game/inexistente-qa; comprobar error HTTP 404.</w:t>
      </w:r>
    </w:p>
    <w:p w14:paraId="77D611F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Detalle correcto y error comprensible HTTP 404.</w:t>
      </w:r>
    </w:p>
    <w:p w14:paraId="6A7C165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Detalle con nombre, precio y stock; ruta inexistente informa indisponibilidad y HTTP 404.</w:t>
      </w:r>
    </w:p>
    <w:p w14:paraId="3571A06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quality/evidence/baseline/CP11.png.</w:t>
      </w:r>
    </w:p>
    <w:p w14:paraId="63239457"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CP12 Cantidad mínima y total</w:t>
      </w:r>
    </w:p>
    <w:p w14:paraId="66FEB04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la cantidad mínima y el total del carrito.</w:t>
      </w:r>
    </w:p>
    <w:p w14:paraId="53BDC2D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Valor límite inferior.</w:t>
      </w:r>
    </w:p>
    <w:p w14:paraId="31E7FE7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Carrito vacío y Nexus con stock 2.</w:t>
      </w:r>
    </w:p>
    <w:p w14:paraId="2C1A88C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Beyond the Void. Precio USD 39,99 y stock 2.</w:t>
      </w:r>
    </w:p>
    <w:p w14:paraId="10FD265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Añadir Nexus; abrir /cart; comprobar cantidad 1 y total USD 39,99.</w:t>
      </w:r>
    </w:p>
    <w:p w14:paraId="5AB3888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Cantidad 1 y total USD 39,99.</w:t>
      </w:r>
    </w:p>
    <w:p w14:paraId="3488949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Cantidad 1 y total $39.99.</w:t>
      </w:r>
    </w:p>
    <w:p w14:paraId="76B9CCA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quality/evidence/baseline/CP12.png.</w:t>
      </w:r>
    </w:p>
    <w:p w14:paraId="50EE2F43"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13 a 14</w:t>
      </w:r>
    </w:p>
    <w:p w14:paraId="5C980783"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CP13 Límite de cantidad por stock</w:t>
      </w:r>
    </w:p>
    <w:p w14:paraId="4F6515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Impedir que el carrito supere la disponibilidad del producto.</w:t>
      </w:r>
    </w:p>
    <w:p w14:paraId="73EAC22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Valor límite superior.</w:t>
      </w:r>
    </w:p>
    <w:p w14:paraId="10274BB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Nexus en carrito con cantidad 1 y stock 2.</w:t>
      </w:r>
    </w:p>
    <w:p w14:paraId="4E9003D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con stock 2. Cantidades 1, 2 y tentativa de 3.</w:t>
      </w:r>
    </w:p>
    <w:p w14:paraId="05F04BF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Aumentar a 2; intentar aumentar a 3; comprobar cantidad 2 y total USD 79,98.</w:t>
      </w:r>
    </w:p>
    <w:p w14:paraId="6E9E01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Se mantiene cantidad máxima de 2.</w:t>
      </w:r>
    </w:p>
    <w:p w14:paraId="3EA087D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Cantidad máxima 2 y total $79.98.</w:t>
      </w:r>
    </w:p>
    <w:p w14:paraId="2F87670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quality/evidence/baseline/CP13.png.</w:t>
      </w:r>
    </w:p>
    <w:p w14:paraId="7887FB96"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CP14 Persistencia y eliminación</w:t>
      </w:r>
    </w:p>
    <w:p w14:paraId="13CBA25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la persistencia y eliminación de una línea.</w:t>
      </w:r>
    </w:p>
    <w:p w14:paraId="0620301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Transición de estados.</w:t>
      </w:r>
    </w:p>
    <w:p w14:paraId="1BE18A3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Carrito con dos unidades de Nexus.</w:t>
      </w:r>
    </w:p>
    <w:p w14:paraId="3680521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en el carrito con cantidad 2.</w:t>
      </w:r>
    </w:p>
    <w:p w14:paraId="73DA550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Recargar /cart; comprobar cantidad; eliminar la línea; comprobar estado vacío.</w:t>
      </w:r>
    </w:p>
    <w:p w14:paraId="19FE015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Carrito persiste y queda vacío al eliminar.</w:t>
      </w:r>
    </w:p>
    <w:p w14:paraId="4085EE7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Recarga conserva dos unidades; eliminar muestra el estado vacío.</w:t>
      </w:r>
    </w:p>
    <w:p w14:paraId="6D1A749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quality/evidence/baseline/CP14.png.</w:t>
      </w:r>
    </w:p>
    <w:p w14:paraId="2AF6CBFF"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15 a 16</w:t>
      </w:r>
    </w:p>
    <w:p w14:paraId="58FCD013"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CP15 Compra e historial</w:t>
      </w:r>
    </w:p>
    <w:p w14:paraId="75C74BF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la compra, el precio histórico y el descuento de stock.</w:t>
      </w:r>
    </w:p>
    <w:p w14:paraId="79B9D4C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Flujo completo válido.</w:t>
      </w:r>
    </w:p>
    <w:p w14:paraId="69251AA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Cliente autenticado, Nexus con stock 2 y carrito vacío.</w:t>
      </w:r>
    </w:p>
    <w:p w14:paraId="4F7D623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con precio USD 39,99, cantidad 1 y stock inicial 2.</w:t>
      </w:r>
    </w:p>
    <w:p w14:paraId="182D01F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Añadir una unidad; confirmar compra demo; revisar historial por interfaz y HTTP; consultar stock del juego.</w:t>
      </w:r>
    </w:p>
    <w:p w14:paraId="11B1267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Pedido de USD 39,99, precio conservado y stock 1.</w:t>
      </w:r>
    </w:p>
    <w:p w14:paraId="541E675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Se creó un pedido por USD 39,99, se conservó el precio de su línea y el stock pasó de 2 a 1. ID del pedido en el CSV.</w:t>
      </w:r>
    </w:p>
    <w:p w14:paraId="2D7078C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quality/evidence/baseline/CP15.png.</w:t>
      </w:r>
    </w:p>
    <w:p w14:paraId="4ED77A1C"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CP16 Producto agotado</w:t>
      </w:r>
    </w:p>
    <w:p w14:paraId="3B74670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Rechazar la compra de un producto agotado.</w:t>
      </w:r>
    </w:p>
    <w:p w14:paraId="7BA05B3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Valor límite stock cero.</w:t>
      </w:r>
    </w:p>
    <w:p w14:paraId="51D9371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Cliente autenticado y Void Command agotado.</w:t>
      </w:r>
    </w:p>
    <w:p w14:paraId="1524021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Void Command con stock 0 y tentativa de una unidad.</w:t>
      </w:r>
    </w:p>
    <w:p w14:paraId="2170184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detalle; comprobar botón deshabilitado; intentar pedido por HTTP con cantidad 1; verificar rechazo y mismo número de pedidos.</w:t>
      </w:r>
    </w:p>
    <w:p w14:paraId="6460F87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No se agrega ni compra sin stock.</w:t>
      </w:r>
    </w:p>
    <w:p w14:paraId="7728094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HTTP 409: Stock insuficiente para Void Command. No se crea otro pedido.</w:t>
      </w:r>
    </w:p>
    <w:p w14:paraId="55F8B6C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quality/evidence/baseline/CP16.png.</w:t>
      </w:r>
    </w:p>
    <w:p w14:paraId="41896708"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17 a 18</w:t>
      </w:r>
    </w:p>
    <w:p w14:paraId="4F427D37"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CP17 CRUD completo sin pedidos</w:t>
      </w:r>
    </w:p>
    <w:p w14:paraId="44CA829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las cuatro operaciones del CRUD de videojuegos.</w:t>
      </w:r>
    </w:p>
    <w:p w14:paraId="2801C6D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Flujo CRUD válido.</w:t>
      </w:r>
    </w:p>
    <w:p w14:paraId="6736A92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Administrador autenticado, categoría Acción y PC.</w:t>
      </w:r>
    </w:p>
    <w:p w14:paraId="3703549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Juego QA baseline. Precio inicial USD 29,99 y nuevo USD 31,99. Stock 10, categoría Acción y plataforma PC.</w:t>
      </w:r>
    </w:p>
    <w:p w14:paraId="15D0290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Crear Juego QA con precio 29,99 y stock 10; consultar; editar precio a 31,99; eliminar con Confirmar; comprobar ausencia.</w:t>
      </w:r>
    </w:p>
    <w:p w14:paraId="6DC1B52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Crear, consultar, editar y eliminar con confirmación.</w:t>
      </w:r>
    </w:p>
    <w:p w14:paraId="3B50407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Creación y consulta correctas; precio actualizado a 31,99; eliminación confirmada y registro ausente.</w:t>
      </w:r>
    </w:p>
    <w:p w14:paraId="10C5C2D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quality/evidence/baseline/CP17.png.</w:t>
      </w:r>
    </w:p>
    <w:p w14:paraId="0DD16384"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CP18 Precio y stock inválidos</w:t>
      </w:r>
    </w:p>
    <w:p w14:paraId="34E3808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Rechazar un precio y un stock fuera de los límites.</w:t>
      </w:r>
    </w:p>
    <w:p w14:paraId="16C61F5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Particiones inválidas.</w:t>
      </w:r>
    </w:p>
    <w:p w14:paraId="49AC5EA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Administrador en formulario nuevo.</w:t>
      </w:r>
    </w:p>
    <w:p w14:paraId="74B94DD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Precio 0 y stock -1. Los demás campos son válidos.</w:t>
      </w:r>
    </w:p>
    <w:p w14:paraId="03ED25E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Completar datos válidos excepto precio 0 y stock -1; intentar guardar; comprobar formulario inválido y rechazo HTTP 400.</w:t>
      </w:r>
    </w:p>
    <w:p w14:paraId="3BD2CF5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Formulario y servidor impiden guardar.</w:t>
      </w:r>
    </w:p>
    <w:p w14:paraId="216891E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Formulario inválido; servidor HTTP 400 por precio inferior a 0,01 y stock inferior a 0.</w:t>
      </w:r>
    </w:p>
    <w:p w14:paraId="43B1E9D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quality/evidence/baseline/CP18.png.</w:t>
      </w:r>
    </w:p>
    <w:p w14:paraId="1B659DCD"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19 a 20</w:t>
      </w:r>
    </w:p>
    <w:p w14:paraId="24638523"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CP19 Archivado y restauración</w:t>
      </w:r>
    </w:p>
    <w:p w14:paraId="18F7440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Conservar el historial al archivar y restaurar un producto.</w:t>
      </w:r>
    </w:p>
    <w:p w14:paraId="60F91F0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Tabla de decisión con relación existente.</w:t>
      </w:r>
    </w:p>
    <w:p w14:paraId="5029082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Pedido de CP15 y Nexus asociado.</w:t>
      </w:r>
    </w:p>
    <w:p w14:paraId="512A45C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con un pedido asociado de CP15.</w:t>
      </w:r>
    </w:p>
    <w:p w14:paraId="5DC421C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Eliminar Nexus con Confirmar; comprobar archivado y HTTP 404; consultar historial y precio; restaurar y comprobar HTTP 200.</w:t>
      </w:r>
    </w:p>
    <w:p w14:paraId="4850055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Archivar conserva historial y restaurar devuelve producto.</w:t>
      </w:r>
    </w:p>
    <w:p w14:paraId="40E9A9B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Producto archivado HTTP 404, pedido conservado con precio 39,99 y restauración HTTP 200.</w:t>
      </w:r>
    </w:p>
    <w:p w14:paraId="5F213D9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quality/evidence/baseline/CP19.png.</w:t>
      </w:r>
    </w:p>
    <w:p w14:paraId="19443E05"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CP20 Permisos administrativos</w:t>
      </w:r>
    </w:p>
    <w:p w14:paraId="6A0C04D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las restricciones administrativas por sesión y rol.</w:t>
      </w:r>
    </w:p>
    <w:p w14:paraId="6A22300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Particiones por rol.</w:t>
      </w:r>
    </w:p>
    <w:p w14:paraId="3C985AE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Cliente autenticado y sesión anónima separada.</w:t>
      </w:r>
    </w:p>
    <w:p w14:paraId="3BE4F14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Cuenta CUSTOMER y contexto anónimo. Juego ficticio para el intento administrativo.</w:t>
      </w:r>
    </w:p>
    <w:p w14:paraId="590990C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/admin/games como cliente; intentar consulta y creación HTTP; repetir consulta sin sesión; comprobar 403 y 401.</w:t>
      </w:r>
    </w:p>
    <w:p w14:paraId="5F03130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Cliente HTTP 403 y anónimo HTTP 401 sin operaciones administrativas.</w:t>
      </w:r>
    </w:p>
    <w:p w14:paraId="13FDE85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Cliente sin permisos ve acceso restringido (403); anónimo va a login (401).</w:t>
      </w:r>
    </w:p>
    <w:p w14:paraId="0EC7CBB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quality/evidence/baseline/CP20.png.</w:t>
      </w:r>
    </w:p>
    <w:p w14:paraId="21DF1176" w14:textId="77777777" w:rsidR="00470A55" w:rsidRPr="008116A2" w:rsidRDefault="004D7B6D">
      <w:pPr>
        <w:pStyle w:val="Heading1"/>
        <w:pageBreakBefore/>
        <w:spacing w:before="0" w:after="160" w:line="252" w:lineRule="auto"/>
        <w:rPr>
          <w:rFonts w:ascii="Arial" w:hAnsi="Arial" w:cs="Arial"/>
          <w:color w:val="000000"/>
          <w:sz w:val="24"/>
        </w:rPr>
      </w:pPr>
      <w:bookmarkStart w:id="24" w:name="anexo_b"/>
      <w:r w:rsidRPr="008116A2">
        <w:rPr>
          <w:rFonts w:ascii="Arial" w:hAnsi="Arial" w:cs="Arial"/>
          <w:b/>
          <w:color w:val="000000"/>
          <w:sz w:val="24"/>
        </w:rPr>
        <w:lastRenderedPageBreak/>
        <w:t>Anexo B Evidencias 1 y 2</w:t>
      </w:r>
      <w:bookmarkEnd w:id="24"/>
    </w:p>
    <w:p w14:paraId="05AD9784"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CP01 Registro válido</w:t>
      </w:r>
    </w:p>
    <w:p w14:paraId="6F9A468B"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62C08B11" wp14:editId="0FA3FC19">
            <wp:extent cx="4147200" cy="28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png"/>
                    <pic:cNvPicPr/>
                  </pic:nvPicPr>
                  <pic:blipFill>
                    <a:blip r:embed="rId10"/>
                    <a:stretch>
                      <a:fillRect/>
                    </a:stretch>
                  </pic:blipFill>
                  <pic:spPr>
                    <a:xfrm>
                      <a:off x="0" y="0"/>
                      <a:ext cx="4147200" cy="2880000"/>
                    </a:xfrm>
                    <a:prstGeom prst="rect">
                      <a:avLst/>
                    </a:prstGeom>
                  </pic:spPr>
                </pic:pic>
              </a:graphicData>
            </a:graphic>
          </wp:inline>
        </w:drawing>
      </w:r>
    </w:p>
    <w:p w14:paraId="0C91270E" w14:textId="77777777" w:rsidR="00470A55" w:rsidRPr="008116A2" w:rsidRDefault="004D7B6D">
      <w:pPr>
        <w:spacing w:after="80"/>
        <w:rPr>
          <w:rFonts w:ascii="Arial" w:hAnsi="Arial" w:cs="Arial"/>
          <w:color w:val="000000"/>
        </w:rPr>
      </w:pPr>
      <w:r w:rsidRPr="008116A2">
        <w:rPr>
          <w:rFonts w:ascii="Arial" w:hAnsi="Arial" w:cs="Arial"/>
          <w:color w:val="000000"/>
        </w:rPr>
        <w:t>La interfaz muestra la cuenta registrada. El caso confirmó la sesión mediante HTTP 200 y el rol CUSTOMER.</w:t>
      </w:r>
    </w:p>
    <w:p w14:paraId="3793EE92"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quality/evidence/baseline/CP01.png.</w:t>
      </w:r>
    </w:p>
    <w:p w14:paraId="41343081"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CP13 Límite del carrito</w:t>
      </w:r>
    </w:p>
    <w:p w14:paraId="0A359A0F"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210AF44B" wp14:editId="3C4AB757">
            <wp:extent cx="4081889" cy="28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3.png"/>
                    <pic:cNvPicPr/>
                  </pic:nvPicPr>
                  <pic:blipFill>
                    <a:blip r:embed="rId11"/>
                    <a:stretch>
                      <a:fillRect/>
                    </a:stretch>
                  </pic:blipFill>
                  <pic:spPr>
                    <a:xfrm>
                      <a:off x="0" y="0"/>
                      <a:ext cx="4081889" cy="2880000"/>
                    </a:xfrm>
                    <a:prstGeom prst="rect">
                      <a:avLst/>
                    </a:prstGeom>
                  </pic:spPr>
                </pic:pic>
              </a:graphicData>
            </a:graphic>
          </wp:inline>
        </w:drawing>
      </w:r>
    </w:p>
    <w:p w14:paraId="4563F915" w14:textId="77777777" w:rsidR="00470A55" w:rsidRPr="008116A2" w:rsidRDefault="004D7B6D">
      <w:pPr>
        <w:spacing w:after="80"/>
        <w:rPr>
          <w:rFonts w:ascii="Arial" w:hAnsi="Arial" w:cs="Arial"/>
          <w:color w:val="000000"/>
        </w:rPr>
      </w:pPr>
      <w:r w:rsidRPr="008116A2">
        <w:rPr>
          <w:rFonts w:ascii="Arial" w:hAnsi="Arial" w:cs="Arial"/>
          <w:color w:val="000000"/>
        </w:rPr>
        <w:t>El intento de superar el stock conserva dos unidades y el total USD 79,98.</w:t>
      </w:r>
    </w:p>
    <w:p w14:paraId="275766FC"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quality/evidence/baseline/CP13.png.</w:t>
      </w:r>
    </w:p>
    <w:p w14:paraId="5F16888B"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B Evidencias 3 y 4</w:t>
      </w:r>
    </w:p>
    <w:p w14:paraId="7E8122C5"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CP15 Compra e historial</w:t>
      </w:r>
    </w:p>
    <w:p w14:paraId="3B1FDD72"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19685322" wp14:editId="524A009D">
            <wp:extent cx="41472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5.png"/>
                    <pic:cNvPicPr/>
                  </pic:nvPicPr>
                  <pic:blipFill>
                    <a:blip r:embed="rId12"/>
                    <a:stretch>
                      <a:fillRect/>
                    </a:stretch>
                  </pic:blipFill>
                  <pic:spPr>
                    <a:xfrm>
                      <a:off x="0" y="0"/>
                      <a:ext cx="4147200" cy="2880000"/>
                    </a:xfrm>
                    <a:prstGeom prst="rect">
                      <a:avLst/>
                    </a:prstGeom>
                  </pic:spPr>
                </pic:pic>
              </a:graphicData>
            </a:graphic>
          </wp:inline>
        </w:drawing>
      </w:r>
    </w:p>
    <w:p w14:paraId="507F3E3F" w14:textId="77777777" w:rsidR="00470A55" w:rsidRPr="008116A2" w:rsidRDefault="004D7B6D">
      <w:pPr>
        <w:spacing w:after="80"/>
        <w:rPr>
          <w:rFonts w:ascii="Arial" w:hAnsi="Arial" w:cs="Arial"/>
          <w:color w:val="000000"/>
        </w:rPr>
      </w:pPr>
      <w:r w:rsidRPr="008116A2">
        <w:rPr>
          <w:rFonts w:ascii="Arial" w:hAnsi="Arial" w:cs="Arial"/>
          <w:color w:val="000000"/>
        </w:rPr>
        <w:t>El pedido aparece por USD 39,99. La comprobación del servidor confirmó el precio de la línea y stock final 1.</w:t>
      </w:r>
    </w:p>
    <w:p w14:paraId="3C83DCF1"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quality/evidence/baseline/CP15.png.</w:t>
      </w:r>
    </w:p>
    <w:p w14:paraId="29BFCC2A"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CP17 Actualización del juego</w:t>
      </w:r>
    </w:p>
    <w:p w14:paraId="3E082D17"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7C0668E3" wp14:editId="1CF2D536">
            <wp:extent cx="3168220" cy="28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d-actualizado.png"/>
                    <pic:cNvPicPr/>
                  </pic:nvPicPr>
                  <pic:blipFill>
                    <a:blip r:embed="rId13"/>
                    <a:stretch>
                      <a:fillRect/>
                    </a:stretch>
                  </pic:blipFill>
                  <pic:spPr>
                    <a:xfrm>
                      <a:off x="0" y="0"/>
                      <a:ext cx="3168220" cy="2880000"/>
                    </a:xfrm>
                    <a:prstGeom prst="rect">
                      <a:avLst/>
                    </a:prstGeom>
                  </pic:spPr>
                </pic:pic>
              </a:graphicData>
            </a:graphic>
          </wp:inline>
        </w:drawing>
      </w:r>
    </w:p>
    <w:p w14:paraId="5AB6B048" w14:textId="77777777" w:rsidR="00470A55" w:rsidRPr="008116A2" w:rsidRDefault="004D7B6D">
      <w:pPr>
        <w:spacing w:after="80"/>
        <w:rPr>
          <w:rFonts w:ascii="Arial" w:hAnsi="Arial" w:cs="Arial"/>
          <w:color w:val="000000"/>
        </w:rPr>
      </w:pPr>
      <w:r w:rsidRPr="008116A2">
        <w:rPr>
          <w:rFonts w:ascii="Arial" w:hAnsi="Arial" w:cs="Arial"/>
          <w:color w:val="000000"/>
        </w:rPr>
        <w:t>El juego ficticio muestra el precio actualizado a USD 31,99 antes de su eliminación confirmada.</w:t>
      </w:r>
    </w:p>
    <w:p w14:paraId="2D95ADB2"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quality/evidence/baseline/crud-actualizado.png.</w:t>
      </w:r>
    </w:p>
    <w:p w14:paraId="623562F3" w14:textId="77777777" w:rsidR="00470A55" w:rsidRPr="008116A2" w:rsidRDefault="004D7B6D">
      <w:pPr>
        <w:pStyle w:val="Heading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B Evidencias 5 y 6</w:t>
      </w:r>
    </w:p>
    <w:p w14:paraId="3521E396"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CP19 Archivado con pedido</w:t>
      </w:r>
    </w:p>
    <w:p w14:paraId="7024CD20"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2AEA3F20" wp14:editId="7784858A">
            <wp:extent cx="3363503" cy="28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ado.png"/>
                    <pic:cNvPicPr/>
                  </pic:nvPicPr>
                  <pic:blipFill>
                    <a:blip r:embed="rId14"/>
                    <a:stretch>
                      <a:fillRect/>
                    </a:stretch>
                  </pic:blipFill>
                  <pic:spPr>
                    <a:xfrm>
                      <a:off x="0" y="0"/>
                      <a:ext cx="3363503" cy="2880000"/>
                    </a:xfrm>
                    <a:prstGeom prst="rect">
                      <a:avLst/>
                    </a:prstGeom>
                  </pic:spPr>
                </pic:pic>
              </a:graphicData>
            </a:graphic>
          </wp:inline>
        </w:drawing>
      </w:r>
    </w:p>
    <w:p w14:paraId="4EDE4A72" w14:textId="77777777" w:rsidR="00470A55" w:rsidRPr="008116A2" w:rsidRDefault="004D7B6D">
      <w:pPr>
        <w:spacing w:after="80"/>
        <w:rPr>
          <w:rFonts w:ascii="Arial" w:hAnsi="Arial" w:cs="Arial"/>
          <w:color w:val="000000"/>
        </w:rPr>
      </w:pPr>
      <w:r w:rsidRPr="008116A2">
        <w:rPr>
          <w:rFonts w:ascii="Arial" w:hAnsi="Arial" w:cs="Arial"/>
          <w:color w:val="000000"/>
        </w:rPr>
        <w:t>El administrador consulta el producto archivado. El caso confirmó la conservación del pedido y su posterior restauración.</w:t>
      </w:r>
    </w:p>
    <w:p w14:paraId="40DAE123"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quality/evidence/baseline/archivado.png.</w:t>
      </w:r>
    </w:p>
    <w:p w14:paraId="27FBE0DF"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CP20 Restricción administrativa</w:t>
      </w:r>
    </w:p>
    <w:p w14:paraId="04EE86BC"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3203F3F2" wp14:editId="5CB26BA5">
            <wp:extent cx="4147200" cy="28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0.png"/>
                    <pic:cNvPicPr/>
                  </pic:nvPicPr>
                  <pic:blipFill>
                    <a:blip r:embed="rId15"/>
                    <a:stretch>
                      <a:fillRect/>
                    </a:stretch>
                  </pic:blipFill>
                  <pic:spPr>
                    <a:xfrm>
                      <a:off x="0" y="0"/>
                      <a:ext cx="4147200" cy="2880000"/>
                    </a:xfrm>
                    <a:prstGeom prst="rect">
                      <a:avLst/>
                    </a:prstGeom>
                  </pic:spPr>
                </pic:pic>
              </a:graphicData>
            </a:graphic>
          </wp:inline>
        </w:drawing>
      </w:r>
    </w:p>
    <w:p w14:paraId="4DB384DB" w14:textId="77777777" w:rsidR="00470A55" w:rsidRPr="008116A2" w:rsidRDefault="004D7B6D">
      <w:pPr>
        <w:spacing w:after="80"/>
        <w:rPr>
          <w:rFonts w:ascii="Arial" w:hAnsi="Arial" w:cs="Arial"/>
          <w:color w:val="000000"/>
        </w:rPr>
      </w:pPr>
      <w:r w:rsidRPr="008116A2">
        <w:rPr>
          <w:rFonts w:ascii="Arial" w:hAnsi="Arial" w:cs="Arial"/>
          <w:color w:val="000000"/>
        </w:rPr>
        <w:t>La cuenta cliente recibe Acceso restringido. La API respondió 403 al cliente y 401 sin sesión.</w:t>
      </w:r>
    </w:p>
    <w:p w14:paraId="7AFCA5FD"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quality/evidence/baseline/CP20.png.</w:t>
      </w:r>
    </w:p>
    <w:p w14:paraId="4978D258" w14:textId="77777777" w:rsidR="00470A55" w:rsidRPr="008116A2" w:rsidRDefault="004D7B6D">
      <w:pPr>
        <w:pStyle w:val="Heading1"/>
        <w:pageBreakBefore/>
        <w:spacing w:before="0" w:after="160" w:line="252" w:lineRule="auto"/>
        <w:rPr>
          <w:rFonts w:ascii="Arial" w:hAnsi="Arial" w:cs="Arial"/>
          <w:color w:val="000000"/>
          <w:sz w:val="24"/>
        </w:rPr>
      </w:pPr>
      <w:bookmarkStart w:id="25" w:name="anexo_c"/>
      <w:r w:rsidRPr="008116A2">
        <w:rPr>
          <w:rFonts w:ascii="Arial" w:hAnsi="Arial" w:cs="Arial"/>
          <w:b/>
          <w:color w:val="000000"/>
          <w:sz w:val="24"/>
        </w:rPr>
        <w:lastRenderedPageBreak/>
        <w:t>Anexo C Reproducción y trazabilidad</w:t>
      </w:r>
      <w:bookmarkEnd w:id="25"/>
    </w:p>
    <w:p w14:paraId="3B2A687D"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El código y los archivos de calidad se consultan en el repositorio privado de NeonPlay, rama codex/calidad-evaluacion. El tag baseline-calidad-v1 identifica la versión inicial. El README principal explica la configuración de PostgreSQL, las variables de entorno y la ejecución desde Visual Studio Code.</w:t>
      </w:r>
    </w:p>
    <w:p w14:paraId="64F75A2D" w14:textId="77777777" w:rsidR="00470A55" w:rsidRPr="008116A2" w:rsidRDefault="004D7B6D">
      <w:pPr>
        <w:pStyle w:val="Heading2"/>
        <w:spacing w:before="120" w:after="160" w:line="252" w:lineRule="auto"/>
        <w:rPr>
          <w:rFonts w:ascii="Arial" w:hAnsi="Arial" w:cs="Arial"/>
          <w:color w:val="000000"/>
          <w:sz w:val="24"/>
        </w:rPr>
      </w:pPr>
      <w:r w:rsidRPr="008116A2">
        <w:rPr>
          <w:rFonts w:ascii="Arial" w:hAnsi="Arial" w:cs="Arial"/>
          <w:b/>
          <w:color w:val="000000"/>
          <w:sz w:val="24"/>
        </w:rPr>
        <w:t>Repetición de la evaluación</w:t>
      </w:r>
    </w:p>
    <w:p w14:paraId="004B573A"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1. Configurar el proyecto según el README. En PowerShell utilizar npm.cmd. Instalar dependencias con npm.cmd ci e iniciar PostgreSQL con npm.cmd run db:local.</w:t>
      </w:r>
    </w:p>
    <w:p w14:paraId="655E0E9B"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2. Compilar la versión mejorada con npm.cmd run build. Ejecutar node quality/start-evaluation.mjs para crear datos ficticios y servir la instancia de evaluación en 4011.</w:t>
      </w:r>
    </w:p>
    <w:p w14:paraId="64633589"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3. En otra terminal, configurar Playwright y ejecutar browser-cases.mjs con un nombre de fase nuevo. quality/README.md contiene los comandos completos y la ruta configurable del navegador.</w:t>
      </w:r>
    </w:p>
    <w:p w14:paraId="4D09C034"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4. Ejecutar measure-catalog.mjs y npm.cmd test. Conservar una copia de performance.json antes de repetir una medición, pues el script escribe ese archivo.</w:t>
      </w:r>
    </w:p>
    <w:p w14:paraId="0A1F7943"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5. Cerrar la instancia con Ctrl+C. Si una interrupción abrupta impide la limpieza, detener esa instancia y usar cleanup-evaluation.mjs, que valida el prefijo del esquema temporal.</w:t>
      </w:r>
    </w:p>
    <w:tbl>
      <w:tblPr>
        <w:tblW w:w="0" w:type="auto"/>
        <w:jc w:val="center"/>
        <w:tblLayout w:type="fixed"/>
        <w:tblLook w:val="04A0" w:firstRow="1" w:lastRow="0" w:firstColumn="1" w:lastColumn="0" w:noHBand="0" w:noVBand="1"/>
      </w:tblPr>
      <w:tblGrid>
        <w:gridCol w:w="3458"/>
        <w:gridCol w:w="5046"/>
      </w:tblGrid>
      <w:tr w:rsidR="00470A55" w:rsidRPr="008116A2" w14:paraId="614B22E2" w14:textId="77777777">
        <w:trPr>
          <w:cantSplit/>
          <w:tblHeader/>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47BC82B" w14:textId="77777777" w:rsidR="00470A55" w:rsidRPr="008116A2" w:rsidRDefault="004D7B6D">
            <w:pPr>
              <w:spacing w:after="40"/>
              <w:rPr>
                <w:rFonts w:ascii="Arial" w:hAnsi="Arial" w:cs="Arial"/>
                <w:color w:val="000000"/>
              </w:rPr>
            </w:pPr>
            <w:r w:rsidRPr="008116A2">
              <w:rPr>
                <w:rFonts w:ascii="Arial" w:hAnsi="Arial" w:cs="Arial"/>
                <w:b/>
                <w:color w:val="000000"/>
              </w:rPr>
              <w:t>Archivo o carpeta</w:t>
            </w:r>
          </w:p>
        </w:tc>
        <w:tc>
          <w:tcPr>
            <w:tcW w:w="504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BBB08BD" w14:textId="77777777" w:rsidR="00470A55" w:rsidRPr="008116A2" w:rsidRDefault="004D7B6D">
            <w:pPr>
              <w:spacing w:after="40"/>
              <w:rPr>
                <w:rFonts w:ascii="Arial" w:hAnsi="Arial" w:cs="Arial"/>
                <w:color w:val="000000"/>
              </w:rPr>
            </w:pPr>
            <w:r w:rsidRPr="008116A2">
              <w:rPr>
                <w:rFonts w:ascii="Arial" w:hAnsi="Arial" w:cs="Arial"/>
                <w:b/>
                <w:color w:val="000000"/>
              </w:rPr>
              <w:t>Contenido</w:t>
            </w:r>
          </w:p>
        </w:tc>
      </w:tr>
      <w:tr w:rsidR="00470A55" w:rsidRPr="008116A2" w14:paraId="4364C908"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62B58" w14:textId="77777777" w:rsidR="00470A55" w:rsidRPr="008116A2" w:rsidRDefault="004D7B6D">
            <w:pPr>
              <w:spacing w:after="40"/>
              <w:rPr>
                <w:rFonts w:ascii="Arial" w:hAnsi="Arial" w:cs="Arial"/>
                <w:color w:val="000000"/>
              </w:rPr>
            </w:pPr>
            <w:r w:rsidRPr="008116A2">
              <w:rPr>
                <w:rFonts w:ascii="Arial" w:hAnsi="Arial" w:cs="Arial"/>
                <w:color w:val="000000"/>
              </w:rPr>
              <w:t>quality/matrices</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399062" w14:textId="77777777" w:rsidR="00470A55" w:rsidRPr="008116A2" w:rsidRDefault="004D7B6D">
            <w:pPr>
              <w:spacing w:after="40"/>
              <w:rPr>
                <w:rFonts w:ascii="Arial" w:hAnsi="Arial" w:cs="Arial"/>
                <w:color w:val="000000"/>
              </w:rPr>
            </w:pPr>
            <w:r w:rsidRPr="008116A2">
              <w:rPr>
                <w:rFonts w:ascii="Arial" w:hAnsi="Arial" w:cs="Arial"/>
                <w:color w:val="000000"/>
              </w:rPr>
              <w:t>Casos, regresión, rendimiento, interacción, métricas y hallazgos en CSV.</w:t>
            </w:r>
          </w:p>
        </w:tc>
      </w:tr>
      <w:tr w:rsidR="00470A55" w:rsidRPr="008116A2" w14:paraId="22E02667"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81120C" w14:textId="77777777" w:rsidR="00470A55" w:rsidRPr="008116A2" w:rsidRDefault="004D7B6D">
            <w:pPr>
              <w:spacing w:after="40"/>
              <w:rPr>
                <w:rFonts w:ascii="Arial" w:hAnsi="Arial" w:cs="Arial"/>
                <w:color w:val="000000"/>
              </w:rPr>
            </w:pPr>
            <w:r w:rsidRPr="008116A2">
              <w:rPr>
                <w:rFonts w:ascii="Arial" w:hAnsi="Arial" w:cs="Arial"/>
                <w:color w:val="000000"/>
              </w:rPr>
              <w:t>quality/evidence/baseline</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E1D8A" w14:textId="77777777" w:rsidR="00470A55" w:rsidRPr="008116A2" w:rsidRDefault="004D7B6D">
            <w:pPr>
              <w:spacing w:after="40"/>
              <w:rPr>
                <w:rFonts w:ascii="Arial" w:hAnsi="Arial" w:cs="Arial"/>
                <w:color w:val="000000"/>
              </w:rPr>
            </w:pPr>
            <w:r w:rsidRPr="008116A2">
              <w:rPr>
                <w:rFonts w:ascii="Arial" w:hAnsi="Arial" w:cs="Arial"/>
                <w:color w:val="000000"/>
              </w:rPr>
              <w:t>Resultados aceptados y capturas de los veinte casos.</w:t>
            </w:r>
          </w:p>
        </w:tc>
      </w:tr>
      <w:tr w:rsidR="00470A55" w:rsidRPr="008116A2" w14:paraId="6A4CB274"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2E0D25" w14:textId="77777777" w:rsidR="00470A55" w:rsidRPr="008116A2" w:rsidRDefault="004D7B6D">
            <w:pPr>
              <w:spacing w:after="40"/>
              <w:rPr>
                <w:rFonts w:ascii="Arial" w:hAnsi="Arial" w:cs="Arial"/>
                <w:color w:val="000000"/>
              </w:rPr>
            </w:pPr>
            <w:r w:rsidRPr="008116A2">
              <w:rPr>
                <w:rFonts w:ascii="Arial" w:hAnsi="Arial" w:cs="Arial"/>
                <w:color w:val="000000"/>
              </w:rPr>
              <w:t>quality/evidence/regression y regression-retry</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BB021B" w14:textId="77777777" w:rsidR="00470A55" w:rsidRPr="008116A2" w:rsidRDefault="004D7B6D">
            <w:pPr>
              <w:spacing w:after="40"/>
              <w:rPr>
                <w:rFonts w:ascii="Arial" w:hAnsi="Arial" w:cs="Arial"/>
                <w:color w:val="000000"/>
              </w:rPr>
            </w:pPr>
            <w:r w:rsidRPr="008116A2">
              <w:rPr>
                <w:rFonts w:ascii="Arial" w:hAnsi="Arial" w:cs="Arial"/>
                <w:color w:val="000000"/>
              </w:rPr>
              <w:t>Primer intento y repetición de CP09.</w:t>
            </w:r>
          </w:p>
        </w:tc>
      </w:tr>
      <w:tr w:rsidR="00470A55" w:rsidRPr="008116A2" w14:paraId="600AACBC"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66F485" w14:textId="77777777" w:rsidR="00470A55" w:rsidRPr="008116A2" w:rsidRDefault="004D7B6D">
            <w:pPr>
              <w:spacing w:after="40"/>
              <w:rPr>
                <w:rFonts w:ascii="Arial" w:hAnsi="Arial" w:cs="Arial"/>
                <w:color w:val="000000"/>
              </w:rPr>
            </w:pPr>
            <w:r w:rsidRPr="008116A2">
              <w:rPr>
                <w:rFonts w:ascii="Arial" w:hAnsi="Arial" w:cs="Arial"/>
                <w:color w:val="000000"/>
              </w:rPr>
              <w:t>quality/evidence/</w:t>
              <w:br/>
              <w:t>instrumentacion-01</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BF46C4" w14:textId="77777777" w:rsidR="00470A55" w:rsidRPr="008116A2" w:rsidRDefault="004D7B6D">
            <w:pPr>
              <w:spacing w:after="40"/>
              <w:rPr>
                <w:rFonts w:ascii="Arial" w:hAnsi="Arial" w:cs="Arial"/>
                <w:color w:val="000000"/>
              </w:rPr>
            </w:pPr>
            <w:r w:rsidRPr="008116A2">
              <w:rPr>
                <w:rFonts w:ascii="Arial" w:hAnsi="Arial" w:cs="Arial"/>
                <w:color w:val="000000"/>
              </w:rPr>
              <w:t>Ensayo del ejecutor antes de corregir su preparación.</w:t>
            </w:r>
          </w:p>
        </w:tc>
      </w:tr>
      <w:tr w:rsidR="00470A55" w:rsidRPr="008116A2" w14:paraId="359BE63A"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9198D8" w14:textId="77777777" w:rsidR="00470A55" w:rsidRPr="008116A2" w:rsidRDefault="004D7B6D">
            <w:pPr>
              <w:spacing w:after="40"/>
              <w:rPr>
                <w:rFonts w:ascii="Arial" w:hAnsi="Arial" w:cs="Arial"/>
                <w:color w:val="000000"/>
              </w:rPr>
            </w:pPr>
            <w:r w:rsidRPr="008116A2">
              <w:rPr>
                <w:rFonts w:ascii="Arial" w:hAnsi="Arial" w:cs="Arial"/>
                <w:color w:val="000000"/>
              </w:rPr>
              <w:t>baseline-build.txt e improvement-build.txt</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A14334" w14:textId="77777777" w:rsidR="00470A55" w:rsidRPr="008116A2" w:rsidRDefault="004D7B6D">
            <w:pPr>
              <w:spacing w:after="40"/>
              <w:rPr>
                <w:rFonts w:ascii="Arial" w:hAnsi="Arial" w:cs="Arial"/>
                <w:color w:val="000000"/>
              </w:rPr>
            </w:pPr>
            <w:r w:rsidRPr="008116A2">
              <w:rPr>
                <w:rFonts w:ascii="Arial" w:hAnsi="Arial" w:cs="Arial"/>
                <w:color w:val="000000"/>
              </w:rPr>
              <w:t>Fallo D01 y compilación corregida.</w:t>
            </w:r>
          </w:p>
        </w:tc>
      </w:tr>
      <w:tr w:rsidR="00470A55" w:rsidRPr="008116A2" w14:paraId="4B76540F"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C0BB9" w14:textId="77777777" w:rsidR="00470A55" w:rsidRPr="008116A2" w:rsidRDefault="004D7B6D">
            <w:pPr>
              <w:spacing w:after="40"/>
              <w:rPr>
                <w:rFonts w:ascii="Arial" w:hAnsi="Arial" w:cs="Arial"/>
                <w:color w:val="000000"/>
              </w:rPr>
            </w:pPr>
            <w:r w:rsidRPr="008116A2">
              <w:rPr>
                <w:rFonts w:ascii="Arial" w:hAnsi="Arial" w:cs="Arial"/>
                <w:color w:val="000000"/>
              </w:rPr>
              <w:t>unit-integration.txt, interaction.json y cleanup.json</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BA8B13" w14:textId="77777777" w:rsidR="00470A55" w:rsidRPr="008116A2" w:rsidRDefault="004D7B6D">
            <w:pPr>
              <w:spacing w:after="40"/>
              <w:rPr>
                <w:rFonts w:ascii="Arial" w:hAnsi="Arial" w:cs="Arial"/>
                <w:color w:val="000000"/>
              </w:rPr>
            </w:pPr>
            <w:r w:rsidRPr="008116A2">
              <w:rPr>
                <w:rFonts w:ascii="Arial" w:hAnsi="Arial" w:cs="Arial"/>
                <w:color w:val="000000"/>
              </w:rPr>
              <w:t>Suite complementaria, piloto y retiro del esquema temporal.</w:t>
            </w:r>
          </w:p>
        </w:tc>
      </w:tr>
    </w:tbl>
    <w:p w14:paraId="15839C8B" w14:textId="77777777" w:rsidR="00470A55" w:rsidRPr="008116A2" w:rsidRDefault="00470A55">
      <w:pPr>
        <w:spacing w:after="80" w:line="252" w:lineRule="auto"/>
        <w:rPr>
          <w:rFonts w:ascii="Arial" w:hAnsi="Arial" w:cs="Arial"/>
          <w:color w:val="000000"/>
        </w:rPr>
      </w:pPr>
    </w:p>
    <w:p w14:paraId="751932D8"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Las evidencias contienen datos ficticios. El paquete de anexos conserva los resultados originales, incluidas las incidencias del ejecutor. La comparación de versiones y la matriz de regresión permiten revisar la separación entre baseline, corrección y verificación.</w:t>
      </w:r>
    </w:p>
    <w:sectPr w:rsidR="008F17CD" w:rsidRPr="00060992" w:rsidSect="0048524B">
      <w:headerReference w:type="default" r:id="rId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F6D6" w14:textId="77777777" w:rsidR="00506589" w:rsidRDefault="00506589" w:rsidP="0097378A">
      <w:r>
        <w:separator/>
      </w:r>
    </w:p>
  </w:endnote>
  <w:endnote w:type="continuationSeparator" w:id="0">
    <w:p w14:paraId="67AE0D41" w14:textId="77777777" w:rsidR="00506589" w:rsidRDefault="00506589"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5505" w14:textId="77777777" w:rsidR="00506589" w:rsidRDefault="00506589" w:rsidP="0097378A">
      <w:r>
        <w:separator/>
      </w:r>
    </w:p>
  </w:footnote>
  <w:footnote w:type="continuationSeparator" w:id="0">
    <w:p w14:paraId="1C8B0417" w14:textId="77777777" w:rsidR="00506589" w:rsidRDefault="00506589"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07D" w14:textId="273AE2D1" w:rsidR="0097378A" w:rsidRDefault="00E00F5D">
    <w:pPr>
      <w:pStyle w:val="Encabezado"/>
    </w:pPr>
    <w:r>
      <w:rPr>
        <w:noProof/>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EA74228"/>
    <w:multiLevelType w:val="hybridMultilevel"/>
    <w:tmpl w:val="7D6C3C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5564AB6"/>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F56673"/>
    <w:multiLevelType w:val="hybridMultilevel"/>
    <w:tmpl w:val="E4E6FC2E"/>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334947A1"/>
    <w:multiLevelType w:val="hybridMultilevel"/>
    <w:tmpl w:val="002CF11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4DC71D7"/>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EB3BB0"/>
    <w:multiLevelType w:val="hybridMultilevel"/>
    <w:tmpl w:val="40EE5B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53A5C77"/>
    <w:multiLevelType w:val="hybridMultilevel"/>
    <w:tmpl w:val="B5FE8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0561F0"/>
    <w:multiLevelType w:val="hybridMultilevel"/>
    <w:tmpl w:val="9D5AFB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ECF5BAD"/>
    <w:multiLevelType w:val="hybridMultilevel"/>
    <w:tmpl w:val="21E220DA"/>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71A21E8D"/>
    <w:multiLevelType w:val="hybridMultilevel"/>
    <w:tmpl w:val="EADA72B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EDC1503"/>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102322">
    <w:abstractNumId w:val="3"/>
  </w:num>
  <w:num w:numId="2" w16cid:durableId="4669349">
    <w:abstractNumId w:val="4"/>
  </w:num>
  <w:num w:numId="3" w16cid:durableId="1864319803">
    <w:abstractNumId w:val="14"/>
  </w:num>
  <w:num w:numId="4" w16cid:durableId="1540896417">
    <w:abstractNumId w:val="0"/>
  </w:num>
  <w:num w:numId="5" w16cid:durableId="2088768640">
    <w:abstractNumId w:val="17"/>
  </w:num>
  <w:num w:numId="6" w16cid:durableId="219941680">
    <w:abstractNumId w:val="11"/>
  </w:num>
  <w:num w:numId="7" w16cid:durableId="57561991">
    <w:abstractNumId w:val="7"/>
  </w:num>
  <w:num w:numId="8" w16cid:durableId="271404325">
    <w:abstractNumId w:val="8"/>
  </w:num>
  <w:num w:numId="9" w16cid:durableId="1082874519">
    <w:abstractNumId w:val="1"/>
  </w:num>
  <w:num w:numId="10" w16cid:durableId="381246672">
    <w:abstractNumId w:val="16"/>
  </w:num>
  <w:num w:numId="11" w16cid:durableId="2125808981">
    <w:abstractNumId w:val="13"/>
  </w:num>
  <w:num w:numId="12" w16cid:durableId="437068319">
    <w:abstractNumId w:val="12"/>
  </w:num>
  <w:num w:numId="13" w16cid:durableId="1356422376">
    <w:abstractNumId w:val="18"/>
  </w:num>
  <w:num w:numId="14" w16cid:durableId="1786341010">
    <w:abstractNumId w:val="2"/>
  </w:num>
  <w:num w:numId="15" w16cid:durableId="539047948">
    <w:abstractNumId w:val="9"/>
  </w:num>
  <w:num w:numId="16" w16cid:durableId="313992053">
    <w:abstractNumId w:val="6"/>
  </w:num>
  <w:num w:numId="17" w16cid:durableId="496925037">
    <w:abstractNumId w:val="15"/>
  </w:num>
  <w:num w:numId="18" w16cid:durableId="1971087816">
    <w:abstractNumId w:val="5"/>
  </w:num>
  <w:num w:numId="19" w16cid:durableId="1329409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8A"/>
    <w:rsid w:val="000055FA"/>
    <w:rsid w:val="00012C77"/>
    <w:rsid w:val="000224F1"/>
    <w:rsid w:val="00027CE0"/>
    <w:rsid w:val="00037C97"/>
    <w:rsid w:val="00047115"/>
    <w:rsid w:val="00060992"/>
    <w:rsid w:val="000E7AF1"/>
    <w:rsid w:val="000F6D55"/>
    <w:rsid w:val="00140A99"/>
    <w:rsid w:val="00157E5E"/>
    <w:rsid w:val="00192E0A"/>
    <w:rsid w:val="0019726B"/>
    <w:rsid w:val="001B13C6"/>
    <w:rsid w:val="001B340B"/>
    <w:rsid w:val="001C07CB"/>
    <w:rsid w:val="001D7B70"/>
    <w:rsid w:val="001D7C5C"/>
    <w:rsid w:val="0020752D"/>
    <w:rsid w:val="002242AB"/>
    <w:rsid w:val="002375DB"/>
    <w:rsid w:val="00287DC2"/>
    <w:rsid w:val="002E2BD8"/>
    <w:rsid w:val="003A1F27"/>
    <w:rsid w:val="003D7BAC"/>
    <w:rsid w:val="003F4458"/>
    <w:rsid w:val="00446044"/>
    <w:rsid w:val="00462385"/>
    <w:rsid w:val="0047259B"/>
    <w:rsid w:val="0048524B"/>
    <w:rsid w:val="004C06C3"/>
    <w:rsid w:val="004C0E0E"/>
    <w:rsid w:val="004D775B"/>
    <w:rsid w:val="00502472"/>
    <w:rsid w:val="00506589"/>
    <w:rsid w:val="00550586"/>
    <w:rsid w:val="00566AFB"/>
    <w:rsid w:val="005710CE"/>
    <w:rsid w:val="005A51C1"/>
    <w:rsid w:val="005F7473"/>
    <w:rsid w:val="00676090"/>
    <w:rsid w:val="006A65DB"/>
    <w:rsid w:val="006C6E0A"/>
    <w:rsid w:val="006E53E0"/>
    <w:rsid w:val="006F0178"/>
    <w:rsid w:val="00723677"/>
    <w:rsid w:val="00735809"/>
    <w:rsid w:val="00785572"/>
    <w:rsid w:val="00796044"/>
    <w:rsid w:val="007A30A1"/>
    <w:rsid w:val="007A77CB"/>
    <w:rsid w:val="0082291F"/>
    <w:rsid w:val="0083503E"/>
    <w:rsid w:val="00857D7B"/>
    <w:rsid w:val="00876756"/>
    <w:rsid w:val="00893695"/>
    <w:rsid w:val="008B0F9B"/>
    <w:rsid w:val="008B22B3"/>
    <w:rsid w:val="008F17CD"/>
    <w:rsid w:val="009409E3"/>
    <w:rsid w:val="0097378A"/>
    <w:rsid w:val="009A4B1F"/>
    <w:rsid w:val="009B7224"/>
    <w:rsid w:val="009C22B8"/>
    <w:rsid w:val="009E7B00"/>
    <w:rsid w:val="009F6E5D"/>
    <w:rsid w:val="00A04FBA"/>
    <w:rsid w:val="00A5337A"/>
    <w:rsid w:val="00A75FAC"/>
    <w:rsid w:val="00A87963"/>
    <w:rsid w:val="00AE577A"/>
    <w:rsid w:val="00AF275B"/>
    <w:rsid w:val="00AF7619"/>
    <w:rsid w:val="00B04A4C"/>
    <w:rsid w:val="00B2254C"/>
    <w:rsid w:val="00B227CF"/>
    <w:rsid w:val="00B35A87"/>
    <w:rsid w:val="00B60C98"/>
    <w:rsid w:val="00B64FA3"/>
    <w:rsid w:val="00B74D97"/>
    <w:rsid w:val="00B811A9"/>
    <w:rsid w:val="00B92B08"/>
    <w:rsid w:val="00BA550B"/>
    <w:rsid w:val="00BA5D2A"/>
    <w:rsid w:val="00BC5011"/>
    <w:rsid w:val="00BC737E"/>
    <w:rsid w:val="00C357A6"/>
    <w:rsid w:val="00C40D62"/>
    <w:rsid w:val="00C505EB"/>
    <w:rsid w:val="00C5095E"/>
    <w:rsid w:val="00C7117E"/>
    <w:rsid w:val="00C848AB"/>
    <w:rsid w:val="00C84EDA"/>
    <w:rsid w:val="00C91BBD"/>
    <w:rsid w:val="00CC34C9"/>
    <w:rsid w:val="00CF6BC7"/>
    <w:rsid w:val="00D17D93"/>
    <w:rsid w:val="00D43452"/>
    <w:rsid w:val="00D801CE"/>
    <w:rsid w:val="00E00F5D"/>
    <w:rsid w:val="00E654BB"/>
    <w:rsid w:val="00E86546"/>
    <w:rsid w:val="00EA269A"/>
    <w:rsid w:val="00ED2DA1"/>
    <w:rsid w:val="00EE6B8B"/>
    <w:rsid w:val="00F001B9"/>
    <w:rsid w:val="00F25BEA"/>
    <w:rsid w:val="00F541CD"/>
    <w:rsid w:val="00F743D0"/>
    <w:rsid w:val="00F76495"/>
    <w:rsid w:val="00F81437"/>
    <w:rsid w:val="00F93661"/>
    <w:rsid w:val="00F94028"/>
    <w:rsid w:val="00FB0DBB"/>
    <w:rsid w:val="00FB2F62"/>
    <w:rsid w:val="00FC5D9F"/>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AD60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6B8B"/>
  </w:style>
  <w:style w:type="paragraph" w:styleId="Ttulo1">
    <w:name w:val="heading 1"/>
    <w:basedOn w:val="Normal"/>
    <w:next w:val="Normal"/>
    <w:link w:val="Ttulo1Car"/>
    <w:uiPriority w:val="9"/>
    <w:qFormat/>
    <w:rsid w:val="00060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6099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378A"/>
    <w:pPr>
      <w:tabs>
        <w:tab w:val="center" w:pos="4252"/>
        <w:tab w:val="right" w:pos="8504"/>
      </w:tabs>
    </w:pPr>
  </w:style>
  <w:style w:type="character" w:customStyle="1" w:styleId="EncabezadoCar">
    <w:name w:val="Encabezado Car"/>
    <w:basedOn w:val="Fuentedeprrafopredeter"/>
    <w:link w:val="Encabezado"/>
    <w:uiPriority w:val="99"/>
    <w:rsid w:val="0097378A"/>
  </w:style>
  <w:style w:type="paragraph" w:styleId="Piedepgina">
    <w:name w:val="footer"/>
    <w:basedOn w:val="Normal"/>
    <w:link w:val="PiedepginaCar"/>
    <w:uiPriority w:val="99"/>
    <w:unhideWhenUsed/>
    <w:rsid w:val="0097378A"/>
    <w:pPr>
      <w:tabs>
        <w:tab w:val="center" w:pos="4252"/>
        <w:tab w:val="right" w:pos="8504"/>
      </w:tabs>
    </w:pPr>
  </w:style>
  <w:style w:type="character" w:customStyle="1" w:styleId="PiedepginaCar">
    <w:name w:val="Pie de página Car"/>
    <w:basedOn w:val="Fuentedeprrafopredeter"/>
    <w:link w:val="Piedepgina"/>
    <w:uiPriority w:val="99"/>
    <w:rsid w:val="0097378A"/>
  </w:style>
  <w:style w:type="character" w:customStyle="1" w:styleId="fontstyle01">
    <w:name w:val="fontstyle01"/>
    <w:basedOn w:val="Fuentedeprrafopredeter"/>
    <w:rsid w:val="00723677"/>
    <w:rPr>
      <w:rFonts w:ascii="Times New Roman" w:hAnsi="Times New Roman" w:cs="Times New Roman" w:hint="default"/>
      <w:b w:val="0"/>
      <w:bCs w:val="0"/>
      <w:i w:val="0"/>
      <w:iCs w:val="0"/>
      <w:color w:val="000000"/>
      <w:sz w:val="24"/>
      <w:szCs w:val="24"/>
    </w:rPr>
  </w:style>
  <w:style w:type="paragraph" w:styleId="Prrafodelista">
    <w:name w:val="List Paragraph"/>
    <w:basedOn w:val="Normal"/>
    <w:uiPriority w:val="34"/>
    <w:qFormat/>
    <w:rsid w:val="00723677"/>
    <w:pPr>
      <w:spacing w:after="200" w:line="276" w:lineRule="auto"/>
      <w:ind w:left="720"/>
      <w:contextualSpacing/>
    </w:pPr>
    <w:rPr>
      <w:rFonts w:ascii="Calibri" w:eastAsia="Calibri" w:hAnsi="Calibri" w:cs="Times New Roman"/>
      <w:sz w:val="22"/>
      <w:szCs w:val="22"/>
      <w:lang w:val="es-ES"/>
    </w:rPr>
  </w:style>
  <w:style w:type="table" w:styleId="Tablanormal1">
    <w:name w:val="Plain Table 1"/>
    <w:basedOn w:val="Tablanormal"/>
    <w:uiPriority w:val="72"/>
    <w:rsid w:val="00723677"/>
    <w:rPr>
      <w:rFonts w:ascii="Calibri" w:eastAsia="Calibri" w:hAnsi="Calibri"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A51C1"/>
    <w:rPr>
      <w:color w:val="0000FF"/>
      <w:u w:val="single"/>
    </w:rPr>
  </w:style>
  <w:style w:type="character" w:customStyle="1" w:styleId="Ttulo1Car">
    <w:name w:val="Título 1 Car"/>
    <w:basedOn w:val="Fuentedeprrafopredeter"/>
    <w:link w:val="Ttulo1"/>
    <w:uiPriority w:val="9"/>
    <w:rsid w:val="00060992"/>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60992"/>
    <w:rPr>
      <w:rFonts w:asciiTheme="majorHAnsi" w:eastAsiaTheme="majorEastAsia" w:hAnsiTheme="majorHAnsi" w:cstheme="majorBidi"/>
      <w:color w:val="2E74B5" w:themeColor="accent1" w:themeShade="BF"/>
      <w:sz w:val="26"/>
      <w:szCs w:val="26"/>
    </w:rPr>
  </w:style>
  <w:style w:type="paragraph" w:styleId="Ttulo">
    <w:name w:val="Title"/>
    <w:basedOn w:val="Normal"/>
    <w:next w:val="Normal"/>
    <w:link w:val="TtuloCar"/>
    <w:uiPriority w:val="10"/>
    <w:qFormat/>
    <w:rsid w:val="00060992"/>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09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1056</TotalTime>
  <Pages>4</Pages>
  <Words>673</Words>
  <Characters>3704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funcional y calidad del producto NeonPlay</dc:title>
  <dc:subject>Trabajo final de Calidad de Software</dc:subject>
  <dc:creator>Kevin Adrián Quiñonez Rocha y Orlando Eloy Trujillo</dc:creator>
  <cp:keywords>NeonPlay, calidad de software, pruebas funcionales, PostgreSQL</cp:keywords>
  <dc:description/>
  <cp:lastModifiedBy>SILVIA GABRIELA CORAL CEVALLOS</cp:lastModifiedBy>
  <cp:revision>50</cp:revision>
  <dcterms:created xsi:type="dcterms:W3CDTF">2026-09-04T16:11:00Z</dcterms:created>
  <dcterms:modified xsi:type="dcterms:W3CDTF">2026-09-09T13:26:00Z</dcterms:modified>
</cp:coreProperties>
</file>