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F38" w14:textId="77777777" w:rsidR="00D23EF3" w:rsidRDefault="0000000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57120" behindDoc="1" locked="0" layoutInCell="1" allowOverlap="1" wp14:anchorId="738486A0" wp14:editId="04E57100">
            <wp:simplePos x="0" y="0"/>
            <wp:positionH relativeFrom="page">
              <wp:posOffset>2962746</wp:posOffset>
            </wp:positionH>
            <wp:positionV relativeFrom="page">
              <wp:posOffset>0</wp:posOffset>
            </wp:positionV>
            <wp:extent cx="4809653" cy="98280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653" cy="982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24B2E" w14:textId="77777777" w:rsidR="00D23EF3" w:rsidRDefault="00D23EF3">
      <w:pPr>
        <w:pStyle w:val="Textoindependiente"/>
        <w:rPr>
          <w:rFonts w:ascii="Times New Roman"/>
          <w:sz w:val="20"/>
        </w:rPr>
      </w:pPr>
    </w:p>
    <w:p w14:paraId="13DB1D06" w14:textId="77777777" w:rsidR="00D23EF3" w:rsidRDefault="00D23EF3">
      <w:pPr>
        <w:pStyle w:val="Textoindependiente"/>
        <w:rPr>
          <w:rFonts w:ascii="Times New Roman"/>
          <w:sz w:val="20"/>
        </w:rPr>
      </w:pPr>
    </w:p>
    <w:p w14:paraId="57F525A7" w14:textId="77777777" w:rsidR="00D23EF3" w:rsidRDefault="00D23EF3">
      <w:pPr>
        <w:pStyle w:val="Textoindependiente"/>
        <w:rPr>
          <w:rFonts w:ascii="Times New Roman"/>
          <w:sz w:val="20"/>
        </w:rPr>
      </w:pPr>
    </w:p>
    <w:p w14:paraId="72B25387" w14:textId="77777777" w:rsidR="00D23EF3" w:rsidRDefault="00D23EF3">
      <w:pPr>
        <w:pStyle w:val="Textoindependiente"/>
        <w:rPr>
          <w:rFonts w:ascii="Times New Roman"/>
          <w:sz w:val="20"/>
        </w:rPr>
      </w:pPr>
    </w:p>
    <w:p w14:paraId="3E3B5668" w14:textId="77777777" w:rsidR="00D23EF3" w:rsidRDefault="00D23EF3">
      <w:pPr>
        <w:pStyle w:val="Textoindependiente"/>
        <w:spacing w:before="1"/>
        <w:rPr>
          <w:rFonts w:ascii="Times New Roman"/>
          <w:sz w:val="23"/>
        </w:rPr>
      </w:pPr>
    </w:p>
    <w:p w14:paraId="056EB112" w14:textId="77777777" w:rsidR="00D23EF3" w:rsidRDefault="00000000">
      <w:pPr>
        <w:spacing w:before="1"/>
        <w:ind w:left="5767"/>
        <w:rPr>
          <w:b/>
          <w:sz w:val="21"/>
        </w:rPr>
      </w:pPr>
      <w:r>
        <w:rPr>
          <w:sz w:val="21"/>
        </w:rPr>
        <w:t>Postulación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N°</w:t>
      </w:r>
      <w:proofErr w:type="spellEnd"/>
      <w:r>
        <w:rPr>
          <w:spacing w:val="-7"/>
          <w:sz w:val="21"/>
        </w:rPr>
        <w:t xml:space="preserve"> </w:t>
      </w:r>
      <w:r>
        <w:rPr>
          <w:b/>
          <w:spacing w:val="-2"/>
          <w:sz w:val="21"/>
        </w:rPr>
        <w:t>1101279214</w:t>
      </w:r>
    </w:p>
    <w:p w14:paraId="028BB87D" w14:textId="77777777" w:rsidR="00D23EF3" w:rsidRDefault="00D23EF3">
      <w:pPr>
        <w:pStyle w:val="Textoindependiente"/>
        <w:spacing w:before="9"/>
        <w:rPr>
          <w:b/>
          <w:sz w:val="28"/>
        </w:rPr>
      </w:pPr>
    </w:p>
    <w:p w14:paraId="453148AF" w14:textId="5BDAF6F0" w:rsidR="00D23EF3" w:rsidRDefault="00000000">
      <w:pPr>
        <w:pStyle w:val="Textoindependiente"/>
        <w:spacing w:before="94"/>
        <w:ind w:left="102"/>
      </w:pPr>
      <w:r>
        <w:t>Bogotá,</w:t>
      </w:r>
      <w:r>
        <w:rPr>
          <w:spacing w:val="-6"/>
        </w:rPr>
        <w:t xml:space="preserve"> </w:t>
      </w:r>
      <w:r w:rsidR="003C0500">
        <w:t>05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gramStart"/>
      <w:r w:rsidR="003C0500">
        <w:t>Septiembre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20</w:t>
      </w:r>
      <w:r w:rsidR="00AE1788">
        <w:rPr>
          <w:spacing w:val="-4"/>
        </w:rPr>
        <w:t>2</w:t>
      </w:r>
      <w:r w:rsidR="003C0500">
        <w:rPr>
          <w:spacing w:val="-4"/>
        </w:rPr>
        <w:t>2</w:t>
      </w:r>
    </w:p>
    <w:p w14:paraId="0EBE410A" w14:textId="77777777" w:rsidR="00D23EF3" w:rsidRDefault="00D23EF3">
      <w:pPr>
        <w:pStyle w:val="Textoindependiente"/>
        <w:rPr>
          <w:sz w:val="24"/>
        </w:rPr>
      </w:pPr>
    </w:p>
    <w:p w14:paraId="33D1D07C" w14:textId="77777777" w:rsidR="00D23EF3" w:rsidRDefault="00D23EF3">
      <w:pPr>
        <w:pStyle w:val="Textoindependiente"/>
        <w:rPr>
          <w:sz w:val="24"/>
        </w:rPr>
      </w:pPr>
    </w:p>
    <w:p w14:paraId="1337F333" w14:textId="77777777" w:rsidR="00D23EF3" w:rsidRDefault="00000000">
      <w:pPr>
        <w:pStyle w:val="Textoindependiente"/>
        <w:spacing w:before="172"/>
        <w:ind w:left="102"/>
      </w:pPr>
      <w:r>
        <w:rPr>
          <w:spacing w:val="-2"/>
        </w:rPr>
        <w:t>Señor(a)</w:t>
      </w:r>
    </w:p>
    <w:p w14:paraId="29E6D0F5" w14:textId="2DC3ADA2" w:rsidR="00E93A62" w:rsidRDefault="003C0500">
      <w:pPr>
        <w:pStyle w:val="Ttulo1"/>
        <w:ind w:right="4490"/>
      </w:pPr>
      <w:r>
        <w:t>JAIME ROLANDO GOMEZ RIAÑO</w:t>
      </w:r>
    </w:p>
    <w:p w14:paraId="6479B04F" w14:textId="1268B535" w:rsidR="00D23EF3" w:rsidRDefault="00000000">
      <w:pPr>
        <w:pStyle w:val="Ttulo1"/>
        <w:ind w:right="4490"/>
      </w:pPr>
      <w:r>
        <w:t xml:space="preserve">CC </w:t>
      </w:r>
      <w:r w:rsidR="003C0500">
        <w:t>80123498</w:t>
      </w:r>
    </w:p>
    <w:p w14:paraId="2B6DBD2A" w14:textId="77777777" w:rsidR="00D23EF3" w:rsidRDefault="00D23EF3">
      <w:pPr>
        <w:pStyle w:val="Textoindependiente"/>
        <w:rPr>
          <w:b/>
          <w:sz w:val="24"/>
        </w:rPr>
      </w:pPr>
    </w:p>
    <w:p w14:paraId="2BFEAE67" w14:textId="77777777" w:rsidR="00D23EF3" w:rsidRDefault="00000000">
      <w:pPr>
        <w:pStyle w:val="Textoindependiente"/>
        <w:spacing w:before="184"/>
        <w:ind w:left="102"/>
      </w:pPr>
      <w:r>
        <w:t>Respetado</w:t>
      </w:r>
      <w:r>
        <w:rPr>
          <w:spacing w:val="-8"/>
        </w:rPr>
        <w:t xml:space="preserve"> </w:t>
      </w:r>
      <w:r>
        <w:t>(a)</w:t>
      </w:r>
      <w:r>
        <w:rPr>
          <w:spacing w:val="-8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rPr>
          <w:spacing w:val="-4"/>
        </w:rPr>
        <w:t>(a):</w:t>
      </w:r>
    </w:p>
    <w:p w14:paraId="64757D75" w14:textId="77777777" w:rsidR="00D23EF3" w:rsidRDefault="00D23EF3">
      <w:pPr>
        <w:pStyle w:val="Textoindependiente"/>
        <w:rPr>
          <w:sz w:val="32"/>
        </w:rPr>
      </w:pPr>
    </w:p>
    <w:p w14:paraId="0A5ADBC1" w14:textId="77777777" w:rsidR="00D23EF3" w:rsidRDefault="00000000">
      <w:pPr>
        <w:pStyle w:val="Textoindependiente"/>
        <w:spacing w:before="1"/>
        <w:ind w:left="102" w:right="118"/>
        <w:jc w:val="both"/>
      </w:pPr>
      <w:r>
        <w:t>De acuerdo con la normatividad vigente, el cual faculta a las Cajas de Compensación Familiar para aumentar el valor de</w:t>
      </w:r>
      <w:r>
        <w:rPr>
          <w:spacing w:val="-1"/>
        </w:rPr>
        <w:t xml:space="preserve"> </w:t>
      </w:r>
      <w:r>
        <w:t>los subsidios familiares de vivienda urbana nueva</w:t>
      </w:r>
      <w:r>
        <w:rPr>
          <w:spacing w:val="-1"/>
        </w:rPr>
        <w:t xml:space="preserve"> </w:t>
      </w:r>
      <w:r>
        <w:t xml:space="preserve">asignados que se encuentren vigentes y pendientes por aplicar y revisada su solicitud de ajuste, encontramos lo </w:t>
      </w:r>
      <w:r>
        <w:rPr>
          <w:spacing w:val="-2"/>
        </w:rPr>
        <w:t>siguiente:</w:t>
      </w:r>
    </w:p>
    <w:p w14:paraId="5AAD4451" w14:textId="77777777" w:rsidR="00D23EF3" w:rsidRDefault="00D23EF3">
      <w:pPr>
        <w:pStyle w:val="Textoindependiente"/>
        <w:spacing w:before="11"/>
        <w:rPr>
          <w:sz w:val="20"/>
        </w:rPr>
      </w:pPr>
    </w:p>
    <w:p w14:paraId="4422C306" w14:textId="77777777" w:rsidR="00D23EF3" w:rsidRDefault="00000000">
      <w:pPr>
        <w:pStyle w:val="Textoindependiente"/>
        <w:ind w:left="102" w:right="124"/>
        <w:jc w:val="both"/>
      </w:pPr>
      <w:r>
        <w:t>Su Caja de Compensación Familiar COMPENSAR asignó a su hogar un subsidio de vivienda para compra de vivienda nueva urbana, el día 28/12/2020</w:t>
      </w:r>
      <w:r>
        <w:rPr>
          <w:b/>
        </w:rPr>
        <w:t xml:space="preserve">, </w:t>
      </w:r>
      <w:r>
        <w:t>por valor de $26.334.090</w:t>
      </w:r>
    </w:p>
    <w:p w14:paraId="04A090BB" w14:textId="77777777" w:rsidR="00D23EF3" w:rsidRDefault="00D23EF3">
      <w:pPr>
        <w:pStyle w:val="Textoindependiente"/>
      </w:pPr>
    </w:p>
    <w:p w14:paraId="1EDCF75B" w14:textId="4D2C2B98" w:rsidR="00D23EF3" w:rsidRDefault="00000000">
      <w:pPr>
        <w:ind w:left="102" w:right="115"/>
        <w:jc w:val="both"/>
        <w:rPr>
          <w:b/>
          <w:i/>
          <w:sz w:val="21"/>
        </w:rPr>
      </w:pPr>
      <w:r>
        <w:rPr>
          <w:sz w:val="21"/>
        </w:rPr>
        <w:t>Teniendo</w:t>
      </w:r>
      <w:r>
        <w:rPr>
          <w:spacing w:val="-15"/>
          <w:sz w:val="21"/>
        </w:rPr>
        <w:t xml:space="preserve"> </w:t>
      </w:r>
      <w:r>
        <w:rPr>
          <w:sz w:val="21"/>
        </w:rPr>
        <w:t>en</w:t>
      </w:r>
      <w:r>
        <w:rPr>
          <w:spacing w:val="-15"/>
          <w:sz w:val="21"/>
        </w:rPr>
        <w:t xml:space="preserve"> </w:t>
      </w:r>
      <w:r>
        <w:rPr>
          <w:sz w:val="21"/>
        </w:rPr>
        <w:t>cuenta</w:t>
      </w:r>
      <w:r>
        <w:rPr>
          <w:spacing w:val="-14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la</w:t>
      </w:r>
      <w:r>
        <w:rPr>
          <w:spacing w:val="-15"/>
          <w:sz w:val="21"/>
        </w:rPr>
        <w:t xml:space="preserve"> </w:t>
      </w:r>
      <w:r>
        <w:rPr>
          <w:sz w:val="21"/>
        </w:rPr>
        <w:t>fecha</w:t>
      </w:r>
      <w:r>
        <w:rPr>
          <w:spacing w:val="-15"/>
          <w:sz w:val="21"/>
        </w:rPr>
        <w:t xml:space="preserve"> </w:t>
      </w:r>
      <w:r>
        <w:rPr>
          <w:sz w:val="21"/>
        </w:rPr>
        <w:t>su</w:t>
      </w:r>
      <w:r>
        <w:rPr>
          <w:spacing w:val="-14"/>
          <w:sz w:val="21"/>
        </w:rPr>
        <w:t xml:space="preserve"> </w:t>
      </w:r>
      <w:r>
        <w:rPr>
          <w:sz w:val="21"/>
        </w:rPr>
        <w:t>subsidio</w:t>
      </w:r>
      <w:r>
        <w:rPr>
          <w:spacing w:val="-15"/>
          <w:sz w:val="21"/>
        </w:rPr>
        <w:t xml:space="preserve"> </w:t>
      </w:r>
      <w:r>
        <w:rPr>
          <w:sz w:val="21"/>
        </w:rPr>
        <w:t>no</w:t>
      </w:r>
      <w:r>
        <w:rPr>
          <w:spacing w:val="-14"/>
          <w:sz w:val="21"/>
        </w:rPr>
        <w:t xml:space="preserve"> </w:t>
      </w:r>
      <w:r>
        <w:rPr>
          <w:sz w:val="21"/>
        </w:rPr>
        <w:t>ha</w:t>
      </w:r>
      <w:r>
        <w:rPr>
          <w:spacing w:val="-15"/>
          <w:sz w:val="21"/>
        </w:rPr>
        <w:t xml:space="preserve"> </w:t>
      </w:r>
      <w:r>
        <w:rPr>
          <w:sz w:val="21"/>
        </w:rPr>
        <w:t>sido</w:t>
      </w:r>
      <w:r>
        <w:rPr>
          <w:spacing w:val="-15"/>
          <w:sz w:val="21"/>
        </w:rPr>
        <w:t xml:space="preserve"> </w:t>
      </w:r>
      <w:r>
        <w:rPr>
          <w:sz w:val="21"/>
        </w:rPr>
        <w:t>desembolsado,</w:t>
      </w:r>
      <w:r>
        <w:rPr>
          <w:spacing w:val="-14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r>
        <w:rPr>
          <w:sz w:val="21"/>
        </w:rPr>
        <w:t>existe</w:t>
      </w:r>
      <w:r>
        <w:rPr>
          <w:spacing w:val="-14"/>
          <w:sz w:val="21"/>
        </w:rPr>
        <w:t xml:space="preserve"> </w:t>
      </w:r>
      <w:r>
        <w:rPr>
          <w:sz w:val="21"/>
        </w:rPr>
        <w:t>un</w:t>
      </w:r>
      <w:r>
        <w:rPr>
          <w:spacing w:val="-15"/>
          <w:sz w:val="21"/>
        </w:rPr>
        <w:t xml:space="preserve"> </w:t>
      </w:r>
      <w:r>
        <w:rPr>
          <w:sz w:val="21"/>
        </w:rPr>
        <w:t>aumento en el valor del salario mínimo por cambio de año y que se ha cumplido con las condiciones definidas</w:t>
      </w:r>
      <w:r>
        <w:rPr>
          <w:spacing w:val="-15"/>
          <w:sz w:val="21"/>
        </w:rPr>
        <w:t xml:space="preserve"> </w:t>
      </w:r>
      <w:r>
        <w:rPr>
          <w:sz w:val="21"/>
        </w:rPr>
        <w:t>por</w:t>
      </w:r>
      <w:r>
        <w:rPr>
          <w:spacing w:val="-14"/>
          <w:sz w:val="21"/>
        </w:rPr>
        <w:t xml:space="preserve"> </w:t>
      </w:r>
      <w:r>
        <w:rPr>
          <w:sz w:val="21"/>
        </w:rPr>
        <w:t>la</w:t>
      </w:r>
      <w:r>
        <w:rPr>
          <w:spacing w:val="-14"/>
          <w:sz w:val="21"/>
        </w:rPr>
        <w:t xml:space="preserve"> </w:t>
      </w:r>
      <w:r>
        <w:rPr>
          <w:sz w:val="21"/>
        </w:rPr>
        <w:t>normatividad</w:t>
      </w:r>
      <w:r>
        <w:rPr>
          <w:spacing w:val="-14"/>
          <w:sz w:val="21"/>
        </w:rPr>
        <w:t xml:space="preserve"> </w:t>
      </w:r>
      <w:r>
        <w:rPr>
          <w:sz w:val="21"/>
        </w:rPr>
        <w:t>vigente,</w:t>
      </w:r>
      <w:r>
        <w:rPr>
          <w:spacing w:val="-15"/>
          <w:sz w:val="21"/>
        </w:rPr>
        <w:t xml:space="preserve"> </w:t>
      </w:r>
      <w:r>
        <w:rPr>
          <w:sz w:val="21"/>
        </w:rPr>
        <w:t>su</w:t>
      </w:r>
      <w:r>
        <w:rPr>
          <w:spacing w:val="-14"/>
          <w:sz w:val="21"/>
        </w:rPr>
        <w:t xml:space="preserve"> </w:t>
      </w:r>
      <w:r>
        <w:rPr>
          <w:sz w:val="21"/>
        </w:rPr>
        <w:t>hogar</w:t>
      </w:r>
      <w:r>
        <w:rPr>
          <w:spacing w:val="-15"/>
          <w:sz w:val="21"/>
        </w:rPr>
        <w:t xml:space="preserve"> </w:t>
      </w:r>
      <w:r>
        <w:rPr>
          <w:sz w:val="21"/>
        </w:rPr>
        <w:t>se</w:t>
      </w:r>
      <w:r>
        <w:rPr>
          <w:spacing w:val="-13"/>
          <w:sz w:val="21"/>
        </w:rPr>
        <w:t xml:space="preserve"> </w:t>
      </w:r>
      <w:r>
        <w:rPr>
          <w:sz w:val="21"/>
        </w:rPr>
        <w:t>hace</w:t>
      </w:r>
      <w:r>
        <w:rPr>
          <w:spacing w:val="-14"/>
          <w:sz w:val="21"/>
        </w:rPr>
        <w:t xml:space="preserve"> </w:t>
      </w:r>
      <w:r>
        <w:rPr>
          <w:sz w:val="21"/>
        </w:rPr>
        <w:t>acreedor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un</w:t>
      </w:r>
      <w:r>
        <w:rPr>
          <w:spacing w:val="-14"/>
          <w:sz w:val="21"/>
        </w:rPr>
        <w:t xml:space="preserve"> </w:t>
      </w:r>
      <w:r>
        <w:rPr>
          <w:sz w:val="21"/>
        </w:rPr>
        <w:t>ajuste</w:t>
      </w:r>
      <w:r>
        <w:rPr>
          <w:spacing w:val="-14"/>
          <w:sz w:val="21"/>
        </w:rPr>
        <w:t xml:space="preserve"> </w:t>
      </w:r>
      <w:r>
        <w:rPr>
          <w:sz w:val="21"/>
        </w:rPr>
        <w:t>al</w:t>
      </w:r>
      <w:r>
        <w:rPr>
          <w:spacing w:val="-15"/>
          <w:sz w:val="21"/>
        </w:rPr>
        <w:t xml:space="preserve"> </w:t>
      </w:r>
      <w:r>
        <w:rPr>
          <w:sz w:val="21"/>
        </w:rPr>
        <w:t>valor</w:t>
      </w:r>
      <w:r>
        <w:rPr>
          <w:spacing w:val="-15"/>
          <w:sz w:val="21"/>
        </w:rPr>
        <w:t xml:space="preserve"> </w:t>
      </w:r>
      <w:r>
        <w:rPr>
          <w:sz w:val="21"/>
        </w:rPr>
        <w:t>del</w:t>
      </w:r>
      <w:r>
        <w:rPr>
          <w:spacing w:val="-12"/>
          <w:sz w:val="21"/>
        </w:rPr>
        <w:t xml:space="preserve"> </w:t>
      </w:r>
      <w:r>
        <w:rPr>
          <w:sz w:val="21"/>
        </w:rPr>
        <w:t>subsidio equivalente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 $921.690 para un </w:t>
      </w:r>
      <w:r>
        <w:rPr>
          <w:b/>
        </w:rPr>
        <w:t>valor total de subsidio de $</w:t>
      </w:r>
      <w:r w:rsidR="003C0500">
        <w:rPr>
          <w:b/>
        </w:rPr>
        <w:t>41</w:t>
      </w:r>
      <w:r>
        <w:rPr>
          <w:b/>
        </w:rPr>
        <w:t>.</w:t>
      </w:r>
      <w:r w:rsidR="003C0500">
        <w:rPr>
          <w:b/>
        </w:rPr>
        <w:t>400</w:t>
      </w:r>
      <w:r>
        <w:rPr>
          <w:b/>
        </w:rPr>
        <w:t>.</w:t>
      </w:r>
      <w:r w:rsidR="003C0500">
        <w:rPr>
          <w:b/>
        </w:rPr>
        <w:t>256</w:t>
      </w:r>
      <w:r>
        <w:rPr>
          <w:b/>
          <w:spacing w:val="-1"/>
        </w:rPr>
        <w:t xml:space="preserve"> </w:t>
      </w:r>
      <w:r>
        <w:rPr>
          <w:sz w:val="21"/>
        </w:rPr>
        <w:t xml:space="preserve">que deberá quedar comprometido en la respectiva negociación de compra de la vivienda. </w:t>
      </w:r>
      <w:r>
        <w:rPr>
          <w:b/>
          <w:i/>
          <w:sz w:val="21"/>
        </w:rPr>
        <w:t>Es importante aclarar que, la vigencia inicial de este subsidio será hasta el 31/01/2024</w:t>
      </w:r>
    </w:p>
    <w:p w14:paraId="1E0A11FC" w14:textId="77777777" w:rsidR="00D23EF3" w:rsidRDefault="00D23EF3">
      <w:pPr>
        <w:pStyle w:val="Textoindependiente"/>
        <w:rPr>
          <w:b/>
          <w:i/>
        </w:rPr>
      </w:pPr>
    </w:p>
    <w:p w14:paraId="0360C5AB" w14:textId="77777777" w:rsidR="00D23EF3" w:rsidRDefault="00000000">
      <w:pPr>
        <w:pStyle w:val="Textoindependiente"/>
        <w:ind w:left="102" w:right="122"/>
        <w:jc w:val="both"/>
      </w:pPr>
      <w:r>
        <w:t>Para hacerse efectivo el ajuste anteriormente enunciado, en la cláusula de precio y forma de pago de la escritura de compraventa deberá incluirse el valor del subsidio.</w:t>
      </w:r>
    </w:p>
    <w:p w14:paraId="328BF1C9" w14:textId="77777777" w:rsidR="00D23EF3" w:rsidRDefault="00D23EF3">
      <w:pPr>
        <w:pStyle w:val="Textoindependiente"/>
        <w:spacing w:before="1"/>
      </w:pPr>
    </w:p>
    <w:p w14:paraId="3DC77C7E" w14:textId="77777777" w:rsidR="00D23EF3" w:rsidRDefault="00000000">
      <w:pPr>
        <w:pStyle w:val="Textoindependiente"/>
        <w:ind w:left="102" w:right="120"/>
        <w:jc w:val="both"/>
      </w:pPr>
      <w:r>
        <w:t>No obstante, lo anterior, aclaramos que este beneficio no modifica las condiciones para la aplicación del subsidio; por lo tanto, la escritura de compraventa debe ser otorgada en las condiciones y plazos establecidos en la carta de asignación del subsidio.</w:t>
      </w:r>
    </w:p>
    <w:p w14:paraId="28FFCAC3" w14:textId="77777777" w:rsidR="00D23EF3" w:rsidRDefault="00D23EF3">
      <w:pPr>
        <w:pStyle w:val="Textoindependiente"/>
        <w:spacing w:before="10"/>
        <w:rPr>
          <w:sz w:val="20"/>
        </w:rPr>
      </w:pPr>
    </w:p>
    <w:p w14:paraId="78125E46" w14:textId="77777777" w:rsidR="00D23EF3" w:rsidRDefault="00000000">
      <w:pPr>
        <w:pStyle w:val="Textoindependiente"/>
        <w:ind w:left="102" w:right="120"/>
        <w:jc w:val="both"/>
      </w:pPr>
      <w:r>
        <w:t xml:space="preserve">El propósito de Compensar es contribuir a que las familias colombianas logren el sueño de adquirir vivienda que les permita alcanzar una mejor calidad de vida; así mismo, reiteramos nuestro compromiso de asesorarlos para lograr conjuntamente el sueño de tener vivienda </w:t>
      </w:r>
      <w:r>
        <w:rPr>
          <w:spacing w:val="-2"/>
        </w:rPr>
        <w:t>propia.</w:t>
      </w:r>
    </w:p>
    <w:p w14:paraId="73B78F8C" w14:textId="77777777" w:rsidR="00D23EF3" w:rsidRDefault="00D23EF3">
      <w:pPr>
        <w:pStyle w:val="Textoindependiente"/>
        <w:rPr>
          <w:sz w:val="24"/>
        </w:rPr>
      </w:pPr>
    </w:p>
    <w:p w14:paraId="640AF241" w14:textId="77777777" w:rsidR="00D23EF3" w:rsidRDefault="00000000">
      <w:pPr>
        <w:pStyle w:val="Textoindependiente"/>
        <w:spacing w:before="175"/>
        <w:ind w:left="102"/>
      </w:pPr>
      <w:r>
        <w:rPr>
          <w:spacing w:val="-2"/>
        </w:rPr>
        <w:t>Cordialmente,</w:t>
      </w:r>
    </w:p>
    <w:p w14:paraId="12FCA652" w14:textId="77777777" w:rsidR="00D23EF3" w:rsidRDefault="00000000">
      <w:pPr>
        <w:pStyle w:val="Textoindependiente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87558144" behindDoc="0" locked="0" layoutInCell="1" allowOverlap="1" wp14:anchorId="774C3F85" wp14:editId="432DCB99">
            <wp:simplePos x="0" y="0"/>
            <wp:positionH relativeFrom="page">
              <wp:posOffset>1116158</wp:posOffset>
            </wp:positionH>
            <wp:positionV relativeFrom="paragraph">
              <wp:posOffset>187921</wp:posOffset>
            </wp:positionV>
            <wp:extent cx="1618466" cy="6804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466" cy="68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55130" w14:textId="77777777" w:rsidR="00D23EF3" w:rsidRDefault="00000000">
      <w:pPr>
        <w:pStyle w:val="Ttulo1"/>
        <w:spacing w:before="23"/>
        <w:jc w:val="both"/>
      </w:pPr>
      <w:r>
        <w:t>CLAUDIA</w:t>
      </w:r>
      <w:r>
        <w:rPr>
          <w:spacing w:val="-11"/>
        </w:rPr>
        <w:t xml:space="preserve"> </w:t>
      </w:r>
      <w:r>
        <w:rPr>
          <w:spacing w:val="-2"/>
        </w:rPr>
        <w:t>HIGUERA</w:t>
      </w:r>
    </w:p>
    <w:p w14:paraId="72885728" w14:textId="77777777" w:rsidR="00D23EF3" w:rsidRDefault="00000000">
      <w:pPr>
        <w:pStyle w:val="Textoindependiente"/>
        <w:spacing w:before="1"/>
        <w:ind w:left="102"/>
        <w:jc w:val="both"/>
      </w:pPr>
      <w:r>
        <w:t>Gerente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Subsidio</w:t>
      </w:r>
    </w:p>
    <w:sectPr w:rsidR="00D23EF3">
      <w:type w:val="continuous"/>
      <w:pgSz w:w="12240" w:h="15840"/>
      <w:pgMar w:top="0" w:right="158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EF3"/>
    <w:rsid w:val="00065C2F"/>
    <w:rsid w:val="001B72C9"/>
    <w:rsid w:val="003C0500"/>
    <w:rsid w:val="006D6202"/>
    <w:rsid w:val="00AE1788"/>
    <w:rsid w:val="00D23EF3"/>
    <w:rsid w:val="00E93A62"/>
    <w:rsid w:val="00E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7B2E"/>
  <w15:docId w15:val="{9B5701CE-54A3-46EB-AFDA-AA04EFE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ANDREA VARGAS MORENO</dc:creator>
  <cp:lastModifiedBy>Orlando Urrea</cp:lastModifiedBy>
  <cp:revision>2</cp:revision>
  <dcterms:created xsi:type="dcterms:W3CDTF">2023-09-11T16:22:00Z</dcterms:created>
  <dcterms:modified xsi:type="dcterms:W3CDTF">2023-09-11T16:22:00Z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2023-09-11T00:00:00Z</vt:filetime>
  </property>
  <property fmtid="{D5CDD505-2E9C-101B-9397-08002B2CF9AE}" pid="5" name="Producer">
    <vt:lpwstr>Microsoft® Word para Microsoft 365</vt:lpwstr>
  </property>
</Properties>
</file>