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9D9D9"/>
  <w:body>
    <w:p w:rsidR="00000000" w:rsidDel="00000000" w:rsidP="00000000" w:rsidRDefault="00000000" w:rsidRPr="00000000" w14:paraId="00000001">
      <w:pPr>
        <w:pStyle w:val="Title"/>
        <w:jc w:val="center"/>
        <w:rPr/>
      </w:pPr>
      <w:bookmarkStart w:colFirst="0" w:colLast="0" w:name="_hdmpvh43sr6r" w:id="0"/>
      <w:bookmarkEnd w:id="0"/>
      <w:r w:rsidDel="00000000" w:rsidR="00000000" w:rsidRPr="00000000">
        <w:rPr>
          <w:rtl w:val="0"/>
        </w:rPr>
        <w:t xml:space="preserve">Money management 1</w:t>
      </w:r>
    </w:p>
    <w:p w:rsidR="00000000" w:rsidDel="00000000" w:rsidP="00000000" w:rsidRDefault="00000000" w:rsidRPr="00000000" w14:paraId="00000002">
      <w:pPr>
        <w:pStyle w:val="Subtitle"/>
        <w:jc w:val="center"/>
        <w:rPr/>
      </w:pPr>
      <w:bookmarkStart w:colFirst="0" w:colLast="0" w:name="_yp5cjesa5z03" w:id="1"/>
      <w:bookmarkEnd w:id="1"/>
      <w:r w:rsidDel="00000000" w:rsidR="00000000" w:rsidRPr="00000000">
        <w:rPr>
          <w:rtl w:val="0"/>
        </w:rPr>
        <w:t xml:space="preserve">Manejo del dinero y el riesgo</w:t>
      </w:r>
    </w:p>
    <w:p w:rsidR="00000000" w:rsidDel="00000000" w:rsidP="00000000" w:rsidRDefault="00000000" w:rsidRPr="00000000" w14:paraId="00000003">
      <w:pPr>
        <w:pStyle w:val="Heading1"/>
        <w:jc w:val="center"/>
        <w:rPr/>
      </w:pPr>
      <w:bookmarkStart w:colFirst="0" w:colLast="0" w:name="_xv6y9ri8b8yn" w:id="2"/>
      <w:bookmarkEnd w:id="2"/>
      <w:r w:rsidDel="00000000" w:rsidR="00000000" w:rsidRPr="00000000">
        <w:rPr>
          <w:rtl w:val="0"/>
        </w:rPr>
        <w:t xml:space="preserve">Introducción</w:t>
      </w:r>
    </w:p>
    <w:p w:rsidR="00000000" w:rsidDel="00000000" w:rsidP="00000000" w:rsidRDefault="00000000" w:rsidRPr="00000000" w14:paraId="00000004">
      <w:pPr>
        <w:pStyle w:val="Heading2"/>
        <w:rPr/>
      </w:pPr>
      <w:bookmarkStart w:colFirst="0" w:colLast="0" w:name="_o6gik0yjoa17" w:id="3"/>
      <w:bookmarkEnd w:id="3"/>
      <w:r w:rsidDel="00000000" w:rsidR="00000000" w:rsidRPr="00000000">
        <w:rPr>
          <w:rtl w:val="0"/>
        </w:rPr>
        <w:t xml:space="preserve">Las claves para el fracaso</w:t>
      </w:r>
    </w:p>
    <w:p w:rsidR="00000000" w:rsidDel="00000000" w:rsidP="00000000" w:rsidRDefault="00000000" w:rsidRPr="00000000" w14:paraId="00000005">
      <w:pPr>
        <w:numPr>
          <w:ilvl w:val="0"/>
          <w:numId w:val="12"/>
        </w:numPr>
        <w:ind w:left="720" w:hanging="360"/>
        <w:rPr>
          <w:u w:val="none"/>
        </w:rPr>
      </w:pPr>
      <w:r w:rsidDel="00000000" w:rsidR="00000000" w:rsidRPr="00000000">
        <w:rPr>
          <w:rtl w:val="0"/>
        </w:rPr>
        <w:t xml:space="preserve">Confianza inadecuada</w:t>
      </w:r>
    </w:p>
    <w:p w:rsidR="00000000" w:rsidDel="00000000" w:rsidP="00000000" w:rsidRDefault="00000000" w:rsidRPr="00000000" w14:paraId="00000006">
      <w:pPr>
        <w:numPr>
          <w:ilvl w:val="1"/>
          <w:numId w:val="12"/>
        </w:numPr>
        <w:ind w:left="1440" w:hanging="360"/>
        <w:rPr>
          <w:u w:val="none"/>
        </w:rPr>
      </w:pPr>
      <w:r w:rsidDel="00000000" w:rsidR="00000000" w:rsidRPr="00000000">
        <w:rPr>
          <w:rtl w:val="0"/>
        </w:rPr>
        <w:t xml:space="preserve">Cuando uno se acerca al mercado subestimándolo</w:t>
      </w:r>
    </w:p>
    <w:p w:rsidR="00000000" w:rsidDel="00000000" w:rsidP="00000000" w:rsidRDefault="00000000" w:rsidRPr="00000000" w14:paraId="00000007">
      <w:pPr>
        <w:numPr>
          <w:ilvl w:val="0"/>
          <w:numId w:val="12"/>
        </w:numPr>
        <w:ind w:left="720" w:hanging="360"/>
        <w:rPr>
          <w:u w:val="none"/>
        </w:rPr>
      </w:pPr>
      <w:r w:rsidDel="00000000" w:rsidR="00000000" w:rsidRPr="00000000">
        <w:rPr>
          <w:rtl w:val="0"/>
        </w:rPr>
        <w:t xml:space="preserve">Fondos insuficientes</w:t>
      </w:r>
    </w:p>
    <w:p w:rsidR="00000000" w:rsidDel="00000000" w:rsidP="00000000" w:rsidRDefault="00000000" w:rsidRPr="00000000" w14:paraId="00000008">
      <w:pPr>
        <w:numPr>
          <w:ilvl w:val="1"/>
          <w:numId w:val="12"/>
        </w:numPr>
        <w:ind w:left="1440" w:hanging="360"/>
        <w:rPr>
          <w:u w:val="none"/>
        </w:rPr>
      </w:pPr>
      <w:r w:rsidDel="00000000" w:rsidR="00000000" w:rsidRPr="00000000">
        <w:rPr>
          <w:rtl w:val="0"/>
        </w:rPr>
        <w:t xml:space="preserve">Menos de mil dólares es exigirle mucho a una cuenta</w:t>
      </w:r>
    </w:p>
    <w:p w:rsidR="00000000" w:rsidDel="00000000" w:rsidP="00000000" w:rsidRDefault="00000000" w:rsidRPr="00000000" w14:paraId="00000009">
      <w:pPr>
        <w:numPr>
          <w:ilvl w:val="1"/>
          <w:numId w:val="12"/>
        </w:numPr>
        <w:ind w:left="1440" w:hanging="360"/>
        <w:rPr>
          <w:u w:val="none"/>
        </w:rPr>
      </w:pPr>
      <w:r w:rsidDel="00000000" w:rsidR="00000000" w:rsidRPr="00000000">
        <w:rPr>
          <w:rtl w:val="0"/>
        </w:rPr>
        <w:t xml:space="preserve">Uno no solo tiene que tener el dinero suficiente para operar sino que tiene que tener más dinero por si algo sale mal</w:t>
      </w:r>
    </w:p>
    <w:p w:rsidR="00000000" w:rsidDel="00000000" w:rsidP="00000000" w:rsidRDefault="00000000" w:rsidRPr="00000000" w14:paraId="0000000A">
      <w:pPr>
        <w:numPr>
          <w:ilvl w:val="0"/>
          <w:numId w:val="12"/>
        </w:numPr>
        <w:ind w:left="720" w:hanging="360"/>
        <w:rPr>
          <w:u w:val="none"/>
        </w:rPr>
      </w:pPr>
      <w:r w:rsidDel="00000000" w:rsidR="00000000" w:rsidRPr="00000000">
        <w:rPr>
          <w:rtl w:val="0"/>
        </w:rPr>
        <w:t xml:space="preserve">Planeamiento inadecuado</w:t>
      </w:r>
    </w:p>
    <w:p w:rsidR="00000000" w:rsidDel="00000000" w:rsidP="00000000" w:rsidRDefault="00000000" w:rsidRPr="00000000" w14:paraId="0000000B">
      <w:pPr>
        <w:numPr>
          <w:ilvl w:val="1"/>
          <w:numId w:val="12"/>
        </w:numPr>
        <w:ind w:left="1440" w:hanging="360"/>
        <w:rPr>
          <w:u w:val="none"/>
        </w:rPr>
      </w:pPr>
      <w:r w:rsidDel="00000000" w:rsidR="00000000" w:rsidRPr="00000000">
        <w:rPr>
          <w:rtl w:val="0"/>
        </w:rPr>
        <w:t xml:space="preserve">Necesito tener una herramienta de gestión completa no solamente de money management </w:t>
      </w:r>
    </w:p>
    <w:p w:rsidR="00000000" w:rsidDel="00000000" w:rsidP="00000000" w:rsidRDefault="00000000" w:rsidRPr="00000000" w14:paraId="0000000C">
      <w:pPr>
        <w:numPr>
          <w:ilvl w:val="0"/>
          <w:numId w:val="12"/>
        </w:numPr>
        <w:ind w:left="720" w:hanging="360"/>
        <w:rPr>
          <w:u w:val="none"/>
        </w:rPr>
      </w:pPr>
      <w:r w:rsidDel="00000000" w:rsidR="00000000" w:rsidRPr="00000000">
        <w:rPr>
          <w:rtl w:val="0"/>
        </w:rPr>
        <w:t xml:space="preserve">Comprensión inadecuada</w:t>
      </w:r>
    </w:p>
    <w:p w:rsidR="00000000" w:rsidDel="00000000" w:rsidP="00000000" w:rsidRDefault="00000000" w:rsidRPr="00000000" w14:paraId="0000000D">
      <w:pPr>
        <w:numPr>
          <w:ilvl w:val="1"/>
          <w:numId w:val="12"/>
        </w:numPr>
        <w:ind w:left="1440" w:hanging="360"/>
        <w:rPr>
          <w:u w:val="none"/>
        </w:rPr>
      </w:pPr>
      <w:r w:rsidDel="00000000" w:rsidR="00000000" w:rsidRPr="00000000">
        <w:rPr>
          <w:rtl w:val="0"/>
        </w:rPr>
        <w:t xml:space="preserve">Los análisis erróneos simplemente arruinan cualquier sistema.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Estas son las cuatro claves a evitar a la hora de hacer money management.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Como decía sun tzu conoce al enemigo y será fuerte, conócete a ti mismo y serás invencible.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Lo que Define a un buen operador no es su capacidad analítica, timing o tiempo de mercado; Lo que lo Define es el manejo del dinero, el riesgo y las posiciones.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bookmarkStart w:colFirst="0" w:colLast="0" w:name="_kh3qxufprfs7" w:id="4"/>
      <w:bookmarkEnd w:id="4"/>
      <w:r w:rsidDel="00000000" w:rsidR="00000000" w:rsidRPr="00000000">
        <w:rPr>
          <w:rtl w:val="0"/>
        </w:rPr>
        <w:t xml:space="preserve">Tareas del manejo del dinero</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Determinar Cuánto se está dispuesto a arriesgar en una posición</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Comprender el riesgo de cada operación y en consecuencia definir el tamaño de la postura</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Seguir la estrategia</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Prestar atención a los puntos de riesgo</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Revisar la performance operativa</w:t>
      </w:r>
    </w:p>
    <w:p w:rsidR="00000000" w:rsidDel="00000000" w:rsidP="00000000" w:rsidRDefault="00000000" w:rsidRPr="00000000" w14:paraId="0000001B">
      <w:pPr>
        <w:rPr/>
      </w:pPr>
      <w:r w:rsidDel="00000000" w:rsidR="00000000" w:rsidRPr="00000000">
        <w:rPr>
          <w:rtl w:val="0"/>
        </w:rPr>
        <w:t xml:space="preserve"> es importante tener un buen sistema de manejo del dinero antes que un buen sistema de compra y venta. Dudarse incorporar un sistema de manejo del dinero es como dudar de utilizar cinturón de seguridad.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jc w:val="center"/>
        <w:rPr/>
      </w:pPr>
      <w:bookmarkStart w:colFirst="0" w:colLast="0" w:name="_spehv2ulmlbm" w:id="5"/>
      <w:bookmarkEnd w:id="5"/>
      <w:r w:rsidDel="00000000" w:rsidR="00000000" w:rsidRPr="00000000">
        <w:rPr>
          <w:rtl w:val="0"/>
        </w:rPr>
        <w:t xml:space="preserve">Las bases del manejo del dinero</w:t>
      </w:r>
    </w:p>
    <w:p w:rsidR="00000000" w:rsidDel="00000000" w:rsidP="00000000" w:rsidRDefault="00000000" w:rsidRPr="00000000" w14:paraId="0000001E">
      <w:pPr>
        <w:numPr>
          <w:ilvl w:val="0"/>
          <w:numId w:val="16"/>
        </w:numPr>
        <w:ind w:left="720" w:hanging="360"/>
        <w:rPr>
          <w:u w:val="none"/>
        </w:rPr>
      </w:pPr>
      <w:r w:rsidDel="00000000" w:rsidR="00000000" w:rsidRPr="00000000">
        <w:rPr>
          <w:rtl w:val="0"/>
        </w:rPr>
        <w:t xml:space="preserve">Evitar las pérdidas es mucho más importante para la performance de largo plazo que conseguir grandes ganancias</w:t>
      </w:r>
    </w:p>
    <w:p w:rsidR="00000000" w:rsidDel="00000000" w:rsidP="00000000" w:rsidRDefault="00000000" w:rsidRPr="00000000" w14:paraId="0000001F">
      <w:pPr>
        <w:numPr>
          <w:ilvl w:val="0"/>
          <w:numId w:val="16"/>
        </w:numPr>
        <w:ind w:left="720" w:hanging="360"/>
        <w:rPr>
          <w:u w:val="none"/>
        </w:rPr>
      </w:pPr>
      <w:r w:rsidDel="00000000" w:rsidR="00000000" w:rsidRPr="00000000">
        <w:rPr>
          <w:rtl w:val="0"/>
        </w:rPr>
        <w:t xml:space="preserve">Cuanto más grande es  el portfolio, más grande el impacto monetario de una caída porcentual</w:t>
      </w:r>
    </w:p>
    <w:p w:rsidR="00000000" w:rsidDel="00000000" w:rsidP="00000000" w:rsidRDefault="00000000" w:rsidRPr="00000000" w14:paraId="00000020">
      <w:pPr>
        <w:numPr>
          <w:ilvl w:val="0"/>
          <w:numId w:val="16"/>
        </w:numPr>
        <w:ind w:left="720" w:hanging="360"/>
        <w:rPr>
          <w:u w:val="none"/>
        </w:rPr>
      </w:pPr>
      <w:r w:rsidDel="00000000" w:rsidR="00000000" w:rsidRPr="00000000">
        <w:rPr>
          <w:rtl w:val="0"/>
        </w:rPr>
        <w:t xml:space="preserve">Toma una mayor ganancia porcentual compensar una pérdida porcentual cualquiera</w:t>
      </w:r>
    </w:p>
    <w:p w:rsidR="00000000" w:rsidDel="00000000" w:rsidP="00000000" w:rsidRDefault="00000000" w:rsidRPr="00000000" w14:paraId="00000021">
      <w:pPr>
        <w:pStyle w:val="Heading2"/>
        <w:jc w:val="center"/>
        <w:rPr/>
      </w:pPr>
      <w:bookmarkStart w:colFirst="0" w:colLast="0" w:name="_fbpb5ji7yzo7" w:id="6"/>
      <w:bookmarkEnd w:id="6"/>
      <w:r w:rsidDel="00000000" w:rsidR="00000000" w:rsidRPr="00000000">
        <w:rPr>
          <w:rtl w:val="0"/>
        </w:rPr>
        <w:t xml:space="preserve">La importancia de reconocer el riesgo </w:t>
      </w:r>
    </w:p>
    <w:p w:rsidR="00000000" w:rsidDel="00000000" w:rsidP="00000000" w:rsidRDefault="00000000" w:rsidRPr="00000000" w14:paraId="00000022">
      <w:pPr>
        <w:rPr/>
      </w:pPr>
      <w:r w:rsidDel="00000000" w:rsidR="00000000" w:rsidRPr="00000000">
        <w:rPr>
          <w:rtl w:val="0"/>
        </w:rPr>
        <w:t xml:space="preserve">Si en el mes 1 tenemos una pérdida del 50%, en el mes 2 necesitamos una ganancia del 100% para solo volver a nuestro nivel inicial de capital operativo</w:t>
      </w:r>
      <w:r w:rsidDel="00000000" w:rsidR="00000000" w:rsidRPr="00000000">
        <w:rPr/>
        <w:drawing>
          <wp:inline distB="114300" distT="114300" distL="114300" distR="114300">
            <wp:extent cx="4210050" cy="4371975"/>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10050" cy="43719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Información de cartera uno no debería usar Stop, porque uno no debería comprometer los fondos en un primer momento.</w:t>
      </w:r>
    </w:p>
    <w:p w:rsidR="00000000" w:rsidDel="00000000" w:rsidP="00000000" w:rsidRDefault="00000000" w:rsidRPr="00000000" w14:paraId="00000024">
      <w:pPr>
        <w:pStyle w:val="Heading2"/>
        <w:jc w:val="center"/>
        <w:rPr/>
      </w:pPr>
      <w:bookmarkStart w:colFirst="0" w:colLast="0" w:name="_rny5bc1ldh1" w:id="7"/>
      <w:bookmarkEnd w:id="7"/>
      <w:r w:rsidDel="00000000" w:rsidR="00000000" w:rsidRPr="00000000">
        <w:rPr>
          <w:rtl w:val="0"/>
        </w:rPr>
        <w:t xml:space="preserve">Formación de la estrategia</w:t>
      </w:r>
    </w:p>
    <w:p w:rsidR="00000000" w:rsidDel="00000000" w:rsidP="00000000" w:rsidRDefault="00000000" w:rsidRPr="00000000" w14:paraId="00000025">
      <w:pPr>
        <w:rPr/>
      </w:pPr>
      <w:r w:rsidDel="00000000" w:rsidR="00000000" w:rsidRPr="00000000">
        <w:rPr>
          <w:rtl w:val="0"/>
        </w:rPr>
        <w:t xml:space="preserve">Podemos dividir cualquier estrategia de manejo de dinero en dos partes:</w:t>
      </w:r>
    </w:p>
    <w:p w:rsidR="00000000" w:rsidDel="00000000" w:rsidP="00000000" w:rsidRDefault="00000000" w:rsidRPr="00000000" w14:paraId="00000026">
      <w:pPr>
        <w:numPr>
          <w:ilvl w:val="0"/>
          <w:numId w:val="11"/>
        </w:numPr>
        <w:ind w:left="720" w:hanging="360"/>
        <w:rPr>
          <w:u w:val="none"/>
        </w:rPr>
      </w:pPr>
      <w:r w:rsidDel="00000000" w:rsidR="00000000" w:rsidRPr="00000000">
        <w:rPr>
          <w:rtl w:val="0"/>
        </w:rPr>
        <w:t xml:space="preserve">Diversificación</w:t>
      </w:r>
    </w:p>
    <w:p w:rsidR="00000000" w:rsidDel="00000000" w:rsidP="00000000" w:rsidRDefault="00000000" w:rsidRPr="00000000" w14:paraId="00000027">
      <w:pPr>
        <w:numPr>
          <w:ilvl w:val="0"/>
          <w:numId w:val="11"/>
        </w:numPr>
        <w:ind w:left="720" w:hanging="360"/>
        <w:rPr>
          <w:u w:val="none"/>
        </w:rPr>
      </w:pPr>
      <w:r w:rsidDel="00000000" w:rsidR="00000000" w:rsidRPr="00000000">
        <w:rPr>
          <w:rtl w:val="0"/>
        </w:rPr>
        <w:t xml:space="preserve">Manejo de cada unidad de capital derivada de la diversificación</w:t>
      </w:r>
    </w:p>
    <w:p w:rsidR="00000000" w:rsidDel="00000000" w:rsidP="00000000" w:rsidRDefault="00000000" w:rsidRPr="00000000" w14:paraId="00000028">
      <w:pPr>
        <w:numPr>
          <w:ilvl w:val="1"/>
          <w:numId w:val="11"/>
        </w:numPr>
        <w:ind w:left="1440" w:hanging="360"/>
        <w:rPr>
          <w:u w:val="none"/>
        </w:rPr>
      </w:pPr>
      <w:r w:rsidDel="00000000" w:rsidR="00000000" w:rsidRPr="00000000">
        <w:rPr>
          <w:rtl w:val="0"/>
        </w:rPr>
        <w:t xml:space="preserve">Este debe tener alternativas tanto en escenarios positivos como negativos de la operativa</w:t>
      </w:r>
    </w:p>
    <w:p w:rsidR="00000000" w:rsidDel="00000000" w:rsidP="00000000" w:rsidRDefault="00000000" w:rsidRPr="00000000" w14:paraId="00000029">
      <w:pPr>
        <w:pStyle w:val="Heading1"/>
        <w:rPr/>
      </w:pPr>
      <w:bookmarkStart w:colFirst="0" w:colLast="0" w:name="_wyhc447h21g1" w:id="8"/>
      <w:bookmarkEnd w:id="8"/>
      <w:r w:rsidDel="00000000" w:rsidR="00000000" w:rsidRPr="00000000">
        <w:rPr>
          <w:rtl w:val="0"/>
        </w:rPr>
        <w:t xml:space="preserve">Diversificación</w:t>
      </w:r>
    </w:p>
    <w:p w:rsidR="00000000" w:rsidDel="00000000" w:rsidP="00000000" w:rsidRDefault="00000000" w:rsidRPr="00000000" w14:paraId="0000002A">
      <w:pPr>
        <w:pStyle w:val="Heading2"/>
        <w:jc w:val="center"/>
        <w:rPr/>
      </w:pPr>
      <w:bookmarkStart w:colFirst="0" w:colLast="0" w:name="_lskp9aqwt8tp" w:id="9"/>
      <w:bookmarkEnd w:id="9"/>
      <w:r w:rsidDel="00000000" w:rsidR="00000000" w:rsidRPr="00000000">
        <w:rPr>
          <w:rtl w:val="0"/>
        </w:rPr>
        <w:t xml:space="preserve">Diversificación</w:t>
      </w:r>
    </w:p>
    <w:p w:rsidR="00000000" w:rsidDel="00000000" w:rsidP="00000000" w:rsidRDefault="00000000" w:rsidRPr="00000000" w14:paraId="0000002B">
      <w:pPr>
        <w:rPr>
          <w:b w:val="1"/>
          <w:bCs w:val="1"/>
        </w:rPr>
      </w:pPr>
      <w:r w:rsidDel="00000000" w:rsidR="00000000" w:rsidRPr="00000000">
        <w:rPr>
          <w:rtl w:val="0"/>
        </w:rPr>
        <w:t xml:space="preserve">En 1990 Markowitz recibió el premio Nobel por demostrar que tener un portfolio con desviaciones estándares altas, pero con correlaciones inversas, pueden llevar una tasa de retorno más alta de una desviación estándar agregada más baja. La palabra que simplifica eso es la </w:t>
      </w:r>
      <w:r w:rsidDel="00000000" w:rsidR="00000000" w:rsidRPr="00000000">
        <w:rPr>
          <w:b w:val="1"/>
          <w:bCs w:val="1"/>
          <w:rtl w:val="0"/>
        </w:rPr>
        <w:t xml:space="preserve">volatilidad histórica.</w:t>
      </w:r>
    </w:p>
    <w:p w:rsidR="00000000" w:rsidDel="00000000" w:rsidP="00000000" w:rsidRDefault="00000000" w:rsidRPr="00000000" w14:paraId="0000002C">
      <w:pPr>
        <w:rPr/>
      </w:pPr>
      <w:r w:rsidDel="00000000" w:rsidR="00000000" w:rsidRPr="00000000">
        <w:rPr>
          <w:rtl w:val="0"/>
        </w:rPr>
        <w:t xml:space="preserve">Esto es asi porque la desviación estándar es un precalculo de la volatilidad histórica.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Incrementar la cantidad de acciones no disminuye el riesgo de la cartera, llega un momento en el cual no se puede reducir más.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rPr/>
      </w:pPr>
      <w:bookmarkStart w:colFirst="0" w:colLast="0" w:name="_bstne339lu80" w:id="10"/>
      <w:bookmarkEnd w:id="10"/>
      <w:r w:rsidDel="00000000" w:rsidR="00000000" w:rsidRPr="00000000">
        <w:rPr>
          <w:i w:val="1"/>
          <w:iCs w:val="1"/>
          <w:rtl w:val="0"/>
        </w:rPr>
        <w:t xml:space="preserve">Incrementar la cantidad de activos en una cartera, disminuye la volatilidad y el riesgo de la misma.</w:t>
      </w:r>
      <w:r w:rsidDel="00000000" w:rsidR="00000000" w:rsidRPr="00000000">
        <w:rPr>
          <w:rtl w:val="0"/>
        </w:rPr>
        <w:t xml:space="preserve"> Si nosotros queremos, Véase aversión al riesgo.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14"/>
        </w:numPr>
        <w:ind w:left="720" w:hanging="360"/>
        <w:rPr>
          <w:u w:val="none"/>
        </w:rPr>
      </w:pPr>
      <w:r w:rsidDel="00000000" w:rsidR="00000000" w:rsidRPr="00000000">
        <w:rPr>
          <w:rtl w:val="0"/>
        </w:rPr>
        <w:t xml:space="preserve">En mercados de tamaño reducido la diversificación de este tipo no funciona</w:t>
      </w:r>
    </w:p>
    <w:p w:rsidR="00000000" w:rsidDel="00000000" w:rsidP="00000000" w:rsidRDefault="00000000" w:rsidRPr="00000000" w14:paraId="00000033">
      <w:pPr>
        <w:numPr>
          <w:ilvl w:val="1"/>
          <w:numId w:val="14"/>
        </w:numPr>
        <w:ind w:left="1440" w:hanging="360"/>
        <w:rPr>
          <w:u w:val="none"/>
        </w:rPr>
      </w:pPr>
      <w:r w:rsidDel="00000000" w:rsidR="00000000" w:rsidRPr="00000000">
        <w:rPr>
          <w:rtl w:val="0"/>
        </w:rPr>
        <w:t xml:space="preserve">El problema de elegir las líderes es que puedo terminar pegado en algún sector mayoritario como el sector financiero en Argentina.</w:t>
      </w:r>
    </w:p>
    <w:p w:rsidR="00000000" w:rsidDel="00000000" w:rsidP="00000000" w:rsidRDefault="00000000" w:rsidRPr="00000000" w14:paraId="00000034">
      <w:pPr>
        <w:numPr>
          <w:ilvl w:val="0"/>
          <w:numId w:val="14"/>
        </w:numPr>
        <w:ind w:left="720" w:hanging="360"/>
        <w:rPr>
          <w:u w:val="none"/>
        </w:rPr>
      </w:pPr>
      <w:r w:rsidDel="00000000" w:rsidR="00000000" w:rsidRPr="00000000">
        <w:rPr>
          <w:rtl w:val="0"/>
        </w:rPr>
        <w:t xml:space="preserve">Se puede bajar el riesgo dividiendo el capital operativo entre mercados no relacionados</w:t>
      </w:r>
    </w:p>
    <w:p w:rsidR="00000000" w:rsidDel="00000000" w:rsidP="00000000" w:rsidRDefault="00000000" w:rsidRPr="00000000" w14:paraId="00000035">
      <w:pPr>
        <w:numPr>
          <w:ilvl w:val="0"/>
          <w:numId w:val="14"/>
        </w:numPr>
        <w:ind w:left="720" w:hanging="360"/>
        <w:rPr>
          <w:u w:val="none"/>
        </w:rPr>
      </w:pPr>
      <w:r w:rsidDel="00000000" w:rsidR="00000000" w:rsidRPr="00000000">
        <w:rPr>
          <w:rtl w:val="0"/>
        </w:rPr>
        <w:t xml:space="preserve">También hay que tener en cuenta la diversificación cambiaria, para eliminar el riesgo cambiario</w:t>
      </w:r>
    </w:p>
    <w:p w:rsidR="00000000" w:rsidDel="00000000" w:rsidP="00000000" w:rsidRDefault="00000000" w:rsidRPr="00000000" w14:paraId="00000036">
      <w:pPr>
        <w:rPr/>
      </w:pPr>
      <w:r w:rsidDel="00000000" w:rsidR="00000000" w:rsidRPr="00000000">
        <w:rPr>
          <w:rtl w:val="0"/>
        </w:rPr>
        <w:t xml:space="preserve">La ineficiencia de la diversificación en el mercado local de la gran correlación entre las acciones Del componente del mercado Solamente que tenga muchos bancos sino que la correlación es enorme.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Para dar un ejemplo: hablando en términos del 2017 las únicas acciones que no están correlacionadas son pbr  y tenaris, esto es así porque unas brasilera y la otra el componente importante se encuentra en el exterior en Milán Luxemburgo y otros lugares, tenaris Argentina solo funciona como un semillero local.</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rPr/>
      </w:pPr>
      <w:bookmarkStart w:colFirst="0" w:colLast="0" w:name="_rogyvq8yyy5c" w:id="11"/>
      <w:bookmarkEnd w:id="11"/>
      <w:r w:rsidDel="00000000" w:rsidR="00000000" w:rsidRPr="00000000">
        <w:rPr>
          <w:rtl w:val="0"/>
        </w:rPr>
        <w:t xml:space="preserve">Hay tradicionalmente cuatro metodologías de diversificación, No tienen una eficiencia limitada</w:t>
      </w:r>
    </w:p>
    <w:p w:rsidR="00000000" w:rsidDel="00000000" w:rsidP="00000000" w:rsidRDefault="00000000" w:rsidRPr="00000000" w14:paraId="0000003B">
      <w:pPr>
        <w:numPr>
          <w:ilvl w:val="0"/>
          <w:numId w:val="6"/>
        </w:numPr>
        <w:ind w:left="720" w:hanging="360"/>
        <w:rPr>
          <w:u w:val="none"/>
        </w:rPr>
      </w:pPr>
      <w:r w:rsidDel="00000000" w:rsidR="00000000" w:rsidRPr="00000000">
        <w:rPr>
          <w:rtl w:val="0"/>
        </w:rPr>
        <w:t xml:space="preserve">Diversificación entre parámetros para el mismo sistema</w:t>
      </w:r>
    </w:p>
    <w:p w:rsidR="00000000" w:rsidDel="00000000" w:rsidP="00000000" w:rsidRDefault="00000000" w:rsidRPr="00000000" w14:paraId="0000003C">
      <w:pPr>
        <w:numPr>
          <w:ilvl w:val="1"/>
          <w:numId w:val="6"/>
        </w:numPr>
        <w:ind w:left="1440" w:hanging="360"/>
        <w:rPr>
          <w:u w:val="none"/>
        </w:rPr>
      </w:pPr>
      <w:r w:rsidDel="00000000" w:rsidR="00000000" w:rsidRPr="00000000">
        <w:rPr>
          <w:rtl w:val="0"/>
        </w:rPr>
        <w:t xml:space="preserve">Tienen un sistema de trading y en un activo utilizan un set de parámetros, y en otro con otro.</w:t>
        <w:br w:type="textWrapping"/>
        <w:t xml:space="preserve">Porque si hay regímenes de volatilidad diferente ,Te van a comportar en forma diferente </w:t>
      </w:r>
    </w:p>
    <w:p w:rsidR="00000000" w:rsidDel="00000000" w:rsidP="00000000" w:rsidRDefault="00000000" w:rsidRPr="00000000" w14:paraId="0000003D">
      <w:pPr>
        <w:numPr>
          <w:ilvl w:val="0"/>
          <w:numId w:val="6"/>
        </w:numPr>
        <w:ind w:left="720" w:hanging="360"/>
        <w:rPr>
          <w:u w:val="none"/>
        </w:rPr>
      </w:pPr>
      <w:r w:rsidDel="00000000" w:rsidR="00000000" w:rsidRPr="00000000">
        <w:rPr>
          <w:rtl w:val="0"/>
        </w:rPr>
        <w:t xml:space="preserve">Diversificación entre sistemas Para el mismo activo Financiero </w:t>
      </w:r>
    </w:p>
    <w:p w:rsidR="00000000" w:rsidDel="00000000" w:rsidP="00000000" w:rsidRDefault="00000000" w:rsidRPr="00000000" w14:paraId="0000003E">
      <w:pPr>
        <w:numPr>
          <w:ilvl w:val="1"/>
          <w:numId w:val="6"/>
        </w:numPr>
        <w:ind w:left="1440" w:hanging="360"/>
        <w:rPr>
          <w:u w:val="none"/>
        </w:rPr>
      </w:pPr>
      <w:r w:rsidDel="00000000" w:rsidR="00000000" w:rsidRPr="00000000">
        <w:rPr>
          <w:rtl w:val="0"/>
        </w:rPr>
        <w:t xml:space="preserve">Puedo tener un sistema de corto plazo, otro para mediano plazo y otro para largo plazo.</w:t>
        <w:br w:type="textWrapping"/>
        <w:t xml:space="preserve">Esto sirve para manejar posiciones de forma optima diferenciándolas de otras.</w:t>
      </w:r>
    </w:p>
    <w:p w:rsidR="00000000" w:rsidDel="00000000" w:rsidP="00000000" w:rsidRDefault="00000000" w:rsidRPr="00000000" w14:paraId="0000003F">
      <w:pPr>
        <w:numPr>
          <w:ilvl w:val="0"/>
          <w:numId w:val="6"/>
        </w:numPr>
        <w:ind w:left="720" w:hanging="360"/>
        <w:rPr>
          <w:u w:val="none"/>
        </w:rPr>
      </w:pPr>
      <w:r w:rsidDel="00000000" w:rsidR="00000000" w:rsidRPr="00000000">
        <w:rPr>
          <w:rtl w:val="0"/>
        </w:rPr>
        <w:t xml:space="preserve">Diversificación entre activos financieros para el mismo sistema </w:t>
      </w:r>
    </w:p>
    <w:p w:rsidR="00000000" w:rsidDel="00000000" w:rsidP="00000000" w:rsidRDefault="00000000" w:rsidRPr="00000000" w14:paraId="00000040">
      <w:pPr>
        <w:numPr>
          <w:ilvl w:val="1"/>
          <w:numId w:val="6"/>
        </w:numPr>
        <w:ind w:left="1440" w:hanging="360"/>
        <w:rPr>
          <w:u w:val="none"/>
        </w:rPr>
      </w:pPr>
      <w:r w:rsidDel="00000000" w:rsidR="00000000" w:rsidRPr="00000000">
        <w:rPr>
          <w:rtl w:val="0"/>
        </w:rPr>
        <w:t xml:space="preserve">Usar el mismo sistema de trading pero en diferentes activos</w:t>
      </w:r>
    </w:p>
    <w:p w:rsidR="00000000" w:rsidDel="00000000" w:rsidP="00000000" w:rsidRDefault="00000000" w:rsidRPr="00000000" w14:paraId="00000041">
      <w:pPr>
        <w:numPr>
          <w:ilvl w:val="0"/>
          <w:numId w:val="6"/>
        </w:numPr>
        <w:ind w:left="720" w:hanging="360"/>
        <w:rPr>
          <w:u w:val="none"/>
        </w:rPr>
      </w:pPr>
      <w:r w:rsidDel="00000000" w:rsidR="00000000" w:rsidRPr="00000000">
        <w:rPr>
          <w:rtl w:val="0"/>
        </w:rPr>
        <w:t xml:space="preserve">Una diversificación combinando los tres anteriores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_____</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La correlación debe hacerse en tracciones, Si lo haces con un índice En realidad estás haciendo una forma modificada del Beta </w:t>
      </w:r>
    </w:p>
    <w:p w:rsidR="00000000" w:rsidDel="00000000" w:rsidP="00000000" w:rsidRDefault="00000000" w:rsidRPr="00000000" w14:paraId="00000046">
      <w:pPr>
        <w:rPr/>
      </w:pPr>
      <w:r w:rsidDel="00000000" w:rsidR="00000000" w:rsidRPr="00000000">
        <w:rPr>
          <w:rtl w:val="0"/>
        </w:rPr>
        <w:t xml:space="preserve">_____</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i w:val="1"/>
          <w:iCs w:val="1"/>
          <w:rtl w:val="0"/>
        </w:rPr>
        <w:t xml:space="preserve">Nunca inviertas en algo que se puede vencer o morir.</w:t>
      </w:r>
      <w:r w:rsidDel="00000000" w:rsidR="00000000" w:rsidRPr="00000000">
        <w:rPr>
          <w:rtl w:val="0"/>
        </w:rPr>
        <w:t xml:space="preserve"> Esto hace referencia a la comida directamente o plaguicidas y fertilizantes.</w:t>
      </w:r>
    </w:p>
    <w:p w:rsidR="00000000" w:rsidDel="00000000" w:rsidP="00000000" w:rsidRDefault="00000000" w:rsidRPr="00000000" w14:paraId="00000049">
      <w:pPr>
        <w:rPr/>
      </w:pPr>
      <w:r w:rsidDel="00000000" w:rsidR="00000000" w:rsidRPr="00000000">
        <w:rPr>
          <w:rtl w:val="0"/>
        </w:rPr>
        <w:t xml:space="preserve">El problema con las químicas es que pueden tener regulaciones futuras.</w:t>
      </w:r>
    </w:p>
    <w:p w:rsidR="00000000" w:rsidDel="00000000" w:rsidP="00000000" w:rsidRDefault="00000000" w:rsidRPr="00000000" w14:paraId="0000004A">
      <w:pPr>
        <w:rPr/>
      </w:pPr>
      <w:r w:rsidDel="00000000" w:rsidR="00000000" w:rsidRPr="00000000">
        <w:rPr>
          <w:rtl w:val="0"/>
        </w:rPr>
        <w:t xml:space="preserve">_____</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i w:val="1"/>
          <w:iCs w:val="1"/>
          <w:rtl w:val="0"/>
        </w:rPr>
        <w:t xml:space="preserve">A largo plazo el sector de commodities es el único viable. </w:t>
      </w:r>
      <w:r w:rsidDel="00000000" w:rsidR="00000000" w:rsidRPr="00000000">
        <w:rPr>
          <w:rtl w:val="0"/>
        </w:rPr>
        <w:t xml:space="preserve">Por eso es preferible concentrarse en él.</w:t>
      </w:r>
    </w:p>
    <w:p w:rsidR="00000000" w:rsidDel="00000000" w:rsidP="00000000" w:rsidRDefault="00000000" w:rsidRPr="00000000" w14:paraId="0000004D">
      <w:pPr>
        <w:rPr/>
      </w:pPr>
      <w:r w:rsidDel="00000000" w:rsidR="00000000" w:rsidRPr="00000000">
        <w:rPr>
          <w:rtl w:val="0"/>
        </w:rPr>
        <w:t xml:space="preserve">_____</w:t>
      </w:r>
    </w:p>
    <w:p w:rsidR="00000000" w:rsidDel="00000000" w:rsidP="00000000" w:rsidRDefault="00000000" w:rsidRPr="00000000" w14:paraId="0000004E">
      <w:pPr>
        <w:pStyle w:val="Heading2"/>
        <w:jc w:val="center"/>
        <w:rPr/>
      </w:pPr>
      <w:bookmarkStart w:colFirst="0" w:colLast="0" w:name="_6bdw35nout6b" w:id="12"/>
      <w:bookmarkEnd w:id="12"/>
      <w:r w:rsidDel="00000000" w:rsidR="00000000" w:rsidRPr="00000000">
        <w:rPr>
          <w:rtl w:val="0"/>
        </w:rPr>
        <w:t xml:space="preserve">Metodologías de diversificación</w:t>
      </w:r>
    </w:p>
    <w:p w:rsidR="00000000" w:rsidDel="00000000" w:rsidP="00000000" w:rsidRDefault="00000000" w:rsidRPr="00000000" w14:paraId="0000004F">
      <w:pPr>
        <w:numPr>
          <w:ilvl w:val="0"/>
          <w:numId w:val="8"/>
        </w:numPr>
        <w:ind w:left="720" w:hanging="360"/>
        <w:rPr>
          <w:u w:val="none"/>
        </w:rPr>
      </w:pPr>
      <w:r w:rsidDel="00000000" w:rsidR="00000000" w:rsidRPr="00000000">
        <w:rPr>
          <w:rtl w:val="0"/>
        </w:rPr>
        <w:t xml:space="preserve">Parámetros del mismo sistema</w:t>
      </w:r>
    </w:p>
    <w:p w:rsidR="00000000" w:rsidDel="00000000" w:rsidP="00000000" w:rsidRDefault="00000000" w:rsidRPr="00000000" w14:paraId="00000050">
      <w:pPr>
        <w:numPr>
          <w:ilvl w:val="1"/>
          <w:numId w:val="8"/>
        </w:numPr>
        <w:ind w:left="1440" w:hanging="360"/>
        <w:rPr>
          <w:u w:val="none"/>
        </w:rPr>
      </w:pPr>
      <w:r w:rsidDel="00000000" w:rsidR="00000000" w:rsidRPr="00000000">
        <w:rPr>
          <w:rtl w:val="0"/>
        </w:rPr>
        <w:t xml:space="preserve"> Ajustando los parámetros de un sistema de trading se puede generar variaciones que ayuden a la diversificación</w:t>
      </w:r>
    </w:p>
    <w:p w:rsidR="00000000" w:rsidDel="00000000" w:rsidP="00000000" w:rsidRDefault="00000000" w:rsidRPr="00000000" w14:paraId="00000051">
      <w:pPr>
        <w:numPr>
          <w:ilvl w:val="0"/>
          <w:numId w:val="8"/>
        </w:numPr>
        <w:ind w:left="720" w:hanging="360"/>
        <w:rPr>
          <w:u w:val="none"/>
        </w:rPr>
      </w:pPr>
      <w:r w:rsidDel="00000000" w:rsidR="00000000" w:rsidRPr="00000000">
        <w:rPr>
          <w:rtl w:val="0"/>
        </w:rPr>
        <w:t xml:space="preserve"> sistemas para el mismo activo</w:t>
      </w:r>
    </w:p>
    <w:p w:rsidR="00000000" w:rsidDel="00000000" w:rsidP="00000000" w:rsidRDefault="00000000" w:rsidRPr="00000000" w14:paraId="00000052">
      <w:pPr>
        <w:numPr>
          <w:ilvl w:val="1"/>
          <w:numId w:val="8"/>
        </w:numPr>
        <w:ind w:left="1440" w:hanging="360"/>
        <w:rPr>
          <w:u w:val="none"/>
        </w:rPr>
      </w:pPr>
      <w:r w:rsidDel="00000000" w:rsidR="00000000" w:rsidRPr="00000000">
        <w:rPr>
          <w:rtl w:val="0"/>
        </w:rPr>
        <w:t xml:space="preserve"> la utilización de varios sistemas en trading o manejo de la posición permiten disminuir el riesgo generando una batería de herramientas de manejo de una posición activa</w:t>
      </w:r>
    </w:p>
    <w:p w:rsidR="00000000" w:rsidDel="00000000" w:rsidP="00000000" w:rsidRDefault="00000000" w:rsidRPr="00000000" w14:paraId="00000053">
      <w:pPr>
        <w:numPr>
          <w:ilvl w:val="0"/>
          <w:numId w:val="8"/>
        </w:numPr>
        <w:ind w:left="720" w:hanging="360"/>
        <w:rPr>
          <w:u w:val="none"/>
        </w:rPr>
      </w:pPr>
      <w:r w:rsidDel="00000000" w:rsidR="00000000" w:rsidRPr="00000000">
        <w:rPr>
          <w:rtl w:val="0"/>
        </w:rPr>
        <w:t xml:space="preserve"> activos para el mismo sistema</w:t>
      </w:r>
    </w:p>
    <w:p w:rsidR="00000000" w:rsidDel="00000000" w:rsidP="00000000" w:rsidRDefault="00000000" w:rsidRPr="00000000" w14:paraId="00000054">
      <w:pPr>
        <w:numPr>
          <w:ilvl w:val="1"/>
          <w:numId w:val="8"/>
        </w:numPr>
        <w:ind w:left="1440" w:hanging="360"/>
        <w:rPr>
          <w:u w:val="none"/>
        </w:rPr>
      </w:pPr>
      <w:r w:rsidDel="00000000" w:rsidR="00000000" w:rsidRPr="00000000">
        <w:rPr>
          <w:rtl w:val="0"/>
        </w:rPr>
        <w:t xml:space="preserve"> el sistema tradicional implica aplicar el sistema a varios activos/ sectores y crear una cartera diversificada en el sentido tradicional</w:t>
      </w:r>
    </w:p>
    <w:p w:rsidR="00000000" w:rsidDel="00000000" w:rsidP="00000000" w:rsidRDefault="00000000" w:rsidRPr="00000000" w14:paraId="00000055">
      <w:pPr>
        <w:numPr>
          <w:ilvl w:val="0"/>
          <w:numId w:val="8"/>
        </w:numPr>
        <w:ind w:left="720" w:hanging="360"/>
        <w:rPr>
          <w:u w:val="none"/>
        </w:rPr>
      </w:pPr>
      <w:r w:rsidDel="00000000" w:rsidR="00000000" w:rsidRPr="00000000">
        <w:rPr>
          <w:rtl w:val="0"/>
        </w:rPr>
        <w:t xml:space="preserve"> combinación</w:t>
      </w:r>
    </w:p>
    <w:p w:rsidR="00000000" w:rsidDel="00000000" w:rsidP="00000000" w:rsidRDefault="00000000" w:rsidRPr="00000000" w14:paraId="00000056">
      <w:pPr>
        <w:numPr>
          <w:ilvl w:val="1"/>
          <w:numId w:val="8"/>
        </w:numPr>
        <w:ind w:left="1440" w:hanging="360"/>
        <w:rPr>
          <w:u w:val="none"/>
        </w:rPr>
      </w:pPr>
      <w:r w:rsidDel="00000000" w:rsidR="00000000" w:rsidRPr="00000000">
        <w:rPr>
          <w:rtl w:val="0"/>
        </w:rPr>
        <w:t xml:space="preserve"> la combinación de los tres anteriores genera la mejor forma de diversificación disponible para un operador. abarcando desde la formación de la cartera, la cartera de sistemas y el manejo de la posición en sí</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t xml:space="preserve">Ejemplo de relaciones entre cartera y sectores:</w:t>
        <w:br w:type="textWrapping"/>
      </w:r>
      <w:r w:rsidDel="00000000" w:rsidR="00000000" w:rsidRPr="00000000">
        <w:rPr/>
        <w:drawing>
          <wp:inline distB="114300" distT="114300" distL="114300" distR="114300">
            <wp:extent cx="3177382" cy="1912406"/>
            <wp:effectExtent b="0" l="0" r="0" t="0"/>
            <wp:docPr id="6" name="image5.png"/>
            <a:graphic>
              <a:graphicData uri="http://schemas.openxmlformats.org/drawingml/2006/picture">
                <pic:pic>
                  <pic:nvPicPr>
                    <pic:cNvPr id="0" name="image5.png"/>
                    <pic:cNvPicPr preferRelativeResize="0"/>
                  </pic:nvPicPr>
                  <pic:blipFill>
                    <a:blip r:embed="rId7"/>
                    <a:srcRect b="48657" l="2954" r="2845" t="2166"/>
                    <a:stretch>
                      <a:fillRect/>
                    </a:stretch>
                  </pic:blipFill>
                  <pic:spPr>
                    <a:xfrm>
                      <a:off x="0" y="0"/>
                      <a:ext cx="3177382" cy="1912406"/>
                    </a:xfrm>
                    <a:prstGeom prst="rect"/>
                    <a:ln/>
                  </pic:spPr>
                </pic:pic>
              </a:graphicData>
            </a:graphic>
          </wp:inline>
        </w:drawing>
      </w:r>
      <w:r w:rsidDel="00000000" w:rsidR="00000000" w:rsidRPr="00000000">
        <w:rPr/>
        <w:drawing>
          <wp:inline distB="114300" distT="114300" distL="114300" distR="114300">
            <wp:extent cx="3168650" cy="1921633"/>
            <wp:effectExtent b="0" l="0" r="0" t="0"/>
            <wp:docPr id="8" name="image2.png"/>
            <a:graphic>
              <a:graphicData uri="http://schemas.openxmlformats.org/drawingml/2006/picture">
                <pic:pic>
                  <pic:nvPicPr>
                    <pic:cNvPr id="0" name="image2.png"/>
                    <pic:cNvPicPr preferRelativeResize="0"/>
                  </pic:nvPicPr>
                  <pic:blipFill>
                    <a:blip r:embed="rId7"/>
                    <a:srcRect b="0" l="2141" r="2956" t="49729"/>
                    <a:stretch>
                      <a:fillRect/>
                    </a:stretch>
                  </pic:blipFill>
                  <pic:spPr>
                    <a:xfrm>
                      <a:off x="0" y="0"/>
                      <a:ext cx="3168650" cy="192163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drawing>
          <wp:inline distB="114300" distT="114300" distL="114300" distR="114300">
            <wp:extent cx="6537325" cy="2400591"/>
            <wp:effectExtent b="0" l="0" r="0" t="0"/>
            <wp:docPr id="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537325" cy="2400591"/>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t xml:space="preserve">No es lo mismo una tecnología de como Twitter que una tecnología como amd,  una software otra es Hardware.</w:t>
      </w:r>
    </w:p>
    <w:p w:rsidR="00000000" w:rsidDel="00000000" w:rsidP="00000000" w:rsidRDefault="00000000" w:rsidRPr="00000000" w14:paraId="0000005B">
      <w:pPr>
        <w:ind w:left="0" w:firstLine="0"/>
        <w:rPr/>
      </w:pPr>
      <w:r w:rsidDel="00000000" w:rsidR="00000000" w:rsidRPr="00000000">
        <w:rPr>
          <w:rtl w:val="0"/>
        </w:rPr>
        <w:t xml:space="preserve">En energía no es lo mismo una gasífera que una petrolera.</w:t>
      </w:r>
    </w:p>
    <w:p w:rsidR="00000000" w:rsidDel="00000000" w:rsidP="00000000" w:rsidRDefault="00000000" w:rsidRPr="00000000" w14:paraId="0000005C">
      <w:pPr>
        <w:ind w:left="0" w:firstLine="0"/>
        <w:rPr/>
      </w:pPr>
      <w:r w:rsidDel="00000000" w:rsidR="00000000" w:rsidRPr="00000000">
        <w:rPr>
          <w:rtl w:val="0"/>
        </w:rPr>
        <w:t xml:space="preserve">No es lo mismo en commodities que sean agrícolas, energéticos o minerales.</w:t>
      </w:r>
    </w:p>
    <w:p w:rsidR="00000000" w:rsidDel="00000000" w:rsidP="00000000" w:rsidRDefault="00000000" w:rsidRPr="00000000" w14:paraId="0000005D">
      <w:pPr>
        <w:ind w:left="0" w:firstLine="0"/>
        <w:rPr/>
      </w:pPr>
      <w:r w:rsidDel="00000000" w:rsidR="00000000" w:rsidRPr="00000000">
        <w:rPr>
          <w:rtl w:val="0"/>
        </w:rPr>
        <w:t xml:space="preserve">En forex solamente funciona uno y dos.</w:t>
      </w:r>
    </w:p>
    <w:p w:rsidR="00000000" w:rsidDel="00000000" w:rsidP="00000000" w:rsidRDefault="00000000" w:rsidRPr="00000000" w14:paraId="0000005E">
      <w:pPr>
        <w:pStyle w:val="Heading2"/>
        <w:rPr/>
      </w:pPr>
      <w:bookmarkStart w:colFirst="0" w:colLast="0" w:name="_epftcmq1nvom" w:id="13"/>
      <w:bookmarkEnd w:id="13"/>
      <w:r w:rsidDel="00000000" w:rsidR="00000000" w:rsidRPr="00000000">
        <w:rPr>
          <w:rtl w:val="0"/>
        </w:rPr>
        <w:t xml:space="preserve">La diversificación es su importancia </w:t>
      </w:r>
    </w:p>
    <w:p w:rsidR="00000000" w:rsidDel="00000000" w:rsidP="00000000" w:rsidRDefault="00000000" w:rsidRPr="00000000" w14:paraId="0000005F">
      <w:pPr>
        <w:ind w:left="0" w:firstLine="0"/>
        <w:rPr/>
      </w:pPr>
      <w:r w:rsidDel="00000000" w:rsidR="00000000" w:rsidRPr="00000000">
        <w:rPr>
          <w:rtl w:val="0"/>
        </w:rPr>
        <w:t xml:space="preserve">La más eficiente es entre diferentes activos; Así se elimina lo más posible riesgo inherente a cada mercado.</w:t>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t xml:space="preserve">Ejemplo de diversificaciones por segmento de cartera:</w:t>
      </w:r>
    </w:p>
    <w:p w:rsidR="00000000" w:rsidDel="00000000" w:rsidP="00000000" w:rsidRDefault="00000000" w:rsidRPr="00000000" w14:paraId="00000062">
      <w:pPr>
        <w:ind w:left="0" w:firstLine="0"/>
        <w:rPr/>
      </w:pPr>
      <w:r w:rsidDel="00000000" w:rsidR="00000000" w:rsidRPr="00000000">
        <w:rPr/>
        <w:drawing>
          <wp:inline distB="114300" distT="114300" distL="114300" distR="114300">
            <wp:extent cx="3648075" cy="3990975"/>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648075"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drawing>
          <wp:inline distB="114300" distT="114300" distL="114300" distR="114300">
            <wp:extent cx="3762375" cy="5543550"/>
            <wp:effectExtent b="0" l="0" r="0" t="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762375" cy="554355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t xml:space="preserve">* Siempre retiren el dinero que se gana del componente especulación </w:t>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numPr>
          <w:ilvl w:val="0"/>
          <w:numId w:val="18"/>
        </w:numPr>
        <w:ind w:left="720" w:hanging="360"/>
        <w:rPr>
          <w:u w:val="none"/>
        </w:rPr>
      </w:pPr>
      <w:r w:rsidDel="00000000" w:rsidR="00000000" w:rsidRPr="00000000">
        <w:rPr>
          <w:rtl w:val="0"/>
        </w:rPr>
        <w:t xml:space="preserve">El método obvio para saber si la diversificación es correcta es usar el coeficiente de correlación, para saber si los activos componentes tienen un comportamiento similar.</w:t>
      </w:r>
    </w:p>
    <w:p w:rsidR="00000000" w:rsidDel="00000000" w:rsidP="00000000" w:rsidRDefault="00000000" w:rsidRPr="00000000" w14:paraId="00000067">
      <w:pPr>
        <w:numPr>
          <w:ilvl w:val="0"/>
          <w:numId w:val="18"/>
        </w:numPr>
        <w:ind w:left="720" w:hanging="360"/>
        <w:rPr>
          <w:u w:val="none"/>
        </w:rPr>
      </w:pPr>
      <w:r w:rsidDel="00000000" w:rsidR="00000000" w:rsidRPr="00000000">
        <w:rPr>
          <w:rtl w:val="0"/>
        </w:rPr>
        <w:t xml:space="preserve">Si hay una correlación positiva del 100%(+1), un punto de movimiento en un activo debería corresponderse con otro punto de movimiento en el otro.</w:t>
      </w:r>
    </w:p>
    <w:p w:rsidR="00000000" w:rsidDel="00000000" w:rsidP="00000000" w:rsidRDefault="00000000" w:rsidRPr="00000000" w14:paraId="00000068">
      <w:pPr>
        <w:numPr>
          <w:ilvl w:val="0"/>
          <w:numId w:val="17"/>
        </w:numPr>
        <w:ind w:left="720" w:hanging="360"/>
        <w:rPr>
          <w:u w:val="none"/>
        </w:rPr>
      </w:pPr>
      <w:r w:rsidDel="00000000" w:rsidR="00000000" w:rsidRPr="00000000">
        <w:rPr>
          <w:rtl w:val="0"/>
        </w:rPr>
        <w:t xml:space="preserve">La diversificación requiere que los componentes de una cartera estén lo menos correlacionado que sea posible.</w:t>
      </w:r>
    </w:p>
    <w:p w:rsidR="00000000" w:rsidDel="00000000" w:rsidP="00000000" w:rsidRDefault="00000000" w:rsidRPr="00000000" w14:paraId="00000069">
      <w:pPr>
        <w:numPr>
          <w:ilvl w:val="0"/>
          <w:numId w:val="17"/>
        </w:numPr>
        <w:ind w:left="720" w:hanging="360"/>
        <w:rPr>
          <w:u w:val="none"/>
        </w:rPr>
      </w:pPr>
      <w:r w:rsidDel="00000000" w:rsidR="00000000" w:rsidRPr="00000000">
        <w:rPr>
          <w:rtl w:val="0"/>
        </w:rPr>
        <w:t xml:space="preserve"> para esto usamos el concepto de </w:t>
      </w:r>
      <w:r w:rsidDel="00000000" w:rsidR="00000000" w:rsidRPr="00000000">
        <w:rPr>
          <w:b w:val="1"/>
          <w:bCs w:val="1"/>
          <w:rtl w:val="0"/>
        </w:rPr>
        <w:t xml:space="preserve">Grado de correlación.</w:t>
      </w:r>
      <w:r w:rsidDel="00000000" w:rsidR="00000000" w:rsidRPr="00000000">
        <w:rPr>
          <w:rtl w:val="0"/>
        </w:rPr>
      </w:r>
    </w:p>
    <w:p w:rsidR="00000000" w:rsidDel="00000000" w:rsidP="00000000" w:rsidRDefault="00000000" w:rsidRPr="00000000" w14:paraId="0000006A">
      <w:pPr>
        <w:numPr>
          <w:ilvl w:val="0"/>
          <w:numId w:val="17"/>
        </w:numPr>
        <w:ind w:left="720" w:hanging="360"/>
        <w:rPr>
          <w:u w:val="none"/>
        </w:rPr>
      </w:pPr>
      <w:r w:rsidDel="00000000" w:rsidR="00000000" w:rsidRPr="00000000">
        <w:rPr>
          <w:rtl w:val="0"/>
        </w:rPr>
        <w:t xml:space="preserve">Hay que mantener en mente el coeficiente de correlación no es constante, pero esta variación puede ser anticipada.</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Un ejemplo es en la “tenarización del mercado”, las acciones estaban poco correlacionadas con tenaris pero cuando este caía todo el mercado se derrumbaba. </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numPr>
          <w:ilvl w:val="0"/>
          <w:numId w:val="15"/>
        </w:numPr>
        <w:ind w:left="720" w:hanging="360"/>
        <w:rPr>
          <w:u w:val="none"/>
        </w:rPr>
      </w:pPr>
      <w:r w:rsidDel="00000000" w:rsidR="00000000" w:rsidRPr="00000000">
        <w:rPr>
          <w:rtl w:val="0"/>
        </w:rPr>
        <w:t xml:space="preserve">Al operar hay dos clases de riesgo: El de Mercado y el específico del activo</w:t>
      </w:r>
    </w:p>
    <w:p w:rsidR="00000000" w:rsidDel="00000000" w:rsidP="00000000" w:rsidRDefault="00000000" w:rsidRPr="00000000" w14:paraId="0000006F">
      <w:pPr>
        <w:numPr>
          <w:ilvl w:val="0"/>
          <w:numId w:val="15"/>
        </w:numPr>
        <w:ind w:left="720" w:hanging="360"/>
        <w:rPr>
          <w:u w:val="none"/>
        </w:rPr>
      </w:pPr>
      <w:r w:rsidDel="00000000" w:rsidR="00000000" w:rsidRPr="00000000">
        <w:rPr>
          <w:rtl w:val="0"/>
        </w:rPr>
        <w:t xml:space="preserve">También se divide el al riesgo en diversificable y no diversificable </w:t>
      </w:r>
    </w:p>
    <w:p w:rsidR="00000000" w:rsidDel="00000000" w:rsidP="00000000" w:rsidRDefault="00000000" w:rsidRPr="00000000" w14:paraId="00000070">
      <w:pPr>
        <w:numPr>
          <w:ilvl w:val="0"/>
          <w:numId w:val="15"/>
        </w:numPr>
        <w:ind w:left="720" w:hanging="360"/>
        <w:rPr>
          <w:u w:val="none"/>
        </w:rPr>
      </w:pPr>
      <w:r w:rsidDel="00000000" w:rsidR="00000000" w:rsidRPr="00000000">
        <w:rPr>
          <w:rtl w:val="0"/>
        </w:rPr>
        <w:t xml:space="preserve">El riesgo operativo o de Mercado no puede ser diversificado. La única forma de eliminarlo sería o operar.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________________________</w:t>
        <w:br w:type="textWrapping"/>
        <w:br w:type="textWrapping"/>
        <w:t xml:space="preserve">Historias de la bolsa de Decard:</w:t>
        <w:br w:type="textWrapping"/>
        <w:t xml:space="preserve">Una mujer cansada de que su marido cada cierto par de años fundiera la comitente decidió acercarse al agente para que abra una cuenta de ella en paralelo y pidió explícitamente que haga las operaciones contrarias a su marido. Entendiendo que esto conlleva un costo hundido debido a las comisiones, funciono en el último periodo de su vida como un hedge de los fondos familiares, evitando que su marido dañase la fortuna familiar, incluso generando ganancias relativas mayores a la cuenta de su marido una vez que este falleciera. Esto se dio porque en más de una ocasión volvió a perder parte del total de la cuenta y cuando este volvía a operar con poco capital ella tenía de resto todo lo que el había perdido menos las comisiones.</w:t>
      </w:r>
    </w:p>
    <w:p w:rsidR="00000000" w:rsidDel="00000000" w:rsidP="00000000" w:rsidRDefault="00000000" w:rsidRPr="00000000" w14:paraId="00000073">
      <w:pPr>
        <w:rPr/>
      </w:pPr>
      <w:r w:rsidDel="00000000" w:rsidR="00000000" w:rsidRPr="00000000">
        <w:rPr>
          <w:rtl w:val="0"/>
        </w:rPr>
        <w:t xml:space="preserve">_________________________</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Para implementar el control de riego se pueden implementar tres herramientas:</w:t>
      </w:r>
    </w:p>
    <w:p w:rsidR="00000000" w:rsidDel="00000000" w:rsidP="00000000" w:rsidRDefault="00000000" w:rsidRPr="00000000" w14:paraId="00000076">
      <w:pPr>
        <w:numPr>
          <w:ilvl w:val="0"/>
          <w:numId w:val="9"/>
        </w:numPr>
        <w:ind w:left="720" w:hanging="360"/>
        <w:rPr>
          <w:u w:val="none"/>
        </w:rPr>
      </w:pPr>
      <w:r w:rsidDel="00000000" w:rsidR="00000000" w:rsidRPr="00000000">
        <w:rPr>
          <w:rtl w:val="0"/>
        </w:rPr>
        <w:t xml:space="preserve">Implementar un sistema de trading, para controlar las perdidas y hacer objetivas las decisiones operativas</w:t>
      </w:r>
    </w:p>
    <w:p w:rsidR="00000000" w:rsidDel="00000000" w:rsidP="00000000" w:rsidRDefault="00000000" w:rsidRPr="00000000" w14:paraId="00000077">
      <w:pPr>
        <w:numPr>
          <w:ilvl w:val="0"/>
          <w:numId w:val="9"/>
        </w:numPr>
        <w:ind w:left="720" w:hanging="360"/>
        <w:rPr>
          <w:u w:val="none"/>
        </w:rPr>
      </w:pPr>
      <w:r w:rsidDel="00000000" w:rsidR="00000000" w:rsidRPr="00000000">
        <w:rPr>
          <w:rtl w:val="0"/>
        </w:rPr>
        <w:t xml:space="preserve">Diversificar entre activos y sectores</w:t>
      </w:r>
    </w:p>
    <w:p w:rsidR="00000000" w:rsidDel="00000000" w:rsidP="00000000" w:rsidRDefault="00000000" w:rsidRPr="00000000" w14:paraId="00000078">
      <w:pPr>
        <w:numPr>
          <w:ilvl w:val="0"/>
          <w:numId w:val="9"/>
        </w:numPr>
        <w:ind w:left="720" w:hanging="360"/>
        <w:rPr>
          <w:u w:val="none"/>
        </w:rPr>
      </w:pPr>
      <w:r w:rsidDel="00000000" w:rsidR="00000000" w:rsidRPr="00000000">
        <w:rPr>
          <w:rtl w:val="0"/>
        </w:rPr>
        <w:t xml:space="preserve">Operar al alza y a la baja</w:t>
      </w:r>
    </w:p>
    <w:p w:rsidR="00000000" w:rsidDel="00000000" w:rsidP="00000000" w:rsidRDefault="00000000" w:rsidRPr="00000000" w14:paraId="00000079">
      <w:pPr>
        <w:rPr/>
      </w:pPr>
      <w:r w:rsidDel="00000000" w:rsidR="00000000" w:rsidRPr="00000000">
        <w:rPr>
          <w:rtl w:val="0"/>
        </w:rPr>
        <w:t xml:space="preserve">_________________________</w:t>
      </w:r>
    </w:p>
    <w:p w:rsidR="00000000" w:rsidDel="00000000" w:rsidP="00000000" w:rsidRDefault="00000000" w:rsidRPr="00000000" w14:paraId="0000007A">
      <w:pPr>
        <w:pStyle w:val="Heading2"/>
        <w:rPr/>
      </w:pPr>
      <w:bookmarkStart w:colFirst="0" w:colLast="0" w:name="_tz2gltwc1fex" w:id="14"/>
      <w:bookmarkEnd w:id="14"/>
      <w:r w:rsidDel="00000000" w:rsidR="00000000" w:rsidRPr="00000000">
        <w:rPr>
          <w:rtl w:val="0"/>
        </w:rPr>
        <w:t xml:space="preserve">Ejercicio de rebalanceo de cartera 1</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Referencia gráfica de impacto de variaciones de diferentes activos de cartera de Lordbinder en los minimos del 2008.</w:t>
      </w:r>
    </w:p>
    <w:p w:rsidR="00000000" w:rsidDel="00000000" w:rsidP="00000000" w:rsidRDefault="00000000" w:rsidRPr="00000000" w14:paraId="0000007C">
      <w:pPr>
        <w:rPr/>
      </w:pPr>
      <w:r w:rsidDel="00000000" w:rsidR="00000000" w:rsidRPr="00000000">
        <w:rPr>
          <w:rtl w:val="0"/>
        </w:rPr>
        <w:t xml:space="preserve">Momento: 1</w:t>
        <w:br w:type="textWrapping"/>
        <w:t xml:space="preserve">Componentes de la cartera:</w:t>
      </w:r>
    </w:p>
    <w:p w:rsidR="00000000" w:rsidDel="00000000" w:rsidP="00000000" w:rsidRDefault="00000000" w:rsidRPr="00000000" w14:paraId="0000007D">
      <w:pPr>
        <w:numPr>
          <w:ilvl w:val="0"/>
          <w:numId w:val="13"/>
        </w:numPr>
        <w:ind w:left="720" w:hanging="360"/>
      </w:pPr>
      <w:r w:rsidDel="00000000" w:rsidR="00000000" w:rsidRPr="00000000">
        <w:rPr>
          <w:rtl w:val="0"/>
        </w:rPr>
        <w:t xml:space="preserve">50% renta fija</w:t>
      </w:r>
    </w:p>
    <w:p w:rsidR="00000000" w:rsidDel="00000000" w:rsidP="00000000" w:rsidRDefault="00000000" w:rsidRPr="00000000" w14:paraId="0000007E">
      <w:pPr>
        <w:numPr>
          <w:ilvl w:val="0"/>
          <w:numId w:val="13"/>
        </w:numPr>
        <w:ind w:left="720" w:hanging="360"/>
      </w:pPr>
      <w:r w:rsidDel="00000000" w:rsidR="00000000" w:rsidRPr="00000000">
        <w:rPr>
          <w:rtl w:val="0"/>
        </w:rPr>
        <w:t xml:space="preserve">37.5% acciones</w:t>
      </w:r>
    </w:p>
    <w:p w:rsidR="00000000" w:rsidDel="00000000" w:rsidP="00000000" w:rsidRDefault="00000000" w:rsidRPr="00000000" w14:paraId="0000007F">
      <w:pPr>
        <w:numPr>
          <w:ilvl w:val="0"/>
          <w:numId w:val="13"/>
        </w:numPr>
        <w:ind w:left="720" w:hanging="360"/>
      </w:pPr>
      <w:r w:rsidDel="00000000" w:rsidR="00000000" w:rsidRPr="00000000">
        <w:rPr>
          <w:rtl w:val="0"/>
        </w:rPr>
        <w:t xml:space="preserve">12.5% de componente especulativo no invertido (efectivo)</w:t>
      </w:r>
    </w:p>
    <w:p w:rsidR="00000000" w:rsidDel="00000000" w:rsidP="00000000" w:rsidRDefault="00000000" w:rsidRPr="00000000" w14:paraId="00000080">
      <w:pPr>
        <w:ind w:left="0" w:firstLine="0"/>
        <w:jc w:val="center"/>
        <w:rPr/>
      </w:pPr>
      <w:r w:rsidDel="00000000" w:rsidR="00000000" w:rsidRPr="00000000">
        <w:rPr/>
        <w:drawing>
          <wp:inline distB="114300" distT="114300" distL="114300" distR="114300">
            <wp:extent cx="3692525" cy="1709204"/>
            <wp:effectExtent b="0" l="0" r="0" t="0"/>
            <wp:docPr id="1" name="image6.png"/>
            <a:graphic>
              <a:graphicData uri="http://schemas.openxmlformats.org/drawingml/2006/picture">
                <pic:pic>
                  <pic:nvPicPr>
                    <pic:cNvPr id="0" name="image6.png"/>
                    <pic:cNvPicPr preferRelativeResize="0"/>
                  </pic:nvPicPr>
                  <pic:blipFill>
                    <a:blip r:embed="rId11"/>
                    <a:srcRect b="8001" l="3106" r="0" t="0"/>
                    <a:stretch>
                      <a:fillRect/>
                    </a:stretch>
                  </pic:blipFill>
                  <pic:spPr>
                    <a:xfrm>
                      <a:off x="0" y="0"/>
                      <a:ext cx="3692525" cy="1709204"/>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Cartera de Lordbinder en el mediano plazo.</w:t>
      </w:r>
    </w:p>
    <w:p w:rsidR="00000000" w:rsidDel="00000000" w:rsidP="00000000" w:rsidRDefault="00000000" w:rsidRPr="00000000" w14:paraId="00000082">
      <w:pPr>
        <w:rPr/>
      </w:pPr>
      <w:r w:rsidDel="00000000" w:rsidR="00000000" w:rsidRPr="00000000">
        <w:rPr>
          <w:rtl w:val="0"/>
        </w:rPr>
        <w:t xml:space="preserve">Momento: 2 </w:t>
        <w:br w:type="textWrapping"/>
        <w:t xml:space="preserve">La renta fija debido a la compra en minimos del mercado argentino disparo las proporciones de la cartera a mas de 60% proporcionalmente comparado con el resto de los activos.</w:t>
      </w:r>
    </w:p>
    <w:p w:rsidR="00000000" w:rsidDel="00000000" w:rsidP="00000000" w:rsidRDefault="00000000" w:rsidRPr="00000000" w14:paraId="00000083">
      <w:pPr>
        <w:jc w:val="center"/>
        <w:rPr/>
      </w:pPr>
      <w:r w:rsidDel="00000000" w:rsidR="00000000" w:rsidRPr="00000000">
        <w:rPr/>
        <w:drawing>
          <wp:inline distB="114300" distT="114300" distL="114300" distR="114300">
            <wp:extent cx="3310956" cy="1486552"/>
            <wp:effectExtent b="0" l="0" r="0" t="0"/>
            <wp:docPr id="4" name="image4.png"/>
            <a:graphic>
              <a:graphicData uri="http://schemas.openxmlformats.org/drawingml/2006/picture">
                <pic:pic>
                  <pic:nvPicPr>
                    <pic:cNvPr id="0" name="image4.png"/>
                    <pic:cNvPicPr preferRelativeResize="0"/>
                  </pic:nvPicPr>
                  <pic:blipFill>
                    <a:blip r:embed="rId12"/>
                    <a:srcRect b="0" l="1618" r="0" t="0"/>
                    <a:stretch>
                      <a:fillRect/>
                    </a:stretch>
                  </pic:blipFill>
                  <pic:spPr>
                    <a:xfrm>
                      <a:off x="0" y="0"/>
                      <a:ext cx="3310956" cy="1486552"/>
                    </a:xfrm>
                    <a:prstGeom prst="rect"/>
                    <a:ln/>
                  </pic:spPr>
                </pic:pic>
              </a:graphicData>
            </a:graphic>
          </wp:inline>
        </w:drawing>
      </w:r>
      <w:r w:rsidDel="00000000" w:rsidR="00000000" w:rsidRPr="00000000">
        <w:rPr/>
        <w:drawing>
          <wp:inline distB="114300" distT="114300" distL="114300" distR="114300">
            <wp:extent cx="2525713" cy="1471750"/>
            <wp:effectExtent b="0" l="0" r="0" t="0"/>
            <wp:docPr id="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525713" cy="147175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El comportamiento independiente de cada sector invertido:</w:t>
      </w:r>
    </w:p>
    <w:p w:rsidR="00000000" w:rsidDel="00000000" w:rsidP="00000000" w:rsidRDefault="00000000" w:rsidRPr="00000000" w14:paraId="00000085">
      <w:pPr>
        <w:numPr>
          <w:ilvl w:val="0"/>
          <w:numId w:val="3"/>
        </w:numPr>
        <w:ind w:left="720" w:hanging="360"/>
        <w:rPr>
          <w:u w:val="none"/>
        </w:rPr>
      </w:pPr>
      <w:r w:rsidDel="00000000" w:rsidR="00000000" w:rsidRPr="00000000">
        <w:rPr>
          <w:rtl w:val="0"/>
        </w:rPr>
        <w:t xml:space="preserve">Un rapido despegue por parte de los bonos</w:t>
      </w:r>
    </w:p>
    <w:p w:rsidR="00000000" w:rsidDel="00000000" w:rsidP="00000000" w:rsidRDefault="00000000" w:rsidRPr="00000000" w14:paraId="00000086">
      <w:pPr>
        <w:numPr>
          <w:ilvl w:val="0"/>
          <w:numId w:val="3"/>
        </w:numPr>
        <w:ind w:left="720" w:hanging="360"/>
        <w:rPr>
          <w:u w:val="none"/>
        </w:rPr>
      </w:pPr>
      <w:r w:rsidDel="00000000" w:rsidR="00000000" w:rsidRPr="00000000">
        <w:rPr>
          <w:rtl w:val="0"/>
        </w:rPr>
        <w:t xml:space="preserve">Energia subio al recuperarse activos como el petroleo</w:t>
      </w:r>
    </w:p>
    <w:p w:rsidR="00000000" w:rsidDel="00000000" w:rsidP="00000000" w:rsidRDefault="00000000" w:rsidRPr="00000000" w14:paraId="00000087">
      <w:pPr>
        <w:numPr>
          <w:ilvl w:val="0"/>
          <w:numId w:val="3"/>
        </w:numPr>
        <w:ind w:left="720" w:hanging="360"/>
        <w:rPr>
          <w:u w:val="none"/>
        </w:rPr>
      </w:pPr>
      <w:r w:rsidDel="00000000" w:rsidR="00000000" w:rsidRPr="00000000">
        <w:rPr>
          <w:rtl w:val="0"/>
        </w:rPr>
        <w:t xml:space="preserve">Materiales basicos se recupero en menor medida</w:t>
      </w:r>
    </w:p>
    <w:p w:rsidR="00000000" w:rsidDel="00000000" w:rsidP="00000000" w:rsidRDefault="00000000" w:rsidRPr="00000000" w14:paraId="00000088">
      <w:pPr>
        <w:numPr>
          <w:ilvl w:val="0"/>
          <w:numId w:val="3"/>
        </w:numPr>
        <w:ind w:left="720" w:hanging="360"/>
        <w:rPr>
          <w:u w:val="none"/>
        </w:rPr>
      </w:pPr>
      <w:r w:rsidDel="00000000" w:rsidR="00000000" w:rsidRPr="00000000">
        <w:rPr>
          <w:rtl w:val="0"/>
        </w:rPr>
        <w:t xml:space="preserve">Las financieras continuaron con un mal rendimiento hasta principios de 2009</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Momento: 3</w:t>
      </w:r>
    </w:p>
    <w:p w:rsidR="00000000" w:rsidDel="00000000" w:rsidP="00000000" w:rsidRDefault="00000000" w:rsidRPr="00000000" w14:paraId="0000008B">
      <w:pPr>
        <w:rPr/>
      </w:pPr>
      <w:r w:rsidDel="00000000" w:rsidR="00000000" w:rsidRPr="00000000">
        <w:rPr>
          <w:rtl w:val="0"/>
        </w:rPr>
        <w:t xml:space="preserve">¿Como rebalacear?</w:t>
      </w:r>
    </w:p>
    <w:p w:rsidR="00000000" w:rsidDel="00000000" w:rsidP="00000000" w:rsidRDefault="00000000" w:rsidRPr="00000000" w14:paraId="0000008C">
      <w:pPr>
        <w:rPr/>
      </w:pPr>
      <w:r w:rsidDel="00000000" w:rsidR="00000000" w:rsidRPr="00000000">
        <w:rPr>
          <w:rtl w:val="0"/>
        </w:rPr>
        <w:t xml:space="preserve">En el momento 3 puedo rebalancear de 2 formas:</w:t>
      </w:r>
    </w:p>
    <w:p w:rsidR="00000000" w:rsidDel="00000000" w:rsidP="00000000" w:rsidRDefault="00000000" w:rsidRPr="00000000" w14:paraId="0000008D">
      <w:pPr>
        <w:numPr>
          <w:ilvl w:val="0"/>
          <w:numId w:val="5"/>
        </w:numPr>
        <w:ind w:left="566.9291338582678" w:hanging="360"/>
        <w:rPr>
          <w:u w:val="none"/>
        </w:rPr>
      </w:pPr>
      <w:r w:rsidDel="00000000" w:rsidR="00000000" w:rsidRPr="00000000">
        <w:rPr>
          <w:rtl w:val="0"/>
        </w:rPr>
        <w:t xml:space="preserve">Agresiva: “Me quedo con lo que responde mejor en el mercado”</w:t>
      </w:r>
    </w:p>
    <w:p w:rsidR="00000000" w:rsidDel="00000000" w:rsidP="00000000" w:rsidRDefault="00000000" w:rsidRPr="00000000" w14:paraId="0000008E">
      <w:pPr>
        <w:numPr>
          <w:ilvl w:val="1"/>
          <w:numId w:val="5"/>
        </w:numPr>
        <w:ind w:left="992.1259842519686" w:hanging="360"/>
        <w:rPr>
          <w:u w:val="none"/>
        </w:rPr>
      </w:pPr>
      <w:r w:rsidDel="00000000" w:rsidR="00000000" w:rsidRPr="00000000">
        <w:rPr>
          <w:rtl w:val="0"/>
        </w:rPr>
        <w:t xml:space="preserve">Reasigno el componente especulacion a renta fija</w:t>
      </w:r>
    </w:p>
    <w:p w:rsidR="00000000" w:rsidDel="00000000" w:rsidP="00000000" w:rsidRDefault="00000000" w:rsidRPr="00000000" w14:paraId="0000008F">
      <w:pPr>
        <w:numPr>
          <w:ilvl w:val="1"/>
          <w:numId w:val="5"/>
        </w:numPr>
        <w:ind w:left="992.1259842519686" w:hanging="360"/>
        <w:rPr>
          <w:u w:val="none"/>
        </w:rPr>
      </w:pPr>
      <w:r w:rsidDel="00000000" w:rsidR="00000000" w:rsidRPr="00000000">
        <w:rPr>
          <w:rtl w:val="0"/>
        </w:rPr>
        <w:t xml:space="preserve">Problema:</w:t>
      </w:r>
    </w:p>
    <w:p w:rsidR="00000000" w:rsidDel="00000000" w:rsidP="00000000" w:rsidRDefault="00000000" w:rsidRPr="00000000" w14:paraId="00000090">
      <w:pPr>
        <w:numPr>
          <w:ilvl w:val="2"/>
          <w:numId w:val="10"/>
        </w:numPr>
        <w:ind w:left="1417.3228346456694" w:hanging="360"/>
        <w:rPr>
          <w:u w:val="none"/>
        </w:rPr>
      </w:pPr>
      <w:r w:rsidDel="00000000" w:rsidR="00000000" w:rsidRPr="00000000">
        <w:rPr>
          <w:rtl w:val="0"/>
        </w:rPr>
        <w:t xml:space="preserve">En caso que la reasignación no sea suficiente tengo que:</w:t>
      </w:r>
    </w:p>
    <w:p w:rsidR="00000000" w:rsidDel="00000000" w:rsidP="00000000" w:rsidRDefault="00000000" w:rsidRPr="00000000" w14:paraId="00000091">
      <w:pPr>
        <w:numPr>
          <w:ilvl w:val="2"/>
          <w:numId w:val="5"/>
        </w:numPr>
        <w:ind w:left="1842.5196850393704" w:hanging="360.0000000000003"/>
        <w:rPr>
          <w:u w:val="none"/>
        </w:rPr>
      </w:pPr>
      <w:r w:rsidDel="00000000" w:rsidR="00000000" w:rsidRPr="00000000">
        <w:rPr>
          <w:rtl w:val="0"/>
        </w:rPr>
        <w:t xml:space="preserve">Agregar efectivo externo a la cartera. (Esta es la mejor forma de sostener los rendimientos del activo pero aumenta el riesgo de mercado)</w:t>
      </w:r>
    </w:p>
    <w:p w:rsidR="00000000" w:rsidDel="00000000" w:rsidP="00000000" w:rsidRDefault="00000000" w:rsidRPr="00000000" w14:paraId="00000092">
      <w:pPr>
        <w:numPr>
          <w:ilvl w:val="2"/>
          <w:numId w:val="5"/>
        </w:numPr>
        <w:ind w:left="1842.5196850393704" w:hanging="360.0000000000003"/>
        <w:rPr>
          <w:u w:val="none"/>
        </w:rPr>
      </w:pPr>
      <w:r w:rsidDel="00000000" w:rsidR="00000000" w:rsidRPr="00000000">
        <w:rPr>
          <w:rtl w:val="0"/>
        </w:rPr>
        <w:t xml:space="preserve">Asignar el rendimiento de los bonos deformando las reglas de manejo de cartera de bonos para compensar. Véase escalera de bonos.</w:t>
      </w:r>
    </w:p>
    <w:p w:rsidR="00000000" w:rsidDel="00000000" w:rsidP="00000000" w:rsidRDefault="00000000" w:rsidRPr="00000000" w14:paraId="00000093">
      <w:pPr>
        <w:numPr>
          <w:ilvl w:val="0"/>
          <w:numId w:val="5"/>
        </w:numPr>
        <w:ind w:left="566.9291338582678" w:hanging="360"/>
        <w:rPr>
          <w:u w:val="none"/>
        </w:rPr>
      </w:pPr>
      <w:r w:rsidDel="00000000" w:rsidR="00000000" w:rsidRPr="00000000">
        <w:rPr>
          <w:rtl w:val="0"/>
        </w:rPr>
        <w:t xml:space="preserve">Leve:</w:t>
      </w:r>
    </w:p>
    <w:p w:rsidR="00000000" w:rsidDel="00000000" w:rsidP="00000000" w:rsidRDefault="00000000" w:rsidRPr="00000000" w14:paraId="00000094">
      <w:pPr>
        <w:numPr>
          <w:ilvl w:val="1"/>
          <w:numId w:val="5"/>
        </w:numPr>
        <w:ind w:left="992.1259842519686" w:hanging="360"/>
        <w:rPr>
          <w:u w:val="none"/>
        </w:rPr>
      </w:pPr>
      <w:r w:rsidDel="00000000" w:rsidR="00000000" w:rsidRPr="00000000">
        <w:rPr>
          <w:rtl w:val="0"/>
        </w:rPr>
        <w:t xml:space="preserve">Vender lo suficiente y asignar ese capital a cada componente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¿Cada cuanto rebalanceo?</w:t>
      </w:r>
    </w:p>
    <w:p w:rsidR="00000000" w:rsidDel="00000000" w:rsidP="00000000" w:rsidRDefault="00000000" w:rsidRPr="00000000" w14:paraId="00000097">
      <w:pPr>
        <w:rPr/>
      </w:pPr>
      <w:r w:rsidDel="00000000" w:rsidR="00000000" w:rsidRPr="00000000">
        <w:rPr>
          <w:rtl w:val="0"/>
        </w:rPr>
        <w:t xml:space="preserve">De la forma que más se adapte a nuestra operatoria, puede ser por semestre o anualmente.</w:t>
        <w:br w:type="textWrapping"/>
        <w:t xml:space="preserve">Estrategias comunes:</w:t>
      </w:r>
    </w:p>
    <w:p w:rsidR="00000000" w:rsidDel="00000000" w:rsidP="00000000" w:rsidRDefault="00000000" w:rsidRPr="00000000" w14:paraId="00000098">
      <w:pPr>
        <w:numPr>
          <w:ilvl w:val="0"/>
          <w:numId w:val="4"/>
        </w:numPr>
        <w:ind w:left="566.9291338582678" w:hanging="360"/>
        <w:rPr>
          <w:u w:val="none"/>
        </w:rPr>
      </w:pPr>
      <w:r w:rsidDel="00000000" w:rsidR="00000000" w:rsidRPr="00000000">
        <w:rPr>
          <w:rtl w:val="0"/>
        </w:rPr>
        <w:t xml:space="preserve">Si usamos el componente de renta fija como benchmark podemos rebalancear por cada amortización.</w:t>
      </w:r>
    </w:p>
    <w:p w:rsidR="00000000" w:rsidDel="00000000" w:rsidP="00000000" w:rsidRDefault="00000000" w:rsidRPr="00000000" w14:paraId="00000099">
      <w:pPr>
        <w:numPr>
          <w:ilvl w:val="0"/>
          <w:numId w:val="4"/>
        </w:numPr>
        <w:ind w:left="566.9291338582678" w:hanging="360"/>
        <w:rPr>
          <w:u w:val="none"/>
        </w:rPr>
      </w:pPr>
      <w:r w:rsidDel="00000000" w:rsidR="00000000" w:rsidRPr="00000000">
        <w:rPr>
          <w:rtl w:val="0"/>
        </w:rPr>
        <w:t xml:space="preserve">Suponiendo un componente del 50% que supere el 65%</w:t>
      </w:r>
    </w:p>
    <w:p w:rsidR="00000000" w:rsidDel="00000000" w:rsidP="00000000" w:rsidRDefault="00000000" w:rsidRPr="00000000" w14:paraId="0000009A">
      <w:pPr>
        <w:numPr>
          <w:ilvl w:val="0"/>
          <w:numId w:val="4"/>
        </w:numPr>
        <w:ind w:left="566.9291338582678" w:hanging="360"/>
        <w:rPr>
          <w:u w:val="none"/>
        </w:rPr>
      </w:pPr>
      <w:r w:rsidDel="00000000" w:rsidR="00000000" w:rsidRPr="00000000">
        <w:rPr>
          <w:rtl w:val="0"/>
        </w:rPr>
        <w:t xml:space="preserve">Si algún componente del 25% supera en 10 puntos a otro</w:t>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El rebalanceo también se hace cuando hay una pérdida.</w:t>
      </w:r>
      <w:r w:rsidDel="00000000" w:rsidR="00000000" w:rsidRPr="00000000">
        <w:rPr>
          <w:rtl w:val="0"/>
        </w:rPr>
        <w:t xml:space="preserve"> Lo principal en este escenario es saber si sos buscador riesgo, averso al riesgo o neutral al riesgo. Vease riesgo.</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uo43i7xoobgf" w:id="15"/>
      <w:bookmarkEnd w:id="15"/>
      <w:r w:rsidDel="00000000" w:rsidR="00000000" w:rsidRPr="00000000">
        <w:rPr>
          <w:rtl w:val="0"/>
        </w:rPr>
        <w:t xml:space="preserve">Ejercicio de rebalanceo de cartera 2</w:t>
      </w:r>
    </w:p>
    <w:p w:rsidR="00000000" w:rsidDel="00000000" w:rsidP="00000000" w:rsidRDefault="00000000" w:rsidRPr="00000000" w14:paraId="0000009F">
      <w:pPr>
        <w:rPr/>
      </w:pPr>
      <w:r w:rsidDel="00000000" w:rsidR="00000000" w:rsidRPr="00000000">
        <w:rPr>
          <w:rtl w:val="0"/>
        </w:rPr>
      </w:r>
    </w:p>
    <w:tbl>
      <w:tblPr>
        <w:tblStyle w:val="Table1"/>
        <w:tblW w:w="96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750"/>
        <w:gridCol w:w="720"/>
        <w:gridCol w:w="735"/>
        <w:gridCol w:w="840"/>
        <w:gridCol w:w="900"/>
        <w:gridCol w:w="645"/>
        <w:gridCol w:w="840"/>
        <w:gridCol w:w="885"/>
        <w:gridCol w:w="1140"/>
        <w:gridCol w:w="1140"/>
        <w:gridCol w:w="120"/>
        <w:tblGridChange w:id="0">
          <w:tblGrid>
            <w:gridCol w:w="915"/>
            <w:gridCol w:w="750"/>
            <w:gridCol w:w="720"/>
            <w:gridCol w:w="735"/>
            <w:gridCol w:w="840"/>
            <w:gridCol w:w="900"/>
            <w:gridCol w:w="645"/>
            <w:gridCol w:w="840"/>
            <w:gridCol w:w="885"/>
            <w:gridCol w:w="1140"/>
            <w:gridCol w:w="1140"/>
            <w:gridCol w:w="120"/>
          </w:tblGrid>
        </w:tblGridChange>
      </w:tblGrid>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rtl w:val="0"/>
              </w:rPr>
            </w:r>
          </w:p>
        </w:tc>
        <w:tc>
          <w:tcPr>
            <w:gridSpan w:val="4"/>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jc w:val="center"/>
              <w:rPr>
                <w:sz w:val="20"/>
                <w:szCs w:val="20"/>
              </w:rPr>
            </w:pPr>
            <w:r w:rsidDel="00000000" w:rsidR="00000000" w:rsidRPr="00000000">
              <w:rPr>
                <w:sz w:val="20"/>
                <w:szCs w:val="20"/>
                <w:rtl w:val="0"/>
              </w:rPr>
              <w:t xml:space="preserve">Momento 1</w:t>
            </w:r>
          </w:p>
        </w:tc>
        <w:tc>
          <w:tcPr>
            <w:gridSpan w:val="4"/>
            <w:tcBorders>
              <w:top w:color="000000"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A5">
            <w:pPr>
              <w:widowControl w:val="0"/>
              <w:jc w:val="center"/>
              <w:rPr>
                <w:sz w:val="20"/>
                <w:szCs w:val="20"/>
              </w:rPr>
            </w:pPr>
            <w:r w:rsidDel="00000000" w:rsidR="00000000" w:rsidRPr="00000000">
              <w:rPr>
                <w:sz w:val="20"/>
                <w:szCs w:val="20"/>
                <w:rtl w:val="0"/>
              </w:rPr>
              <w:t xml:space="preserve">Momento 2</w:t>
            </w:r>
          </w:p>
        </w:tc>
        <w:tc>
          <w:tcPr>
            <w:gridSpan w:val="3"/>
            <w:tcBorders>
              <w:top w:color="000000"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A9">
            <w:pPr>
              <w:widowControl w:val="0"/>
              <w:jc w:val="center"/>
              <w:rPr>
                <w:sz w:val="20"/>
                <w:szCs w:val="20"/>
              </w:rPr>
            </w:pPr>
            <w:r w:rsidDel="00000000" w:rsidR="00000000" w:rsidRPr="00000000">
              <w:rPr>
                <w:sz w:val="20"/>
                <w:szCs w:val="20"/>
                <w:rtl w:val="0"/>
              </w:rPr>
              <w:t xml:space="preserve">Momento 3</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AC">
            <w:pPr>
              <w:widowControl w:val="0"/>
              <w:jc w:val="center"/>
              <w:rPr>
                <w:sz w:val="20"/>
                <w:szCs w:val="20"/>
              </w:rPr>
            </w:pPr>
            <w:r w:rsidDel="00000000" w:rsidR="00000000" w:rsidRPr="00000000">
              <w:rPr>
                <w:sz w:val="20"/>
                <w:szCs w:val="20"/>
                <w:rtl w:val="0"/>
              </w:rPr>
              <w:t xml:space="preserve">Acciones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AD">
            <w:pPr>
              <w:widowControl w:val="0"/>
              <w:jc w:val="center"/>
              <w:rPr>
                <w:sz w:val="20"/>
                <w:szCs w:val="20"/>
              </w:rPr>
            </w:pPr>
            <w:r w:rsidDel="00000000" w:rsidR="00000000" w:rsidRPr="00000000">
              <w:rPr>
                <w:sz w:val="20"/>
                <w:szCs w:val="20"/>
                <w:rtl w:val="0"/>
              </w:rPr>
              <w:t xml:space="preserve">Precio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AE">
            <w:pPr>
              <w:widowControl w:val="0"/>
              <w:jc w:val="center"/>
              <w:rPr>
                <w:sz w:val="20"/>
                <w:szCs w:val="20"/>
              </w:rPr>
            </w:pPr>
            <w:r w:rsidDel="00000000" w:rsidR="00000000" w:rsidRPr="00000000">
              <w:rPr>
                <w:sz w:val="20"/>
                <w:szCs w:val="20"/>
                <w:rtl w:val="0"/>
              </w:rPr>
              <w:t xml:space="preserve">Cant</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AF">
            <w:pPr>
              <w:widowControl w:val="0"/>
              <w:jc w:val="center"/>
              <w:rPr>
                <w:sz w:val="20"/>
                <w:szCs w:val="20"/>
              </w:rPr>
            </w:pPr>
            <w:r w:rsidDel="00000000" w:rsidR="00000000" w:rsidRPr="00000000">
              <w:rPr>
                <w:sz w:val="20"/>
                <w:szCs w:val="20"/>
                <w:rtl w:val="0"/>
              </w:rPr>
              <w:t xml:space="preserve">Monto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B0">
            <w:pPr>
              <w:widowControl w:val="0"/>
              <w:jc w:val="center"/>
              <w:rPr>
                <w:sz w:val="20"/>
                <w:szCs w:val="20"/>
              </w:rPr>
            </w:pPr>
            <w:r w:rsidDel="00000000" w:rsidR="00000000" w:rsidRPr="00000000">
              <w:rPr>
                <w:sz w:val="20"/>
                <w:szCs w:val="20"/>
                <w:rtl w:val="0"/>
              </w:rPr>
              <w:t xml:space="preserve">Val %</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B1">
            <w:pPr>
              <w:widowControl w:val="0"/>
              <w:jc w:val="center"/>
              <w:rPr>
                <w:sz w:val="20"/>
                <w:szCs w:val="20"/>
              </w:rPr>
            </w:pPr>
            <w:r w:rsidDel="00000000" w:rsidR="00000000" w:rsidRPr="00000000">
              <w:rPr>
                <w:sz w:val="20"/>
                <w:szCs w:val="20"/>
                <w:rtl w:val="0"/>
              </w:rPr>
              <w:t xml:space="preserve">Precio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B2">
            <w:pPr>
              <w:widowControl w:val="0"/>
              <w:jc w:val="center"/>
              <w:rPr>
                <w:sz w:val="20"/>
                <w:szCs w:val="20"/>
              </w:rPr>
            </w:pPr>
            <w:r w:rsidDel="00000000" w:rsidR="00000000" w:rsidRPr="00000000">
              <w:rPr>
                <w:sz w:val="20"/>
                <w:szCs w:val="20"/>
                <w:rtl w:val="0"/>
              </w:rPr>
              <w:t xml:space="preserve">Cant</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B3">
            <w:pPr>
              <w:widowControl w:val="0"/>
              <w:jc w:val="center"/>
              <w:rPr>
                <w:sz w:val="20"/>
                <w:szCs w:val="20"/>
              </w:rPr>
            </w:pPr>
            <w:r w:rsidDel="00000000" w:rsidR="00000000" w:rsidRPr="00000000">
              <w:rPr>
                <w:sz w:val="20"/>
                <w:szCs w:val="20"/>
                <w:rtl w:val="0"/>
              </w:rPr>
              <w:t xml:space="preserve">Monto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B4">
            <w:pPr>
              <w:widowControl w:val="0"/>
              <w:jc w:val="center"/>
              <w:rPr>
                <w:sz w:val="20"/>
                <w:szCs w:val="20"/>
              </w:rPr>
            </w:pPr>
            <w:r w:rsidDel="00000000" w:rsidR="00000000" w:rsidRPr="00000000">
              <w:rPr>
                <w:sz w:val="20"/>
                <w:szCs w:val="20"/>
                <w:rtl w:val="0"/>
              </w:rPr>
              <w:t xml:space="preserve">Val %</w:t>
            </w:r>
          </w:p>
        </w:tc>
        <w:tc>
          <w:tcPr>
            <w:gridSpan w:val="3"/>
            <w:vMerge w:val="restart"/>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0B5">
            <w:pPr>
              <w:widowControl w:val="0"/>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HL</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B9">
            <w:pPr>
              <w:widowControl w:val="0"/>
              <w:jc w:val="right"/>
              <w:rPr>
                <w:sz w:val="20"/>
                <w:szCs w:val="20"/>
              </w:rPr>
            </w:pPr>
            <w:r w:rsidDel="00000000" w:rsidR="00000000" w:rsidRPr="00000000">
              <w:rPr>
                <w:sz w:val="20"/>
                <w:szCs w:val="20"/>
                <w:rtl w:val="0"/>
              </w:rPr>
              <w:t xml:space="preserve">1,98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BA">
            <w:pPr>
              <w:widowControl w:val="0"/>
              <w:jc w:val="right"/>
              <w:rPr>
                <w:sz w:val="20"/>
                <w:szCs w:val="20"/>
              </w:rPr>
            </w:pPr>
            <w:r w:rsidDel="00000000" w:rsidR="00000000" w:rsidRPr="00000000">
              <w:rPr>
                <w:sz w:val="20"/>
                <w:szCs w:val="20"/>
                <w:rtl w:val="0"/>
              </w:rPr>
              <w:t xml:space="preserve">5100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BB">
            <w:pPr>
              <w:widowControl w:val="0"/>
              <w:jc w:val="right"/>
              <w:rPr>
                <w:sz w:val="20"/>
                <w:szCs w:val="20"/>
              </w:rPr>
            </w:pPr>
            <w:r w:rsidDel="00000000" w:rsidR="00000000" w:rsidRPr="00000000">
              <w:rPr>
                <w:sz w:val="20"/>
                <w:szCs w:val="20"/>
                <w:rtl w:val="0"/>
              </w:rPr>
              <w:t xml:space="preserve">10098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BC">
            <w:pPr>
              <w:widowControl w:val="0"/>
              <w:jc w:val="right"/>
              <w:rPr>
                <w:sz w:val="20"/>
                <w:szCs w:val="20"/>
              </w:rPr>
            </w:pPr>
            <w:r w:rsidDel="00000000" w:rsidR="00000000" w:rsidRPr="00000000">
              <w:rPr>
                <w:sz w:val="20"/>
                <w:szCs w:val="20"/>
                <w:rtl w:val="0"/>
              </w:rPr>
              <w:t xml:space="preserve">16,57%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BD">
            <w:pPr>
              <w:widowControl w:val="0"/>
              <w:jc w:val="right"/>
              <w:rPr>
                <w:sz w:val="20"/>
                <w:szCs w:val="20"/>
              </w:rPr>
            </w:pPr>
            <w:r w:rsidDel="00000000" w:rsidR="00000000" w:rsidRPr="00000000">
              <w:rPr>
                <w:sz w:val="20"/>
                <w:szCs w:val="20"/>
                <w:rtl w:val="0"/>
              </w:rPr>
              <w:t xml:space="preserve">5,23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BE">
            <w:pPr>
              <w:widowControl w:val="0"/>
              <w:jc w:val="right"/>
              <w:rPr>
                <w:sz w:val="20"/>
                <w:szCs w:val="20"/>
              </w:rPr>
            </w:pPr>
            <w:r w:rsidDel="00000000" w:rsidR="00000000" w:rsidRPr="00000000">
              <w:rPr>
                <w:sz w:val="20"/>
                <w:szCs w:val="20"/>
                <w:rtl w:val="0"/>
              </w:rPr>
              <w:t xml:space="preserve">5100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BF">
            <w:pPr>
              <w:widowControl w:val="0"/>
              <w:jc w:val="right"/>
              <w:rPr>
                <w:sz w:val="20"/>
                <w:szCs w:val="20"/>
              </w:rPr>
            </w:pPr>
            <w:r w:rsidDel="00000000" w:rsidR="00000000" w:rsidRPr="00000000">
              <w:rPr>
                <w:sz w:val="20"/>
                <w:szCs w:val="20"/>
                <w:rtl w:val="0"/>
              </w:rPr>
              <w:t xml:space="preserve">26?673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C0">
            <w:pPr>
              <w:widowControl w:val="0"/>
              <w:jc w:val="right"/>
              <w:rPr>
                <w:sz w:val="20"/>
                <w:szCs w:val="20"/>
              </w:rPr>
            </w:pPr>
            <w:r w:rsidDel="00000000" w:rsidR="00000000" w:rsidRPr="00000000">
              <w:rPr>
                <w:sz w:val="20"/>
                <w:szCs w:val="20"/>
                <w:rtl w:val="0"/>
              </w:rPr>
              <w:t xml:space="preserve">14,60%</w:t>
            </w:r>
          </w:p>
        </w:tc>
        <w:tc>
          <w:tcPr>
            <w:gridSpan w:val="3"/>
            <w:vMerge w:val="continue"/>
            <w:tcBorders>
              <w:top w:color="cccccc" w:space="0" w:sz="7" w:val="single"/>
              <w:left w:color="cccccc" w:space="0" w:sz="7" w:val="single"/>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sz w:val="20"/>
                <w:szCs w:val="20"/>
                <w:rtl w:val="0"/>
              </w:rPr>
              <w:t xml:space="preserve">PBR</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C5">
            <w:pPr>
              <w:widowControl w:val="0"/>
              <w:jc w:val="right"/>
              <w:rPr>
                <w:sz w:val="20"/>
                <w:szCs w:val="20"/>
              </w:rPr>
            </w:pPr>
            <w:r w:rsidDel="00000000" w:rsidR="00000000" w:rsidRPr="00000000">
              <w:rPr>
                <w:sz w:val="20"/>
                <w:szCs w:val="20"/>
                <w:rtl w:val="0"/>
              </w:rPr>
              <w:t xml:space="preserve">2,6</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C6">
            <w:pPr>
              <w:widowControl w:val="0"/>
              <w:jc w:val="right"/>
              <w:rPr>
                <w:sz w:val="20"/>
                <w:szCs w:val="20"/>
              </w:rPr>
            </w:pPr>
            <w:r w:rsidDel="00000000" w:rsidR="00000000" w:rsidRPr="00000000">
              <w:rPr>
                <w:sz w:val="20"/>
                <w:szCs w:val="20"/>
                <w:rtl w:val="0"/>
              </w:rPr>
              <w:t xml:space="preserve">4100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C7">
            <w:pPr>
              <w:widowControl w:val="0"/>
              <w:jc w:val="right"/>
              <w:rPr>
                <w:sz w:val="20"/>
                <w:szCs w:val="20"/>
              </w:rPr>
            </w:pPr>
            <w:r w:rsidDel="00000000" w:rsidR="00000000" w:rsidRPr="00000000">
              <w:rPr>
                <w:sz w:val="20"/>
                <w:szCs w:val="20"/>
                <w:rtl w:val="0"/>
              </w:rPr>
              <w:t xml:space="preserve">10660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C8">
            <w:pPr>
              <w:widowControl w:val="0"/>
              <w:jc w:val="right"/>
              <w:rPr>
                <w:sz w:val="20"/>
                <w:szCs w:val="20"/>
              </w:rPr>
            </w:pPr>
            <w:r w:rsidDel="00000000" w:rsidR="00000000" w:rsidRPr="00000000">
              <w:rPr>
                <w:sz w:val="20"/>
                <w:szCs w:val="20"/>
                <w:rtl w:val="0"/>
              </w:rPr>
              <w:t xml:space="preserve">17,49%</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C9">
            <w:pPr>
              <w:widowControl w:val="0"/>
              <w:jc w:val="right"/>
              <w:rPr>
                <w:sz w:val="20"/>
                <w:szCs w:val="20"/>
              </w:rPr>
            </w:pPr>
            <w:r w:rsidDel="00000000" w:rsidR="00000000" w:rsidRPr="00000000">
              <w:rPr>
                <w:sz w:val="20"/>
                <w:szCs w:val="20"/>
                <w:rtl w:val="0"/>
              </w:rPr>
              <w:t xml:space="preserve">10,47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CA">
            <w:pPr>
              <w:widowControl w:val="0"/>
              <w:jc w:val="right"/>
              <w:rPr>
                <w:sz w:val="20"/>
                <w:szCs w:val="20"/>
              </w:rPr>
            </w:pPr>
            <w:r w:rsidDel="00000000" w:rsidR="00000000" w:rsidRPr="00000000">
              <w:rPr>
                <w:sz w:val="20"/>
                <w:szCs w:val="20"/>
                <w:rtl w:val="0"/>
              </w:rPr>
              <w:t xml:space="preserve">4100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CB">
            <w:pPr>
              <w:widowControl w:val="0"/>
              <w:jc w:val="right"/>
              <w:rPr>
                <w:sz w:val="20"/>
                <w:szCs w:val="20"/>
              </w:rPr>
            </w:pPr>
            <w:r w:rsidDel="00000000" w:rsidR="00000000" w:rsidRPr="00000000">
              <w:rPr>
                <w:sz w:val="20"/>
                <w:szCs w:val="20"/>
                <w:rtl w:val="0"/>
              </w:rPr>
              <w:t xml:space="preserve">42927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CC">
            <w:pPr>
              <w:widowControl w:val="0"/>
              <w:jc w:val="right"/>
              <w:rPr>
                <w:sz w:val="20"/>
                <w:szCs w:val="20"/>
              </w:rPr>
            </w:pPr>
            <w:r w:rsidDel="00000000" w:rsidR="00000000" w:rsidRPr="00000000">
              <w:rPr>
                <w:sz w:val="20"/>
                <w:szCs w:val="20"/>
                <w:rtl w:val="0"/>
              </w:rPr>
              <w:t xml:space="preserve">23,49%</w:t>
            </w:r>
          </w:p>
        </w:tc>
        <w:tc>
          <w:tcPr>
            <w:gridSpan w:val="3"/>
            <w:vMerge w:val="continue"/>
            <w:tcBorders>
              <w:top w:color="cccccc" w:space="0" w:sz="7" w:val="single"/>
              <w:left w:color="cccccc" w:space="0" w:sz="7" w:val="single"/>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D0">
            <w:pPr>
              <w:widowControl w:val="0"/>
              <w:rPr>
                <w:sz w:val="20"/>
                <w:szCs w:val="20"/>
              </w:rPr>
            </w:pPr>
            <w:r w:rsidDel="00000000" w:rsidR="00000000" w:rsidRPr="00000000">
              <w:rPr>
                <w:sz w:val="20"/>
                <w:szCs w:val="20"/>
                <w:rtl w:val="0"/>
              </w:rPr>
              <w:t xml:space="preserve">VALE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D1">
            <w:pPr>
              <w:widowControl w:val="0"/>
              <w:jc w:val="right"/>
              <w:rPr>
                <w:sz w:val="20"/>
                <w:szCs w:val="20"/>
              </w:rPr>
            </w:pPr>
            <w:r w:rsidDel="00000000" w:rsidR="00000000" w:rsidRPr="00000000">
              <w:rPr>
                <w:sz w:val="20"/>
                <w:szCs w:val="20"/>
                <w:rtl w:val="0"/>
              </w:rPr>
              <w:t xml:space="preserve">2,3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D2">
            <w:pPr>
              <w:widowControl w:val="0"/>
              <w:jc w:val="right"/>
              <w:rPr>
                <w:sz w:val="20"/>
                <w:szCs w:val="20"/>
              </w:rPr>
            </w:pPr>
            <w:r w:rsidDel="00000000" w:rsidR="00000000" w:rsidRPr="00000000">
              <w:rPr>
                <w:sz w:val="20"/>
                <w:szCs w:val="20"/>
                <w:rtl w:val="0"/>
              </w:rPr>
              <w:t xml:space="preserve">4250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D3">
            <w:pPr>
              <w:widowControl w:val="0"/>
              <w:jc w:val="right"/>
              <w:rPr>
                <w:sz w:val="20"/>
                <w:szCs w:val="20"/>
              </w:rPr>
            </w:pPr>
            <w:r w:rsidDel="00000000" w:rsidR="00000000" w:rsidRPr="00000000">
              <w:rPr>
                <w:sz w:val="20"/>
                <w:szCs w:val="20"/>
                <w:rtl w:val="0"/>
              </w:rPr>
              <w:t xml:space="preserve">9775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D4">
            <w:pPr>
              <w:widowControl w:val="0"/>
              <w:jc w:val="right"/>
              <w:rPr>
                <w:sz w:val="20"/>
                <w:szCs w:val="20"/>
              </w:rPr>
            </w:pPr>
            <w:r w:rsidDel="00000000" w:rsidR="00000000" w:rsidRPr="00000000">
              <w:rPr>
                <w:sz w:val="20"/>
                <w:szCs w:val="20"/>
                <w:rtl w:val="0"/>
              </w:rPr>
              <w:t xml:space="preserve">16,04%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D5">
            <w:pPr>
              <w:widowControl w:val="0"/>
              <w:jc w:val="right"/>
              <w:rPr>
                <w:sz w:val="20"/>
                <w:szCs w:val="20"/>
              </w:rPr>
            </w:pPr>
            <w:r w:rsidDel="00000000" w:rsidR="00000000" w:rsidRPr="00000000">
              <w:rPr>
                <w:sz w:val="20"/>
                <w:szCs w:val="20"/>
                <w:rtl w:val="0"/>
              </w:rPr>
              <w:t xml:space="preserve">9,82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D6">
            <w:pPr>
              <w:widowControl w:val="0"/>
              <w:jc w:val="right"/>
              <w:rPr>
                <w:sz w:val="20"/>
                <w:szCs w:val="20"/>
              </w:rPr>
            </w:pPr>
            <w:r w:rsidDel="00000000" w:rsidR="00000000" w:rsidRPr="00000000">
              <w:rPr>
                <w:sz w:val="20"/>
                <w:szCs w:val="20"/>
                <w:rtl w:val="0"/>
              </w:rPr>
              <w:t xml:space="preserve">4250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D7">
            <w:pPr>
              <w:widowControl w:val="0"/>
              <w:jc w:val="right"/>
              <w:rPr>
                <w:sz w:val="20"/>
                <w:szCs w:val="20"/>
              </w:rPr>
            </w:pPr>
            <w:r w:rsidDel="00000000" w:rsidR="00000000" w:rsidRPr="00000000">
              <w:rPr>
                <w:sz w:val="20"/>
                <w:szCs w:val="20"/>
                <w:rtl w:val="0"/>
              </w:rPr>
              <w:t xml:space="preserve">41735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D8">
            <w:pPr>
              <w:widowControl w:val="0"/>
              <w:jc w:val="right"/>
              <w:rPr>
                <w:sz w:val="20"/>
                <w:szCs w:val="20"/>
              </w:rPr>
            </w:pPr>
            <w:r w:rsidDel="00000000" w:rsidR="00000000" w:rsidRPr="00000000">
              <w:rPr>
                <w:sz w:val="20"/>
                <w:szCs w:val="20"/>
                <w:rtl w:val="0"/>
              </w:rPr>
              <w:t xml:space="preserve">22,84%</w:t>
            </w:r>
          </w:p>
        </w:tc>
        <w:tc>
          <w:tcPr>
            <w:gridSpan w:val="3"/>
            <w:vMerge w:val="continue"/>
            <w:tcBorders>
              <w:top w:color="cccccc" w:space="0" w:sz="7" w:val="single"/>
              <w:left w:color="cccccc" w:space="0" w:sz="7" w:val="single"/>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DC">
            <w:pPr>
              <w:widowControl w:val="0"/>
              <w:rPr>
                <w:sz w:val="20"/>
                <w:szCs w:val="20"/>
              </w:rPr>
            </w:pPr>
            <w:r w:rsidDel="00000000" w:rsidR="00000000" w:rsidRPr="00000000">
              <w:rPr>
                <w:sz w:val="20"/>
                <w:szCs w:val="20"/>
                <w:rtl w:val="0"/>
              </w:rPr>
              <w:t xml:space="preserve">TRQ</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DD">
            <w:pPr>
              <w:widowControl w:val="0"/>
              <w:jc w:val="right"/>
              <w:rPr>
                <w:sz w:val="20"/>
                <w:szCs w:val="20"/>
              </w:rPr>
            </w:pPr>
            <w:r w:rsidDel="00000000" w:rsidR="00000000" w:rsidRPr="00000000">
              <w:rPr>
                <w:sz w:val="20"/>
                <w:szCs w:val="20"/>
                <w:rtl w:val="0"/>
              </w:rPr>
              <w:t xml:space="preserve">1,6</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DE">
            <w:pPr>
              <w:widowControl w:val="0"/>
              <w:jc w:val="right"/>
              <w:rPr>
                <w:sz w:val="20"/>
                <w:szCs w:val="20"/>
              </w:rPr>
            </w:pPr>
            <w:r w:rsidDel="00000000" w:rsidR="00000000" w:rsidRPr="00000000">
              <w:rPr>
                <w:sz w:val="20"/>
                <w:szCs w:val="20"/>
                <w:rtl w:val="0"/>
              </w:rPr>
              <w:t xml:space="preserve">6500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DF">
            <w:pPr>
              <w:widowControl w:val="0"/>
              <w:jc w:val="right"/>
              <w:rPr>
                <w:sz w:val="20"/>
                <w:szCs w:val="20"/>
              </w:rPr>
            </w:pPr>
            <w:r w:rsidDel="00000000" w:rsidR="00000000" w:rsidRPr="00000000">
              <w:rPr>
                <w:sz w:val="20"/>
                <w:szCs w:val="20"/>
                <w:rtl w:val="0"/>
              </w:rPr>
              <w:t xml:space="preserve">10400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E0">
            <w:pPr>
              <w:widowControl w:val="0"/>
              <w:jc w:val="right"/>
              <w:rPr>
                <w:sz w:val="20"/>
                <w:szCs w:val="20"/>
              </w:rPr>
            </w:pPr>
            <w:r w:rsidDel="00000000" w:rsidR="00000000" w:rsidRPr="00000000">
              <w:rPr>
                <w:sz w:val="20"/>
                <w:szCs w:val="20"/>
                <w:rtl w:val="0"/>
              </w:rPr>
              <w:t xml:space="preserve">17,07%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E1">
            <w:pPr>
              <w:widowControl w:val="0"/>
              <w:jc w:val="right"/>
              <w:rPr>
                <w:sz w:val="20"/>
                <w:szCs w:val="20"/>
              </w:rPr>
            </w:pPr>
            <w:r w:rsidDel="00000000" w:rsidR="00000000" w:rsidRPr="00000000">
              <w:rPr>
                <w:sz w:val="20"/>
                <w:szCs w:val="20"/>
                <w:rtl w:val="0"/>
              </w:rPr>
              <w:t xml:space="preserve">3,22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E2">
            <w:pPr>
              <w:widowControl w:val="0"/>
              <w:jc w:val="right"/>
              <w:rPr>
                <w:sz w:val="20"/>
                <w:szCs w:val="20"/>
              </w:rPr>
            </w:pPr>
            <w:r w:rsidDel="00000000" w:rsidR="00000000" w:rsidRPr="00000000">
              <w:rPr>
                <w:sz w:val="20"/>
                <w:szCs w:val="20"/>
                <w:rtl w:val="0"/>
              </w:rPr>
              <w:t xml:space="preserve">6500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E3">
            <w:pPr>
              <w:widowControl w:val="0"/>
              <w:jc w:val="right"/>
              <w:rPr>
                <w:sz w:val="20"/>
                <w:szCs w:val="20"/>
              </w:rPr>
            </w:pPr>
            <w:r w:rsidDel="00000000" w:rsidR="00000000" w:rsidRPr="00000000">
              <w:rPr>
                <w:sz w:val="20"/>
                <w:szCs w:val="20"/>
                <w:rtl w:val="0"/>
              </w:rPr>
              <w:t xml:space="preserve">20930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E4">
            <w:pPr>
              <w:widowControl w:val="0"/>
              <w:jc w:val="right"/>
              <w:rPr>
                <w:sz w:val="20"/>
                <w:szCs w:val="20"/>
              </w:rPr>
            </w:pPr>
            <w:r w:rsidDel="00000000" w:rsidR="00000000" w:rsidRPr="00000000">
              <w:rPr>
                <w:sz w:val="20"/>
                <w:szCs w:val="20"/>
                <w:rtl w:val="0"/>
              </w:rPr>
              <w:t xml:space="preserve">11,45%</w:t>
            </w:r>
          </w:p>
        </w:tc>
        <w:tc>
          <w:tcPr>
            <w:gridSpan w:val="3"/>
            <w:vMerge w:val="continue"/>
            <w:tcBorders>
              <w:top w:color="cccccc" w:space="0" w:sz="7" w:val="single"/>
              <w:left w:color="cccccc" w:space="0" w:sz="7" w:val="single"/>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E8">
            <w:pPr>
              <w:widowControl w:val="0"/>
              <w:rPr>
                <w:sz w:val="20"/>
                <w:szCs w:val="20"/>
              </w:rPr>
            </w:pPr>
            <w:r w:rsidDel="00000000" w:rsidR="00000000" w:rsidRPr="00000000">
              <w:rPr>
                <w:sz w:val="20"/>
                <w:szCs w:val="20"/>
                <w:rtl w:val="0"/>
              </w:rPr>
              <w:t xml:space="preserve">CLF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E9">
            <w:pPr>
              <w:widowControl w:val="0"/>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EA">
            <w:pPr>
              <w:widowControl w:val="0"/>
              <w:jc w:val="right"/>
              <w:rPr>
                <w:sz w:val="20"/>
                <w:szCs w:val="20"/>
              </w:rPr>
            </w:pPr>
            <w:r w:rsidDel="00000000" w:rsidR="00000000" w:rsidRPr="00000000">
              <w:rPr>
                <w:sz w:val="20"/>
                <w:szCs w:val="20"/>
                <w:rtl w:val="0"/>
              </w:rPr>
              <w:t xml:space="preserve">4100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EB">
            <w:pPr>
              <w:widowControl w:val="0"/>
              <w:jc w:val="right"/>
              <w:rPr>
                <w:sz w:val="20"/>
                <w:szCs w:val="20"/>
              </w:rPr>
            </w:pPr>
            <w:r w:rsidDel="00000000" w:rsidR="00000000" w:rsidRPr="00000000">
              <w:rPr>
                <w:sz w:val="20"/>
                <w:szCs w:val="20"/>
                <w:rtl w:val="0"/>
              </w:rPr>
              <w:t xml:space="preserve">10250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EC">
            <w:pPr>
              <w:widowControl w:val="0"/>
              <w:jc w:val="right"/>
              <w:rPr>
                <w:sz w:val="20"/>
                <w:szCs w:val="20"/>
              </w:rPr>
            </w:pPr>
            <w:r w:rsidDel="00000000" w:rsidR="00000000" w:rsidRPr="00000000">
              <w:rPr>
                <w:sz w:val="20"/>
                <w:szCs w:val="20"/>
                <w:rtl w:val="0"/>
              </w:rPr>
              <w:t xml:space="preserve">16,82%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ED">
            <w:pPr>
              <w:widowControl w:val="0"/>
              <w:jc w:val="right"/>
              <w:rPr>
                <w:sz w:val="20"/>
                <w:szCs w:val="20"/>
              </w:rPr>
            </w:pPr>
            <w:r w:rsidDel="00000000" w:rsidR="00000000" w:rsidRPr="00000000">
              <w:rPr>
                <w:sz w:val="20"/>
                <w:szCs w:val="20"/>
                <w:rtl w:val="0"/>
              </w:rPr>
              <w:t xml:space="preserve">6,81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EE">
            <w:pPr>
              <w:widowControl w:val="0"/>
              <w:jc w:val="right"/>
              <w:rPr>
                <w:sz w:val="20"/>
                <w:szCs w:val="20"/>
              </w:rPr>
            </w:pPr>
            <w:r w:rsidDel="00000000" w:rsidR="00000000" w:rsidRPr="00000000">
              <w:rPr>
                <w:sz w:val="20"/>
                <w:szCs w:val="20"/>
                <w:rtl w:val="0"/>
              </w:rPr>
              <w:t xml:space="preserve">4100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EF">
            <w:pPr>
              <w:widowControl w:val="0"/>
              <w:jc w:val="right"/>
              <w:rPr>
                <w:sz w:val="20"/>
                <w:szCs w:val="20"/>
              </w:rPr>
            </w:pPr>
            <w:r w:rsidDel="00000000" w:rsidR="00000000" w:rsidRPr="00000000">
              <w:rPr>
                <w:sz w:val="20"/>
                <w:szCs w:val="20"/>
                <w:rtl w:val="0"/>
              </w:rPr>
              <w:t xml:space="preserve">27921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F0">
            <w:pPr>
              <w:widowControl w:val="0"/>
              <w:jc w:val="right"/>
              <w:rPr>
                <w:sz w:val="20"/>
                <w:szCs w:val="20"/>
              </w:rPr>
            </w:pPr>
            <w:r w:rsidDel="00000000" w:rsidR="00000000" w:rsidRPr="00000000">
              <w:rPr>
                <w:sz w:val="20"/>
                <w:szCs w:val="20"/>
                <w:rtl w:val="0"/>
              </w:rPr>
              <w:t xml:space="preserve">15,28%</w:t>
            </w:r>
          </w:p>
        </w:tc>
        <w:tc>
          <w:tcPr>
            <w:gridSpan w:val="3"/>
            <w:vMerge w:val="continue"/>
            <w:tcBorders>
              <w:top w:color="cccccc" w:space="0" w:sz="7" w:val="single"/>
              <w:left w:color="cccccc" w:space="0" w:sz="7" w:val="single"/>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F4">
            <w:pPr>
              <w:widowControl w:val="0"/>
              <w:rPr>
                <w:sz w:val="20"/>
                <w:szCs w:val="20"/>
              </w:rPr>
            </w:pPr>
            <w:r w:rsidDel="00000000" w:rsidR="00000000" w:rsidRPr="00000000">
              <w:rPr>
                <w:sz w:val="20"/>
                <w:szCs w:val="20"/>
                <w:rtl w:val="0"/>
              </w:rPr>
              <w:t xml:space="preserve">GGB</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F5">
            <w:pPr>
              <w:widowControl w:val="0"/>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F6">
            <w:pPr>
              <w:widowControl w:val="0"/>
              <w:jc w:val="right"/>
              <w:rPr>
                <w:sz w:val="20"/>
                <w:szCs w:val="20"/>
              </w:rPr>
            </w:pPr>
            <w:r w:rsidDel="00000000" w:rsidR="00000000" w:rsidRPr="00000000">
              <w:rPr>
                <w:sz w:val="20"/>
                <w:szCs w:val="20"/>
                <w:rtl w:val="0"/>
              </w:rPr>
              <w:t xml:space="preserve">6500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F7">
            <w:pPr>
              <w:widowControl w:val="0"/>
              <w:jc w:val="right"/>
              <w:rPr>
                <w:sz w:val="20"/>
                <w:szCs w:val="20"/>
              </w:rPr>
            </w:pPr>
            <w:r w:rsidDel="00000000" w:rsidR="00000000" w:rsidRPr="00000000">
              <w:rPr>
                <w:sz w:val="20"/>
                <w:szCs w:val="20"/>
                <w:rtl w:val="0"/>
              </w:rPr>
              <w:t xml:space="preserve">9750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F8">
            <w:pPr>
              <w:widowControl w:val="0"/>
              <w:jc w:val="right"/>
              <w:rPr>
                <w:sz w:val="20"/>
                <w:szCs w:val="20"/>
              </w:rPr>
            </w:pPr>
            <w:r w:rsidDel="00000000" w:rsidR="00000000" w:rsidRPr="00000000">
              <w:rPr>
                <w:sz w:val="20"/>
                <w:szCs w:val="20"/>
                <w:rtl w:val="0"/>
              </w:rPr>
              <w:t xml:space="preserve">16,00%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F9">
            <w:pPr>
              <w:widowControl w:val="0"/>
              <w:jc w:val="right"/>
              <w:rPr>
                <w:sz w:val="20"/>
                <w:szCs w:val="20"/>
              </w:rPr>
            </w:pPr>
            <w:r w:rsidDel="00000000" w:rsidR="00000000" w:rsidRPr="00000000">
              <w:rPr>
                <w:sz w:val="20"/>
                <w:szCs w:val="20"/>
                <w:rtl w:val="0"/>
              </w:rPr>
              <w:t xml:space="preserve">3,47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FA">
            <w:pPr>
              <w:widowControl w:val="0"/>
              <w:jc w:val="right"/>
              <w:rPr>
                <w:sz w:val="20"/>
                <w:szCs w:val="20"/>
              </w:rPr>
            </w:pPr>
            <w:r w:rsidDel="00000000" w:rsidR="00000000" w:rsidRPr="00000000">
              <w:rPr>
                <w:sz w:val="20"/>
                <w:szCs w:val="20"/>
                <w:rtl w:val="0"/>
              </w:rPr>
              <w:t xml:space="preserve">6500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FB">
            <w:pPr>
              <w:widowControl w:val="0"/>
              <w:jc w:val="right"/>
              <w:rPr>
                <w:sz w:val="20"/>
                <w:szCs w:val="20"/>
              </w:rPr>
            </w:pPr>
            <w:r w:rsidDel="00000000" w:rsidR="00000000" w:rsidRPr="00000000">
              <w:rPr>
                <w:sz w:val="20"/>
                <w:szCs w:val="20"/>
                <w:rtl w:val="0"/>
              </w:rPr>
              <w:t xml:space="preserve">22555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FC">
            <w:pPr>
              <w:widowControl w:val="0"/>
              <w:jc w:val="right"/>
              <w:rPr>
                <w:sz w:val="20"/>
                <w:szCs w:val="20"/>
              </w:rPr>
            </w:pPr>
            <w:r w:rsidDel="00000000" w:rsidR="00000000" w:rsidRPr="00000000">
              <w:rPr>
                <w:sz w:val="20"/>
                <w:szCs w:val="20"/>
                <w:rtl w:val="0"/>
              </w:rPr>
              <w:t xml:space="preserve">12,34%</w:t>
            </w:r>
          </w:p>
        </w:tc>
        <w:tc>
          <w:tcPr>
            <w:gridSpan w:val="3"/>
            <w:vMerge w:val="continue"/>
            <w:tcBorders>
              <w:top w:color="cccccc" w:space="0" w:sz="7" w:val="single"/>
              <w:left w:color="cccccc" w:space="0" w:sz="7" w:val="single"/>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00">
            <w:pPr>
              <w:widowControl w:val="0"/>
              <w:rPr>
                <w:sz w:val="20"/>
                <w:szCs w:val="20"/>
              </w:rPr>
            </w:pPr>
            <w:r w:rsidDel="00000000" w:rsidR="00000000" w:rsidRPr="00000000">
              <w:rPr>
                <w:rtl w:val="0"/>
              </w:rPr>
            </w:r>
          </w:p>
        </w:tc>
        <w:tc>
          <w:tcPr>
            <w:gridSpan w:val="2"/>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01">
            <w:pPr>
              <w:widowControl w:val="0"/>
              <w:jc w:val="center"/>
              <w:rPr>
                <w:sz w:val="20"/>
                <w:szCs w:val="20"/>
              </w:rPr>
            </w:pPr>
            <w:r w:rsidDel="00000000" w:rsidR="00000000" w:rsidRPr="00000000">
              <w:rPr>
                <w:sz w:val="20"/>
                <w:szCs w:val="20"/>
                <w:rtl w:val="0"/>
              </w:rPr>
              <w:t xml:space="preserve">Total de cartera</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03">
            <w:pPr>
              <w:widowControl w:val="0"/>
              <w:jc w:val="right"/>
              <w:rPr>
                <w:sz w:val="20"/>
                <w:szCs w:val="20"/>
              </w:rPr>
            </w:pPr>
            <w:r w:rsidDel="00000000" w:rsidR="00000000" w:rsidRPr="00000000">
              <w:rPr>
                <w:sz w:val="20"/>
                <w:szCs w:val="20"/>
                <w:rtl w:val="0"/>
              </w:rPr>
              <w:t xml:space="preserve">60933</w:t>
            </w:r>
          </w:p>
        </w:tc>
        <w:tc>
          <w:tcPr>
            <w:tcBorders>
              <w:top w:color="cccccc" w:space="0" w:sz="7" w:val="single"/>
              <w:left w:color="cccccc" w:space="0" w:sz="7" w:val="single"/>
              <w:bottom w:color="cccccc"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04">
            <w:pPr>
              <w:widowControl w:val="0"/>
              <w:rPr>
                <w:sz w:val="20"/>
                <w:szCs w:val="20"/>
              </w:rPr>
            </w:pPr>
            <w:r w:rsidDel="00000000" w:rsidR="00000000" w:rsidRPr="00000000">
              <w:rPr>
                <w:rtl w:val="0"/>
              </w:rPr>
            </w:r>
          </w:p>
        </w:tc>
        <w:tc>
          <w:tcPr>
            <w:gridSpan w:val="2"/>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05">
            <w:pPr>
              <w:widowControl w:val="0"/>
              <w:jc w:val="center"/>
              <w:rPr>
                <w:sz w:val="20"/>
                <w:szCs w:val="20"/>
              </w:rPr>
            </w:pPr>
            <w:r w:rsidDel="00000000" w:rsidR="00000000" w:rsidRPr="00000000">
              <w:rPr>
                <w:sz w:val="20"/>
                <w:szCs w:val="20"/>
                <w:rtl w:val="0"/>
              </w:rPr>
              <w:t xml:space="preserve">Total de cartera</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07">
            <w:pPr>
              <w:widowControl w:val="0"/>
              <w:jc w:val="right"/>
              <w:rPr>
                <w:sz w:val="20"/>
                <w:szCs w:val="20"/>
              </w:rPr>
            </w:pPr>
            <w:r w:rsidDel="00000000" w:rsidR="00000000" w:rsidRPr="00000000">
              <w:rPr>
                <w:sz w:val="20"/>
                <w:szCs w:val="20"/>
                <w:rtl w:val="0"/>
              </w:rPr>
              <w:t xml:space="preserve">182741</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08">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09">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0A">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0B">
            <w:pPr>
              <w:widowControl w:val="0"/>
              <w:rPr>
                <w:sz w:val="20"/>
                <w:szCs w:val="20"/>
              </w:rPr>
            </w:pPr>
            <w:r w:rsidDel="00000000" w:rsidR="00000000" w:rsidRPr="00000000">
              <w:rPr>
                <w:rtl w:val="0"/>
              </w:rPr>
            </w:r>
          </w:p>
        </w:tc>
      </w:tr>
    </w:tbl>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Rebalancear</w:t>
      </w:r>
      <w:r w:rsidDel="00000000" w:rsidR="00000000" w:rsidRPr="00000000">
        <w:rPr>
          <w:rtl w:val="0"/>
        </w:rPr>
        <w:t xml:space="preserve"> según 3 escenarios:</w:t>
      </w:r>
    </w:p>
    <w:p w:rsidR="00000000" w:rsidDel="00000000" w:rsidP="00000000" w:rsidRDefault="00000000" w:rsidRPr="00000000" w14:paraId="0000010E">
      <w:pPr>
        <w:numPr>
          <w:ilvl w:val="0"/>
          <w:numId w:val="7"/>
        </w:numPr>
        <w:ind w:left="720" w:hanging="360"/>
        <w:rPr>
          <w:u w:val="none"/>
        </w:rPr>
      </w:pPr>
      <w:r w:rsidDel="00000000" w:rsidR="00000000" w:rsidRPr="00000000">
        <w:rPr>
          <w:rtl w:val="0"/>
        </w:rPr>
        <w:t xml:space="preserve">Agregar efectivo (suma riesgo de mercado y este no es diversificable)</w:t>
      </w:r>
    </w:p>
    <w:p w:rsidR="00000000" w:rsidDel="00000000" w:rsidP="00000000" w:rsidRDefault="00000000" w:rsidRPr="00000000" w14:paraId="0000010F">
      <w:pPr>
        <w:numPr>
          <w:ilvl w:val="0"/>
          <w:numId w:val="7"/>
        </w:numPr>
        <w:ind w:left="720" w:hanging="360"/>
        <w:rPr>
          <w:u w:val="none"/>
        </w:rPr>
      </w:pPr>
      <w:r w:rsidDel="00000000" w:rsidR="00000000" w:rsidRPr="00000000">
        <w:rPr>
          <w:rtl w:val="0"/>
        </w:rPr>
        <w:t xml:space="preserve">Vendo volviendo al ancla (vendo las de mas y compro las de menos)</w:t>
      </w:r>
    </w:p>
    <w:p w:rsidR="00000000" w:rsidDel="00000000" w:rsidP="00000000" w:rsidRDefault="00000000" w:rsidRPr="00000000" w14:paraId="00000110">
      <w:pPr>
        <w:numPr>
          <w:ilvl w:val="0"/>
          <w:numId w:val="7"/>
        </w:numPr>
        <w:ind w:left="720" w:hanging="360"/>
        <w:rPr>
          <w:u w:val="none"/>
        </w:rPr>
      </w:pPr>
      <w:r w:rsidDel="00000000" w:rsidR="00000000" w:rsidRPr="00000000">
        <w:rPr>
          <w:rtl w:val="0"/>
        </w:rPr>
        <w:t xml:space="preserve">Hago un lanzamiento cubierto fraccional con opciones (deep In &amp; out the money)</w:t>
      </w:r>
    </w:p>
    <w:p w:rsidR="00000000" w:rsidDel="00000000" w:rsidP="00000000" w:rsidRDefault="00000000" w:rsidRPr="00000000" w14:paraId="00000111">
      <w:pPr>
        <w:numPr>
          <w:ilvl w:val="1"/>
          <w:numId w:val="7"/>
        </w:numPr>
        <w:ind w:left="1204.724409448819" w:hanging="360"/>
        <w:rPr>
          <w:u w:val="none"/>
        </w:rPr>
      </w:pPr>
      <w:r w:rsidDel="00000000" w:rsidR="00000000" w:rsidRPr="00000000">
        <w:rPr>
          <w:rtl w:val="0"/>
        </w:rPr>
        <w:t xml:space="preserve">Esto es para adquirir el cash que debería recibir al vender el excedente y asi rebalancear, sea comprando las acciones o calls(estas requerirían menos dinero para balancear implícitamente)</w:t>
      </w:r>
    </w:p>
    <w:p w:rsidR="00000000" w:rsidDel="00000000" w:rsidP="00000000" w:rsidRDefault="00000000" w:rsidRPr="00000000" w14:paraId="00000112">
      <w:pPr>
        <w:numPr>
          <w:ilvl w:val="2"/>
          <w:numId w:val="7"/>
        </w:numPr>
        <w:ind w:left="1700.787401574803" w:hanging="360"/>
        <w:rPr>
          <w:u w:val="none"/>
        </w:rPr>
      </w:pPr>
      <w:r w:rsidDel="00000000" w:rsidR="00000000" w:rsidRPr="00000000">
        <w:rPr>
          <w:rtl w:val="0"/>
        </w:rPr>
        <w:t xml:space="preserve">Si me ejercen atenderé el dinero necesario pero mantuve la cartera mas tiempo</w:t>
      </w:r>
    </w:p>
    <w:p w:rsidR="00000000" w:rsidDel="00000000" w:rsidP="00000000" w:rsidRDefault="00000000" w:rsidRPr="00000000" w14:paraId="00000113">
      <w:pPr>
        <w:numPr>
          <w:ilvl w:val="1"/>
          <w:numId w:val="7"/>
        </w:numPr>
        <w:ind w:left="1204.724409448819" w:hanging="360"/>
        <w:rPr>
          <w:u w:val="none"/>
        </w:rPr>
      </w:pPr>
      <w:r w:rsidDel="00000000" w:rsidR="00000000" w:rsidRPr="00000000">
        <w:rPr>
          <w:rtl w:val="0"/>
        </w:rPr>
        <w:t xml:space="preserve">Esta estrategia es avanzada y debe tenerse los conocimientos previos para realizarse siempre con precaución. Vease straddle.</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En estos escenarios estoy contemplando subinvertir en aquellas que tuvieron mejor comportamiento. Para evitar esto puedo hacer algo diferente, parecido al escenario 2:</w:t>
      </w:r>
    </w:p>
    <w:p w:rsidR="00000000" w:rsidDel="00000000" w:rsidP="00000000" w:rsidRDefault="00000000" w:rsidRPr="00000000" w14:paraId="00000115">
      <w:pPr>
        <w:numPr>
          <w:ilvl w:val="0"/>
          <w:numId w:val="1"/>
        </w:numPr>
        <w:ind w:left="720" w:hanging="360"/>
        <w:rPr>
          <w:u w:val="none"/>
        </w:rPr>
      </w:pPr>
      <w:r w:rsidDel="00000000" w:rsidR="00000000" w:rsidRPr="00000000">
        <w:rPr>
          <w:rtl w:val="0"/>
        </w:rPr>
        <w:t xml:space="preserve">Vendo lo que tengo que vender</w:t>
      </w:r>
    </w:p>
    <w:p w:rsidR="00000000" w:rsidDel="00000000" w:rsidP="00000000" w:rsidRDefault="00000000" w:rsidRPr="00000000" w14:paraId="00000116">
      <w:pPr>
        <w:numPr>
          <w:ilvl w:val="0"/>
          <w:numId w:val="1"/>
        </w:numPr>
        <w:ind w:left="720" w:hanging="360"/>
        <w:rPr>
          <w:u w:val="none"/>
        </w:rPr>
      </w:pPr>
      <w:r w:rsidDel="00000000" w:rsidR="00000000" w:rsidRPr="00000000">
        <w:rPr>
          <w:rtl w:val="0"/>
        </w:rPr>
        <w:t xml:space="preserve">Compro las que tengo que comprar o compro calls</w:t>
      </w:r>
    </w:p>
    <w:p w:rsidR="00000000" w:rsidDel="00000000" w:rsidP="00000000" w:rsidRDefault="00000000" w:rsidRPr="00000000" w14:paraId="00000117">
      <w:pPr>
        <w:numPr>
          <w:ilvl w:val="1"/>
          <w:numId w:val="1"/>
        </w:numPr>
        <w:ind w:left="1204.724409448819" w:hanging="360"/>
        <w:rPr>
          <w:u w:val="none"/>
        </w:rPr>
      </w:pPr>
      <w:r w:rsidDel="00000000" w:rsidR="00000000" w:rsidRPr="00000000">
        <w:rPr>
          <w:rtl w:val="0"/>
        </w:rPr>
        <w:t xml:space="preserve">vencimiento cercano no mas de 20 dias</w:t>
      </w:r>
    </w:p>
    <w:p w:rsidR="00000000" w:rsidDel="00000000" w:rsidP="00000000" w:rsidRDefault="00000000" w:rsidRPr="00000000" w14:paraId="00000118">
      <w:pPr>
        <w:numPr>
          <w:ilvl w:val="0"/>
          <w:numId w:val="1"/>
        </w:numPr>
        <w:ind w:left="720" w:hanging="360"/>
        <w:rPr>
          <w:u w:val="none"/>
        </w:rPr>
      </w:pPr>
      <w:r w:rsidDel="00000000" w:rsidR="00000000" w:rsidRPr="00000000">
        <w:rPr>
          <w:rtl w:val="0"/>
        </w:rPr>
        <w:t xml:space="preserve">Hago un sintetico de las que vendi</w:t>
      </w:r>
    </w:p>
    <w:p w:rsidR="00000000" w:rsidDel="00000000" w:rsidP="00000000" w:rsidRDefault="00000000" w:rsidRPr="00000000" w14:paraId="00000119">
      <w:pPr>
        <w:numPr>
          <w:ilvl w:val="1"/>
          <w:numId w:val="1"/>
        </w:numPr>
        <w:ind w:left="1204.724409448819" w:hanging="360"/>
        <w:rPr>
          <w:u w:val="none"/>
        </w:rPr>
      </w:pPr>
      <w:r w:rsidDel="00000000" w:rsidR="00000000" w:rsidRPr="00000000">
        <w:rPr>
          <w:rtl w:val="0"/>
        </w:rPr>
        <w:t xml:space="preserve">compro calls de vencimiento lejano no menos de 40 dias </w:t>
      </w:r>
    </w:p>
    <w:p w:rsidR="00000000" w:rsidDel="00000000" w:rsidP="00000000" w:rsidRDefault="00000000" w:rsidRPr="00000000" w14:paraId="0000011A">
      <w:pPr>
        <w:ind w:left="0" w:firstLine="0"/>
        <w:rPr/>
      </w:pPr>
      <w:r w:rsidDel="00000000" w:rsidR="00000000" w:rsidRPr="00000000">
        <w:rPr>
          <w:rtl w:val="0"/>
        </w:rPr>
        <w:t xml:space="preserve">En este 4to escenario si sube gano por los calls, decido si quiero ejercer o hago “free trade”.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1.00.02</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Screens de un dashboard de la estrategia “cartera gratis”</w:t>
      </w:r>
    </w:p>
    <w:p w:rsidR="00000000" w:rsidDel="00000000" w:rsidP="00000000" w:rsidRDefault="00000000" w:rsidRPr="00000000" w14:paraId="0000011F">
      <w:pPr>
        <w:rPr/>
      </w:pPr>
      <w:r w:rsidDel="00000000" w:rsidR="00000000" w:rsidRPr="00000000">
        <w:rPr/>
        <w:drawing>
          <wp:inline distB="114300" distT="114300" distL="114300" distR="114300">
            <wp:extent cx="6785903" cy="4607271"/>
            <wp:effectExtent b="0" l="0" r="0" t="0"/>
            <wp:docPr id="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785903" cy="4607271"/>
                    </a:xfrm>
                    <a:prstGeom prst="rect"/>
                    <a:ln/>
                  </pic:spPr>
                </pic:pic>
              </a:graphicData>
            </a:graphic>
          </wp:inline>
        </w:drawing>
      </w:r>
      <w:r w:rsidDel="00000000" w:rsidR="00000000" w:rsidRPr="00000000">
        <w:rPr/>
        <w:drawing>
          <wp:inline distB="114300" distT="114300" distL="114300" distR="114300">
            <wp:extent cx="7377113" cy="4458442"/>
            <wp:effectExtent b="0" l="0" r="0" t="0"/>
            <wp:docPr id="1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7377113" cy="4458442"/>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ind w:left="0" w:firstLine="0"/>
        <w:rPr/>
      </w:pPr>
      <w:r w:rsidDel="00000000" w:rsidR="00000000" w:rsidRPr="00000000">
        <w:rPr>
          <w:rtl w:val="0"/>
        </w:rPr>
      </w:r>
    </w:p>
    <w:p w:rsidR="00000000" w:rsidDel="00000000" w:rsidP="00000000" w:rsidRDefault="00000000" w:rsidRPr="00000000" w14:paraId="00000130">
      <w:pPr>
        <w:ind w:left="0" w:firstLine="0"/>
        <w:rPr/>
      </w:pPr>
      <w:r w:rsidDel="00000000" w:rsidR="00000000" w:rsidRPr="00000000">
        <w:rPr>
          <w:rtl w:val="0"/>
        </w:rPr>
      </w:r>
    </w:p>
    <w:p w:rsidR="00000000" w:rsidDel="00000000" w:rsidP="00000000" w:rsidRDefault="00000000" w:rsidRPr="00000000" w14:paraId="00000131">
      <w:pPr>
        <w:ind w:left="0" w:firstLine="0"/>
        <w:rPr/>
      </w:pPr>
      <w:r w:rsidDel="00000000" w:rsidR="00000000" w:rsidRPr="00000000">
        <w:rPr>
          <w:rtl w:val="0"/>
        </w:rPr>
      </w:r>
    </w:p>
    <w:p w:rsidR="00000000" w:rsidDel="00000000" w:rsidP="00000000" w:rsidRDefault="00000000" w:rsidRPr="00000000" w14:paraId="00000132">
      <w:pPr>
        <w:ind w:left="0" w:firstLine="0"/>
        <w:rPr/>
      </w:pPr>
      <w:r w:rsidDel="00000000" w:rsidR="00000000" w:rsidRPr="00000000">
        <w:rPr>
          <w:rtl w:val="0"/>
        </w:rPr>
      </w:r>
    </w:p>
    <w:p w:rsidR="00000000" w:rsidDel="00000000" w:rsidP="00000000" w:rsidRDefault="00000000" w:rsidRPr="00000000" w14:paraId="00000133">
      <w:pPr>
        <w:ind w:left="0" w:firstLine="0"/>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204.724409448819"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566.9291338582678"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566.9291338582678" w:hanging="360"/>
      </w:pPr>
      <w:rPr>
        <w:u w:val="none"/>
      </w:rPr>
    </w:lvl>
    <w:lvl w:ilvl="1">
      <w:start w:val="1"/>
      <w:numFmt w:val="bullet"/>
      <w:lvlText w:val="●"/>
      <w:lvlJc w:val="left"/>
      <w:pPr>
        <w:ind w:left="992.1259842519686" w:hanging="360"/>
      </w:pPr>
      <w:rPr>
        <w:u w:val="none"/>
      </w:rPr>
    </w:lvl>
    <w:lvl w:ilvl="2">
      <w:start w:val="1"/>
      <w:numFmt w:val="lowerLetter"/>
      <w:lvlText w:val="%3."/>
      <w:lvlJc w:val="left"/>
      <w:pPr>
        <w:ind w:left="1842.5196850393704" w:hanging="360.00000000000045"/>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204.724409448819" w:hanging="360"/>
      </w:pPr>
      <w:rPr>
        <w:u w:val="none"/>
      </w:rPr>
    </w:lvl>
    <w:lvl w:ilvl="2">
      <w:start w:val="1"/>
      <w:numFmt w:val="bullet"/>
      <w:lvlText w:val="○"/>
      <w:lvlJc w:val="left"/>
      <w:pPr>
        <w:ind w:left="1700.787401574803"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1417.3228346456694"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0.png"/><Relationship Id="rId13" Type="http://schemas.openxmlformats.org/officeDocument/2006/relationships/image" Target="media/image1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9.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