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5922" w14:textId="74E06311" w:rsidR="00655191" w:rsidRPr="00F7433E" w:rsidRDefault="00B63687" w:rsidP="00BD0DA3">
      <w:pPr>
        <w:jc w:val="both"/>
        <w:rPr>
          <w:rFonts w:ascii="Arial" w:hAnsi="Arial" w:cs="Arial"/>
          <w:sz w:val="28"/>
          <w:szCs w:val="28"/>
        </w:rPr>
      </w:pPr>
      <w:r w:rsidRPr="00F7433E">
        <w:rPr>
          <w:rFonts w:ascii="Arial" w:hAnsi="Arial" w:cs="Arial"/>
          <w:sz w:val="28"/>
          <w:szCs w:val="28"/>
        </w:rPr>
        <w:t>#</w:t>
      </w:r>
      <w:r w:rsidR="00655191" w:rsidRPr="00F7433E">
        <w:rPr>
          <w:rFonts w:ascii="Arial" w:hAnsi="Arial" w:cs="Arial"/>
          <w:sz w:val="28"/>
          <w:szCs w:val="28"/>
        </w:rPr>
        <w:t>Nowhere to run, nowhere to hide: carnivoran extinction in the Holocene</w:t>
      </w:r>
    </w:p>
    <w:p w14:paraId="5E636A8C" w14:textId="6B078D39" w:rsidR="00B63687" w:rsidRDefault="00FD2916" w:rsidP="00B63687">
      <w:pPr>
        <w:jc w:val="both"/>
        <w:rPr>
          <w:rFonts w:ascii="Arial" w:hAnsi="Arial" w:cs="Arial"/>
        </w:rPr>
      </w:pPr>
      <w:r>
        <w:rPr>
          <w:rFonts w:ascii="Arial" w:hAnsi="Arial" w:cs="Arial"/>
        </w:rPr>
        <w:t>Orlin S. Todorov</w:t>
      </w:r>
      <w:r w:rsidR="00F7433E">
        <w:rPr>
          <w:rFonts w:ascii="Arial" w:hAnsi="Arial" w:cs="Arial"/>
        </w:rPr>
        <w:t xml:space="preserve">, </w:t>
      </w:r>
      <w:r>
        <w:rPr>
          <w:rFonts w:ascii="Arial" w:hAnsi="Arial" w:cs="Arial"/>
        </w:rPr>
        <w:t xml:space="preserve">John </w:t>
      </w:r>
      <w:proofErr w:type="spellStart"/>
      <w:r>
        <w:rPr>
          <w:rFonts w:ascii="Arial" w:hAnsi="Arial" w:cs="Arial"/>
        </w:rPr>
        <w:t>Alroy</w:t>
      </w:r>
      <w:proofErr w:type="spellEnd"/>
      <w:r w:rsidR="00F7433E">
        <w:rPr>
          <w:rFonts w:ascii="Arial" w:hAnsi="Arial" w:cs="Arial"/>
        </w:rPr>
        <w:t xml:space="preserve">, </w:t>
      </w:r>
      <w:r w:rsidR="00B63687">
        <w:rPr>
          <w:rFonts w:ascii="Arial" w:hAnsi="Arial" w:cs="Arial"/>
        </w:rPr>
        <w:t>Who else?</w:t>
      </w:r>
    </w:p>
    <w:p w14:paraId="04DCFF4F" w14:textId="2D3B216A" w:rsidR="00B63687" w:rsidRDefault="00B63687" w:rsidP="00BD0DA3">
      <w:pPr>
        <w:jc w:val="both"/>
        <w:rPr>
          <w:rFonts w:ascii="Arial" w:hAnsi="Arial" w:cs="Arial"/>
        </w:rPr>
      </w:pPr>
    </w:p>
    <w:p w14:paraId="507D9D53" w14:textId="3A08AF20" w:rsidR="00B63687" w:rsidRDefault="00B63687" w:rsidP="00BD0DA3">
      <w:pPr>
        <w:jc w:val="both"/>
        <w:rPr>
          <w:rFonts w:ascii="Arial" w:hAnsi="Arial" w:cs="Arial"/>
        </w:rPr>
      </w:pPr>
      <w:r>
        <w:rPr>
          <w:rFonts w:ascii="Arial" w:hAnsi="Arial" w:cs="Arial"/>
        </w:rPr>
        <w:t>Affiliations:</w:t>
      </w:r>
    </w:p>
    <w:p w14:paraId="7A332368" w14:textId="463219A7" w:rsidR="00B63687" w:rsidRDefault="00B63687" w:rsidP="00BD0DA3">
      <w:pPr>
        <w:jc w:val="both"/>
        <w:rPr>
          <w:rFonts w:ascii="Arial" w:hAnsi="Arial" w:cs="Arial"/>
        </w:rPr>
      </w:pPr>
      <w:r>
        <w:rPr>
          <w:rFonts w:ascii="Arial" w:hAnsi="Arial" w:cs="Arial"/>
        </w:rPr>
        <w:t>Macquarie University, School of Natural Sciences</w:t>
      </w:r>
    </w:p>
    <w:p w14:paraId="75003272" w14:textId="77777777" w:rsidR="00FD2916" w:rsidRDefault="00FD2916" w:rsidP="00BD0DA3">
      <w:pPr>
        <w:jc w:val="both"/>
        <w:rPr>
          <w:rFonts w:ascii="Arial" w:hAnsi="Arial" w:cs="Arial"/>
        </w:rPr>
      </w:pPr>
    </w:p>
    <w:p w14:paraId="3BD1471D" w14:textId="77777777" w:rsidR="00FD2916" w:rsidRDefault="00FD2916" w:rsidP="00BD0DA3">
      <w:pPr>
        <w:jc w:val="both"/>
        <w:rPr>
          <w:rFonts w:ascii="Arial" w:hAnsi="Arial" w:cs="Arial"/>
        </w:rPr>
      </w:pPr>
    </w:p>
    <w:p w14:paraId="78C6E7B4" w14:textId="35DD5485" w:rsidR="00FD2916" w:rsidRDefault="000F276C" w:rsidP="000F276C">
      <w:pPr>
        <w:pStyle w:val="Heading1"/>
      </w:pPr>
      <w:r>
        <w:t>Abstract</w:t>
      </w:r>
    </w:p>
    <w:p w14:paraId="69675A3A" w14:textId="77777777" w:rsidR="00FD2916" w:rsidRDefault="00FD2916" w:rsidP="00BD0DA3">
      <w:pPr>
        <w:jc w:val="both"/>
        <w:rPr>
          <w:rFonts w:ascii="Arial" w:hAnsi="Arial" w:cs="Arial"/>
        </w:rPr>
      </w:pPr>
    </w:p>
    <w:p w14:paraId="45D9CAB3" w14:textId="6A6D9D84" w:rsidR="00B94F01" w:rsidRPr="00B63687" w:rsidRDefault="00B63687" w:rsidP="000F276C">
      <w:pPr>
        <w:pStyle w:val="Heading1"/>
      </w:pPr>
      <w:r w:rsidRPr="00B63687">
        <w:t>Introduction</w:t>
      </w:r>
    </w:p>
    <w:p w14:paraId="32504486" w14:textId="77777777" w:rsidR="00B63687" w:rsidRDefault="00B63687" w:rsidP="00BD0DA3">
      <w:pPr>
        <w:jc w:val="both"/>
        <w:rPr>
          <w:rFonts w:ascii="Arial" w:hAnsi="Arial" w:cs="Arial"/>
        </w:rPr>
      </w:pPr>
    </w:p>
    <w:p w14:paraId="0D040F7C" w14:textId="5B38EFB1" w:rsidR="00B94F01" w:rsidRDefault="00B63687" w:rsidP="00BD0DA3">
      <w:pPr>
        <w:jc w:val="both"/>
        <w:rPr>
          <w:rFonts w:ascii="Arial" w:hAnsi="Arial" w:cs="Arial"/>
        </w:rPr>
      </w:pPr>
      <w:r>
        <w:rPr>
          <w:rFonts w:ascii="Arial" w:hAnsi="Arial" w:cs="Arial"/>
        </w:rPr>
        <w:t>Carnivoran evolution and extinction - general</w:t>
      </w:r>
    </w:p>
    <w:p w14:paraId="2C55B802" w14:textId="21EC89F9" w:rsidR="00B63687" w:rsidRDefault="00B63687" w:rsidP="00B63687">
      <w:pPr>
        <w:jc w:val="both"/>
        <w:rPr>
          <w:rFonts w:ascii="Arial" w:hAnsi="Arial" w:cs="Arial"/>
        </w:rPr>
      </w:pPr>
      <w:r>
        <w:rPr>
          <w:rFonts w:ascii="Arial" w:hAnsi="Arial" w:cs="Arial"/>
        </w:rPr>
        <w:t>Mammalian extinction in the Holocene zoning into carnivorans</w:t>
      </w:r>
    </w:p>
    <w:p w14:paraId="0E7F8C6C" w14:textId="722BD1F9" w:rsidR="00B63687" w:rsidRDefault="00B63687" w:rsidP="00BD0DA3">
      <w:pPr>
        <w:jc w:val="both"/>
        <w:rPr>
          <w:rFonts w:ascii="Arial" w:hAnsi="Arial" w:cs="Arial"/>
        </w:rPr>
      </w:pPr>
      <w:r>
        <w:rPr>
          <w:rFonts w:ascii="Arial" w:hAnsi="Arial" w:cs="Arial"/>
        </w:rPr>
        <w:t>Why carnivores are a good model?</w:t>
      </w:r>
    </w:p>
    <w:p w14:paraId="00E726E0" w14:textId="69354C10" w:rsidR="00B63687" w:rsidRDefault="00B63687" w:rsidP="00BD0DA3">
      <w:pPr>
        <w:jc w:val="both"/>
        <w:rPr>
          <w:rFonts w:ascii="Arial" w:hAnsi="Arial" w:cs="Arial"/>
        </w:rPr>
      </w:pPr>
      <w:r>
        <w:rPr>
          <w:rFonts w:ascii="Arial" w:hAnsi="Arial" w:cs="Arial"/>
        </w:rPr>
        <w:t>Variables used in the context of carn extinction (diet vs locomotion, brain, body size, longevity, abundance, home range etc)</w:t>
      </w:r>
    </w:p>
    <w:p w14:paraId="2278B441" w14:textId="3970F2D5" w:rsidR="00B63687" w:rsidRDefault="00B63687" w:rsidP="00BD0DA3">
      <w:pPr>
        <w:jc w:val="both"/>
        <w:rPr>
          <w:rFonts w:ascii="Arial" w:hAnsi="Arial" w:cs="Arial"/>
        </w:rPr>
      </w:pPr>
      <w:r>
        <w:rPr>
          <w:rFonts w:ascii="Arial" w:hAnsi="Arial" w:cs="Arial"/>
        </w:rPr>
        <w:t>Hypotheses</w:t>
      </w:r>
    </w:p>
    <w:p w14:paraId="3D61576D" w14:textId="77777777" w:rsidR="00B63687" w:rsidRPr="00D06963" w:rsidRDefault="00B63687" w:rsidP="00BD0DA3">
      <w:pPr>
        <w:jc w:val="both"/>
        <w:rPr>
          <w:rFonts w:ascii="Arial" w:hAnsi="Arial" w:cs="Arial"/>
        </w:rPr>
      </w:pPr>
    </w:p>
    <w:p w14:paraId="6C04DF5D" w14:textId="15CB3371" w:rsidR="00655191" w:rsidRPr="000F276C" w:rsidRDefault="00764D03" w:rsidP="000F276C">
      <w:pPr>
        <w:pStyle w:val="Heading1"/>
      </w:pPr>
      <w:r w:rsidRPr="000F276C">
        <w:t>Material</w:t>
      </w:r>
      <w:r w:rsidR="00D06963" w:rsidRPr="000F276C">
        <w:t>s</w:t>
      </w:r>
      <w:r w:rsidRPr="000F276C">
        <w:t xml:space="preserve"> and </w:t>
      </w:r>
      <w:r w:rsidR="00655191" w:rsidRPr="000F276C">
        <w:t>Methods</w:t>
      </w:r>
    </w:p>
    <w:p w14:paraId="2F8141A8" w14:textId="62271065" w:rsidR="00FF710A" w:rsidRPr="000F276C" w:rsidRDefault="00FF710A" w:rsidP="000F276C">
      <w:pPr>
        <w:pStyle w:val="Heading2"/>
      </w:pPr>
      <w:r w:rsidRPr="000F276C">
        <w:t>Data availability</w:t>
      </w:r>
    </w:p>
    <w:p w14:paraId="513103AA" w14:textId="3229556F" w:rsidR="00FF710A" w:rsidRPr="00D06963" w:rsidRDefault="00FF710A" w:rsidP="00BD0DA3">
      <w:pPr>
        <w:jc w:val="both"/>
        <w:rPr>
          <w:rFonts w:ascii="Arial" w:hAnsi="Arial" w:cs="Arial"/>
        </w:rPr>
      </w:pPr>
      <w:r>
        <w:rPr>
          <w:rFonts w:ascii="Arial" w:hAnsi="Arial" w:cs="Arial"/>
        </w:rPr>
        <w:t>All data</w:t>
      </w:r>
      <w:r w:rsidR="004A10EA">
        <w:rPr>
          <w:rFonts w:ascii="Arial" w:hAnsi="Arial" w:cs="Arial"/>
        </w:rPr>
        <w:t>,</w:t>
      </w:r>
      <w:r>
        <w:rPr>
          <w:rFonts w:ascii="Arial" w:hAnsi="Arial" w:cs="Arial"/>
        </w:rPr>
        <w:t xml:space="preserve"> code</w:t>
      </w:r>
      <w:r w:rsidR="004A10EA">
        <w:rPr>
          <w:rFonts w:ascii="Arial" w:hAnsi="Arial" w:cs="Arial"/>
        </w:rPr>
        <w:t xml:space="preserve"> and phylogenetic trees</w:t>
      </w:r>
      <w:r w:rsidR="00504753">
        <w:rPr>
          <w:rFonts w:ascii="Arial" w:hAnsi="Arial" w:cs="Arial"/>
        </w:rPr>
        <w:t xml:space="preserve"> used for the analyses in this manuscript are available as electronic supplement and on </w:t>
      </w:r>
      <w:proofErr w:type="spellStart"/>
      <w:r w:rsidR="004A10EA">
        <w:rPr>
          <w:rFonts w:ascii="Arial" w:hAnsi="Arial" w:cs="Arial"/>
        </w:rPr>
        <w:t>G</w:t>
      </w:r>
      <w:r w:rsidR="00504753">
        <w:rPr>
          <w:rFonts w:ascii="Arial" w:hAnsi="Arial" w:cs="Arial"/>
        </w:rPr>
        <w:t>ithub</w:t>
      </w:r>
      <w:proofErr w:type="spellEnd"/>
      <w:r w:rsidR="00504753">
        <w:rPr>
          <w:rFonts w:ascii="Arial" w:hAnsi="Arial" w:cs="Arial"/>
        </w:rPr>
        <w:t xml:space="preserve"> at </w:t>
      </w:r>
      <w:hyperlink r:id="rId6" w:history="1">
        <w:r w:rsidR="004A10EA" w:rsidRPr="00B50270">
          <w:rPr>
            <w:rStyle w:val="Hyperlink"/>
            <w:rFonts w:ascii="Arial" w:hAnsi="Arial" w:cs="Arial"/>
          </w:rPr>
          <w:t>https://github.com/orlinst/Carnivores-ext</w:t>
        </w:r>
      </w:hyperlink>
      <w:r w:rsidR="004A10EA">
        <w:rPr>
          <w:rFonts w:ascii="Arial" w:hAnsi="Arial" w:cs="Arial"/>
        </w:rPr>
        <w:t xml:space="preserve"> [still not public]</w:t>
      </w:r>
    </w:p>
    <w:p w14:paraId="1A0F1FB9" w14:textId="2811341F" w:rsidR="00243A99" w:rsidRPr="00D06963" w:rsidRDefault="00243A99" w:rsidP="000F276C">
      <w:pPr>
        <w:pStyle w:val="Heading2"/>
      </w:pPr>
      <w:r w:rsidRPr="00D06963">
        <w:t>Sample</w:t>
      </w:r>
    </w:p>
    <w:p w14:paraId="6F118B81" w14:textId="1A12C3B4" w:rsidR="00243A99" w:rsidRPr="00D06963" w:rsidRDefault="00655191" w:rsidP="00BD0DA3">
      <w:pPr>
        <w:jc w:val="both"/>
        <w:rPr>
          <w:rFonts w:ascii="Arial" w:hAnsi="Arial" w:cs="Arial"/>
        </w:rPr>
      </w:pPr>
      <w:r w:rsidRPr="00D06963">
        <w:rPr>
          <w:rFonts w:ascii="Arial" w:hAnsi="Arial" w:cs="Arial"/>
        </w:rPr>
        <w:t>We collated a sample of 11</w:t>
      </w:r>
      <w:r w:rsidR="009C48B8" w:rsidRPr="00D06963">
        <w:rPr>
          <w:rFonts w:ascii="Arial" w:hAnsi="Arial" w:cs="Arial"/>
        </w:rPr>
        <w:t>4</w:t>
      </w:r>
      <w:r w:rsidR="004F7314" w:rsidRPr="00D06963">
        <w:rPr>
          <w:rFonts w:ascii="Arial" w:hAnsi="Arial" w:cs="Arial"/>
        </w:rPr>
        <w:t xml:space="preserve"> </w:t>
      </w:r>
      <w:r w:rsidR="006B3152">
        <w:rPr>
          <w:rFonts w:ascii="Arial" w:hAnsi="Arial" w:cs="Arial"/>
        </w:rPr>
        <w:t xml:space="preserve">terrestrial </w:t>
      </w:r>
      <w:r w:rsidR="00672FDE">
        <w:rPr>
          <w:rFonts w:ascii="Arial" w:hAnsi="Arial" w:cs="Arial"/>
        </w:rPr>
        <w:t xml:space="preserve">carnivoran </w:t>
      </w:r>
      <w:r w:rsidR="004F7314" w:rsidRPr="00D06963">
        <w:rPr>
          <w:rFonts w:ascii="Arial" w:hAnsi="Arial" w:cs="Arial"/>
        </w:rPr>
        <w:t>species</w:t>
      </w:r>
      <w:r w:rsidR="006B3152">
        <w:rPr>
          <w:rFonts w:ascii="Arial" w:hAnsi="Arial" w:cs="Arial"/>
        </w:rPr>
        <w:t xml:space="preserve"> above XX kg (excluding pinnipeds)</w:t>
      </w:r>
      <w:r w:rsidR="004F7314" w:rsidRPr="00D06963">
        <w:rPr>
          <w:rFonts w:ascii="Arial" w:hAnsi="Arial" w:cs="Arial"/>
        </w:rPr>
        <w:t xml:space="preserve"> </w:t>
      </w:r>
      <w:r w:rsidR="004A10EA">
        <w:rPr>
          <w:rFonts w:ascii="Arial" w:hAnsi="Arial" w:cs="Arial"/>
        </w:rPr>
        <w:t xml:space="preserve">available </w:t>
      </w:r>
      <w:r w:rsidR="00672FDE">
        <w:rPr>
          <w:rFonts w:ascii="Arial" w:hAnsi="Arial" w:cs="Arial"/>
        </w:rPr>
        <w:t>in</w:t>
      </w:r>
      <w:r w:rsidR="009C48B8" w:rsidRPr="00D06963">
        <w:rPr>
          <w:rFonts w:ascii="Arial" w:hAnsi="Arial" w:cs="Arial"/>
        </w:rPr>
        <w:t xml:space="preserve"> the </w:t>
      </w:r>
      <w:proofErr w:type="spellStart"/>
      <w:r w:rsidR="00846C01" w:rsidRPr="00D06963">
        <w:rPr>
          <w:rFonts w:ascii="Arial" w:hAnsi="Arial" w:cs="Arial"/>
        </w:rPr>
        <w:t>E</w:t>
      </w:r>
      <w:r w:rsidR="009C48B8" w:rsidRPr="00D06963">
        <w:rPr>
          <w:rFonts w:ascii="Arial" w:hAnsi="Arial" w:cs="Arial"/>
        </w:rPr>
        <w:t>coregister</w:t>
      </w:r>
      <w:proofErr w:type="spellEnd"/>
      <w:r w:rsidR="007F1D36" w:rsidRPr="00D06963">
        <w:rPr>
          <w:rFonts w:ascii="Arial" w:hAnsi="Arial" w:cs="Arial"/>
        </w:rPr>
        <w:t xml:space="preserve"> (</w:t>
      </w:r>
      <w:r w:rsidR="004A10EA" w:rsidRPr="004A10EA">
        <w:rPr>
          <w:rFonts w:ascii="Arial" w:hAnsi="Arial" w:cs="Arial"/>
        </w:rPr>
        <w:t>http://ecoregister.org</w:t>
      </w:r>
      <w:r w:rsidR="007F1D36" w:rsidRPr="00D06963">
        <w:rPr>
          <w:rFonts w:ascii="Arial" w:hAnsi="Arial" w:cs="Arial"/>
        </w:rPr>
        <w:t>)</w:t>
      </w:r>
      <w:r w:rsidR="00AE77E1" w:rsidRPr="00D06963">
        <w:rPr>
          <w:rFonts w:ascii="Arial" w:hAnsi="Arial" w:cs="Arial"/>
        </w:rPr>
        <w:t xml:space="preserve">. </w:t>
      </w:r>
      <w:r w:rsidR="004A10EA">
        <w:rPr>
          <w:rFonts w:ascii="Arial" w:hAnsi="Arial" w:cs="Arial"/>
        </w:rPr>
        <w:t>F</w:t>
      </w:r>
      <w:r w:rsidR="000B74EE">
        <w:rPr>
          <w:rFonts w:ascii="Arial" w:hAnsi="Arial" w:cs="Arial"/>
        </w:rPr>
        <w:t>our</w:t>
      </w:r>
      <w:r w:rsidR="00AE77E1" w:rsidRPr="00D06963">
        <w:rPr>
          <w:rFonts w:ascii="Arial" w:hAnsi="Arial" w:cs="Arial"/>
        </w:rPr>
        <w:t xml:space="preserve"> variables of interest were</w:t>
      </w:r>
      <w:r w:rsidR="00190423" w:rsidRPr="00D06963">
        <w:rPr>
          <w:rFonts w:ascii="Arial" w:hAnsi="Arial" w:cs="Arial"/>
        </w:rPr>
        <w:t xml:space="preserve"> obtained by averaging the observed </w:t>
      </w:r>
      <w:r w:rsidR="00846C01" w:rsidRPr="00D06963">
        <w:rPr>
          <w:rFonts w:ascii="Arial" w:hAnsi="Arial" w:cs="Arial"/>
        </w:rPr>
        <w:t xml:space="preserve">values per species </w:t>
      </w:r>
      <w:r w:rsidR="00190423" w:rsidRPr="00D06963">
        <w:rPr>
          <w:rFonts w:ascii="Arial" w:hAnsi="Arial" w:cs="Arial"/>
        </w:rPr>
        <w:t>f</w:t>
      </w:r>
      <w:r w:rsidR="007F1D36" w:rsidRPr="00D06963">
        <w:rPr>
          <w:rFonts w:ascii="Arial" w:hAnsi="Arial" w:cs="Arial"/>
        </w:rPr>
        <w:t>or</w:t>
      </w:r>
      <w:r w:rsidR="00190423" w:rsidRPr="00D06963">
        <w:rPr>
          <w:rFonts w:ascii="Arial" w:hAnsi="Arial" w:cs="Arial"/>
        </w:rPr>
        <w:t xml:space="preserve"> 934 observations </w:t>
      </w:r>
      <w:r w:rsidR="007F1D36" w:rsidRPr="00D06963">
        <w:rPr>
          <w:rFonts w:ascii="Arial" w:hAnsi="Arial" w:cs="Arial"/>
        </w:rPr>
        <w:t>over</w:t>
      </w:r>
      <w:r w:rsidR="00190423" w:rsidRPr="00D06963">
        <w:rPr>
          <w:rFonts w:ascii="Arial" w:hAnsi="Arial" w:cs="Arial"/>
        </w:rPr>
        <w:t xml:space="preserve"> 195 sites</w:t>
      </w:r>
      <w:r w:rsidR="00846C01" w:rsidRPr="00D06963">
        <w:rPr>
          <w:rFonts w:ascii="Arial" w:hAnsi="Arial" w:cs="Arial"/>
        </w:rPr>
        <w:t xml:space="preserve"> from all continents</w:t>
      </w:r>
      <w:r w:rsidR="00AA38D0" w:rsidRPr="00D06963">
        <w:rPr>
          <w:rFonts w:ascii="Arial" w:hAnsi="Arial" w:cs="Arial"/>
        </w:rPr>
        <w:t xml:space="preserve"> </w:t>
      </w:r>
      <w:r w:rsidR="00D06963">
        <w:rPr>
          <w:rFonts w:ascii="Arial" w:hAnsi="Arial" w:cs="Arial"/>
        </w:rPr>
        <w:t>- b</w:t>
      </w:r>
      <w:r w:rsidR="00AA38D0" w:rsidRPr="00D06963">
        <w:rPr>
          <w:rFonts w:ascii="Arial" w:hAnsi="Arial" w:cs="Arial"/>
        </w:rPr>
        <w:t xml:space="preserve">ody mass, </w:t>
      </w:r>
      <w:r w:rsidR="00D06963">
        <w:rPr>
          <w:rFonts w:ascii="Arial" w:hAnsi="Arial" w:cs="Arial"/>
        </w:rPr>
        <w:t>h</w:t>
      </w:r>
      <w:r w:rsidR="00AA38D0" w:rsidRPr="00D06963">
        <w:rPr>
          <w:rFonts w:ascii="Arial" w:hAnsi="Arial" w:cs="Arial"/>
        </w:rPr>
        <w:t xml:space="preserve">ome range, </w:t>
      </w:r>
      <w:r w:rsidR="00D06963">
        <w:rPr>
          <w:rFonts w:ascii="Arial" w:hAnsi="Arial" w:cs="Arial"/>
        </w:rPr>
        <w:t>basal metabolic rate (</w:t>
      </w:r>
      <w:r w:rsidR="00AA38D0" w:rsidRPr="00D06963">
        <w:rPr>
          <w:rFonts w:ascii="Arial" w:hAnsi="Arial" w:cs="Arial"/>
        </w:rPr>
        <w:t>BMR</w:t>
      </w:r>
      <w:r w:rsidR="00D06963">
        <w:rPr>
          <w:rFonts w:ascii="Arial" w:hAnsi="Arial" w:cs="Arial"/>
        </w:rPr>
        <w:t>)</w:t>
      </w:r>
      <w:r w:rsidR="00AA38D0" w:rsidRPr="00D06963">
        <w:rPr>
          <w:rFonts w:ascii="Arial" w:hAnsi="Arial" w:cs="Arial"/>
        </w:rPr>
        <w:t xml:space="preserve">, </w:t>
      </w:r>
      <w:r w:rsidR="00D06963">
        <w:rPr>
          <w:rFonts w:ascii="Arial" w:hAnsi="Arial" w:cs="Arial"/>
        </w:rPr>
        <w:t>d</w:t>
      </w:r>
      <w:r w:rsidR="00AA38D0" w:rsidRPr="00D06963">
        <w:rPr>
          <w:rFonts w:ascii="Arial" w:hAnsi="Arial" w:cs="Arial"/>
        </w:rPr>
        <w:t>iet</w:t>
      </w:r>
      <w:r w:rsidR="00190423" w:rsidRPr="00D06963">
        <w:rPr>
          <w:rFonts w:ascii="Arial" w:hAnsi="Arial" w:cs="Arial"/>
        </w:rPr>
        <w:t>.</w:t>
      </w:r>
      <w:r w:rsidR="00846C01" w:rsidRPr="00D06963">
        <w:rPr>
          <w:rFonts w:ascii="Arial" w:hAnsi="Arial" w:cs="Arial"/>
        </w:rPr>
        <w:t xml:space="preserve"> </w:t>
      </w:r>
      <w:r w:rsidR="00D06963">
        <w:rPr>
          <w:rFonts w:ascii="Arial" w:hAnsi="Arial" w:cs="Arial"/>
        </w:rPr>
        <w:t>All</w:t>
      </w:r>
      <w:r w:rsidR="004F7314" w:rsidRPr="00D06963">
        <w:rPr>
          <w:rFonts w:ascii="Arial" w:hAnsi="Arial" w:cs="Arial"/>
        </w:rPr>
        <w:t xml:space="preserve"> </w:t>
      </w:r>
      <w:r w:rsidR="00846C01" w:rsidRPr="00D06963">
        <w:rPr>
          <w:rFonts w:ascii="Arial" w:hAnsi="Arial" w:cs="Arial"/>
        </w:rPr>
        <w:t>sites were dated</w:t>
      </w:r>
      <w:r w:rsidRPr="00D06963">
        <w:rPr>
          <w:rFonts w:ascii="Arial" w:hAnsi="Arial" w:cs="Arial"/>
        </w:rPr>
        <w:t xml:space="preserve"> </w:t>
      </w:r>
      <w:r w:rsidR="00AA38D0" w:rsidRPr="00D06963">
        <w:rPr>
          <w:rFonts w:ascii="Arial" w:hAnsi="Arial" w:cs="Arial"/>
        </w:rPr>
        <w:t xml:space="preserve">from </w:t>
      </w:r>
      <w:proofErr w:type="spellStart"/>
      <w:r w:rsidRPr="00D06963">
        <w:rPr>
          <w:rFonts w:ascii="Arial" w:hAnsi="Arial" w:cs="Arial"/>
        </w:rPr>
        <w:t>Xya</w:t>
      </w:r>
      <w:proofErr w:type="spellEnd"/>
      <w:r w:rsidRPr="00D06963">
        <w:rPr>
          <w:rFonts w:ascii="Arial" w:hAnsi="Arial" w:cs="Arial"/>
        </w:rPr>
        <w:t xml:space="preserve"> to </w:t>
      </w:r>
      <w:proofErr w:type="spellStart"/>
      <w:r w:rsidRPr="00D06963">
        <w:rPr>
          <w:rFonts w:ascii="Arial" w:hAnsi="Arial" w:cs="Arial"/>
        </w:rPr>
        <w:t>Xya</w:t>
      </w:r>
      <w:proofErr w:type="spellEnd"/>
      <w:r w:rsidR="007F1D36" w:rsidRPr="00D06963">
        <w:rPr>
          <w:rFonts w:ascii="Arial" w:hAnsi="Arial" w:cs="Arial"/>
        </w:rPr>
        <w:t xml:space="preserve"> (covering the late Pleistocene and Holocene)</w:t>
      </w:r>
      <w:r w:rsidR="00846C01" w:rsidRPr="00D06963">
        <w:rPr>
          <w:rFonts w:ascii="Arial" w:hAnsi="Arial" w:cs="Arial"/>
        </w:rPr>
        <w:t xml:space="preserve"> and the final sample contained </w:t>
      </w:r>
      <w:r w:rsidR="00F24AC2">
        <w:rPr>
          <w:rFonts w:ascii="Arial" w:hAnsi="Arial" w:cs="Arial"/>
        </w:rPr>
        <w:t>11</w:t>
      </w:r>
      <w:r w:rsidR="00846C01" w:rsidRPr="00D06963">
        <w:rPr>
          <w:rFonts w:ascii="Arial" w:hAnsi="Arial" w:cs="Arial"/>
        </w:rPr>
        <w:t xml:space="preserve"> </w:t>
      </w:r>
      <w:r w:rsidR="00F24AC2">
        <w:rPr>
          <w:rFonts w:ascii="Arial" w:hAnsi="Arial" w:cs="Arial"/>
        </w:rPr>
        <w:t xml:space="preserve">extinct </w:t>
      </w:r>
      <w:r w:rsidR="00846C01" w:rsidRPr="00D06963">
        <w:rPr>
          <w:rFonts w:ascii="Arial" w:hAnsi="Arial" w:cs="Arial"/>
        </w:rPr>
        <w:t>species</w:t>
      </w:r>
      <w:r w:rsidR="004A10EA">
        <w:rPr>
          <w:rFonts w:ascii="Arial" w:hAnsi="Arial" w:cs="Arial"/>
        </w:rPr>
        <w:t xml:space="preserve"> (</w:t>
      </w:r>
      <w:r w:rsidR="00F24AC2">
        <w:rPr>
          <w:rFonts w:ascii="Arial" w:hAnsi="Arial" w:cs="Arial"/>
        </w:rPr>
        <w:t>9.7</w:t>
      </w:r>
      <w:r w:rsidR="00846C01" w:rsidRPr="00D06963">
        <w:rPr>
          <w:rFonts w:ascii="Arial" w:hAnsi="Arial" w:cs="Arial"/>
        </w:rPr>
        <w:t>%</w:t>
      </w:r>
      <w:r w:rsidR="004A10EA">
        <w:rPr>
          <w:rFonts w:ascii="Arial" w:hAnsi="Arial" w:cs="Arial"/>
        </w:rPr>
        <w:t>)</w:t>
      </w:r>
      <w:r w:rsidR="00846C01" w:rsidRPr="00D06963">
        <w:rPr>
          <w:rFonts w:ascii="Arial" w:hAnsi="Arial" w:cs="Arial"/>
        </w:rPr>
        <w:t xml:space="preserve">, and </w:t>
      </w:r>
      <w:r w:rsidR="00F24AC2">
        <w:rPr>
          <w:rFonts w:ascii="Arial" w:hAnsi="Arial" w:cs="Arial"/>
        </w:rPr>
        <w:t>103</w:t>
      </w:r>
      <w:r w:rsidR="00846C01" w:rsidRPr="00D06963">
        <w:rPr>
          <w:rFonts w:ascii="Arial" w:hAnsi="Arial" w:cs="Arial"/>
        </w:rPr>
        <w:t xml:space="preserve"> </w:t>
      </w:r>
      <w:r w:rsidR="00F24AC2">
        <w:rPr>
          <w:rFonts w:ascii="Arial" w:hAnsi="Arial" w:cs="Arial"/>
        </w:rPr>
        <w:t xml:space="preserve">extant </w:t>
      </w:r>
      <w:r w:rsidR="00846C01" w:rsidRPr="00D06963">
        <w:rPr>
          <w:rFonts w:ascii="Arial" w:hAnsi="Arial" w:cs="Arial"/>
        </w:rPr>
        <w:t xml:space="preserve">species </w:t>
      </w:r>
      <w:r w:rsidR="004A10EA">
        <w:rPr>
          <w:rFonts w:ascii="Arial" w:hAnsi="Arial" w:cs="Arial"/>
        </w:rPr>
        <w:t>(</w:t>
      </w:r>
      <w:r w:rsidR="00F24AC2">
        <w:rPr>
          <w:rFonts w:ascii="Arial" w:hAnsi="Arial" w:cs="Arial"/>
        </w:rPr>
        <w:t>90</w:t>
      </w:r>
      <w:r w:rsidR="00846C01" w:rsidRPr="00D06963">
        <w:rPr>
          <w:rFonts w:ascii="Arial" w:hAnsi="Arial" w:cs="Arial"/>
        </w:rPr>
        <w:t>.3%</w:t>
      </w:r>
      <w:r w:rsidR="004A10EA">
        <w:rPr>
          <w:rFonts w:ascii="Arial" w:hAnsi="Arial" w:cs="Arial"/>
        </w:rPr>
        <w:t>)</w:t>
      </w:r>
      <w:r w:rsidR="00AE77E1" w:rsidRPr="00D06963">
        <w:rPr>
          <w:rFonts w:ascii="Arial" w:hAnsi="Arial" w:cs="Arial"/>
        </w:rPr>
        <w:t xml:space="preserve"> – a coverage of ~</w:t>
      </w:r>
      <w:r w:rsidR="006A4B54">
        <w:rPr>
          <w:rFonts w:ascii="Arial" w:hAnsi="Arial" w:cs="Arial"/>
        </w:rPr>
        <w:t>4</w:t>
      </w:r>
      <w:r w:rsidR="00F24AC2">
        <w:rPr>
          <w:rFonts w:ascii="Arial" w:hAnsi="Arial" w:cs="Arial"/>
        </w:rPr>
        <w:t>2</w:t>
      </w:r>
      <w:r w:rsidR="00AE77E1" w:rsidRPr="00D06963">
        <w:rPr>
          <w:rFonts w:ascii="Arial" w:hAnsi="Arial" w:cs="Arial"/>
        </w:rPr>
        <w:t xml:space="preserve">% of all extant </w:t>
      </w:r>
      <w:r w:rsidR="007F1D36" w:rsidRPr="00D06963">
        <w:rPr>
          <w:rFonts w:ascii="Arial" w:hAnsi="Arial" w:cs="Arial"/>
        </w:rPr>
        <w:t>species in the order</w:t>
      </w:r>
      <w:r w:rsidR="006A4B54">
        <w:rPr>
          <w:rFonts w:ascii="Arial" w:hAnsi="Arial" w:cs="Arial"/>
        </w:rPr>
        <w:t xml:space="preserve"> (excluding </w:t>
      </w:r>
      <w:proofErr w:type="spellStart"/>
      <w:r w:rsidR="006A4B54">
        <w:rPr>
          <w:rFonts w:ascii="Arial" w:hAnsi="Arial" w:cs="Arial"/>
        </w:rPr>
        <w:t>Pinnipedia</w:t>
      </w:r>
      <w:proofErr w:type="spellEnd"/>
      <w:r w:rsidR="006A4B54">
        <w:rPr>
          <w:rFonts w:ascii="Arial" w:hAnsi="Arial" w:cs="Arial"/>
        </w:rPr>
        <w:t>)</w:t>
      </w:r>
      <w:r w:rsidR="00AE77E1" w:rsidRPr="00D06963">
        <w:rPr>
          <w:rFonts w:ascii="Arial" w:hAnsi="Arial" w:cs="Arial"/>
        </w:rPr>
        <w:t>.</w:t>
      </w:r>
      <w:r w:rsidR="00243A99" w:rsidRPr="00D06963">
        <w:rPr>
          <w:rFonts w:ascii="Arial" w:hAnsi="Arial" w:cs="Arial"/>
        </w:rPr>
        <w:t xml:space="preserve"> </w:t>
      </w:r>
      <w:r w:rsidR="000B74EE">
        <w:rPr>
          <w:rFonts w:ascii="Arial" w:hAnsi="Arial" w:cs="Arial"/>
        </w:rPr>
        <w:t xml:space="preserve">Additionally, we used information on which biogeographic region the species were found from the </w:t>
      </w:r>
      <w:proofErr w:type="spellStart"/>
      <w:r w:rsidR="000B74EE">
        <w:rPr>
          <w:rFonts w:ascii="Arial" w:hAnsi="Arial" w:cs="Arial"/>
        </w:rPr>
        <w:t>Ecoregister</w:t>
      </w:r>
      <w:proofErr w:type="spellEnd"/>
      <w:r w:rsidR="000B74EE">
        <w:rPr>
          <w:rFonts w:ascii="Arial" w:hAnsi="Arial" w:cs="Arial"/>
        </w:rPr>
        <w:t>.</w:t>
      </w:r>
    </w:p>
    <w:p w14:paraId="13837CC6" w14:textId="5EE13227" w:rsidR="00FC1E0C" w:rsidRPr="00D06963" w:rsidRDefault="000B74EE" w:rsidP="00BD0DA3">
      <w:pPr>
        <w:jc w:val="both"/>
        <w:rPr>
          <w:rFonts w:ascii="Arial" w:hAnsi="Arial" w:cs="Arial"/>
        </w:rPr>
      </w:pPr>
      <w:r>
        <w:rPr>
          <w:rFonts w:ascii="Arial" w:hAnsi="Arial" w:cs="Arial"/>
        </w:rPr>
        <w:t>Moreover</w:t>
      </w:r>
      <w:r w:rsidR="00AA38D0" w:rsidRPr="00D06963">
        <w:rPr>
          <w:rFonts w:ascii="Arial" w:hAnsi="Arial" w:cs="Arial"/>
        </w:rPr>
        <w:t>, we collated data on brain size, EQ, locomotor type</w:t>
      </w:r>
      <w:r w:rsidR="00774BC8">
        <w:rPr>
          <w:rFonts w:ascii="Arial" w:hAnsi="Arial" w:cs="Arial"/>
        </w:rPr>
        <w:t>,</w:t>
      </w:r>
      <w:r w:rsidR="003E49DF">
        <w:rPr>
          <w:rFonts w:ascii="Arial" w:hAnsi="Arial" w:cs="Arial"/>
        </w:rPr>
        <w:t xml:space="preserve"> activity period,</w:t>
      </w:r>
      <w:r w:rsidR="00774BC8">
        <w:rPr>
          <w:rFonts w:ascii="Arial" w:hAnsi="Arial" w:cs="Arial"/>
        </w:rPr>
        <w:t xml:space="preserve"> social complexity, group size, gestation length, interbirth interval, weaning age,</w:t>
      </w:r>
      <w:r w:rsidR="00AA38D0" w:rsidRPr="00D06963">
        <w:rPr>
          <w:rFonts w:ascii="Arial" w:hAnsi="Arial" w:cs="Arial"/>
        </w:rPr>
        <w:t xml:space="preserve"> and litter size from literature sources (see TABLE X for details and sources) and calculated abundance,</w:t>
      </w:r>
      <w:r w:rsidR="00D06963">
        <w:rPr>
          <w:rFonts w:ascii="Arial" w:hAnsi="Arial" w:cs="Arial"/>
        </w:rPr>
        <w:t xml:space="preserve"> and</w:t>
      </w:r>
      <w:r w:rsidR="00AA38D0" w:rsidRPr="00D06963">
        <w:rPr>
          <w:rFonts w:ascii="Arial" w:hAnsi="Arial" w:cs="Arial"/>
        </w:rPr>
        <w:t xml:space="preserve"> Shannon and Simpson </w:t>
      </w:r>
      <w:r w:rsidR="00FC1E0C" w:rsidRPr="00D06963">
        <w:rPr>
          <w:rFonts w:ascii="Arial" w:hAnsi="Arial" w:cs="Arial"/>
        </w:rPr>
        <w:t>indices</w:t>
      </w:r>
      <w:r w:rsidR="00AA38D0" w:rsidRPr="00D06963">
        <w:rPr>
          <w:rFonts w:ascii="Arial" w:hAnsi="Arial" w:cs="Arial"/>
        </w:rPr>
        <w:t xml:space="preserve"> of diet diversity based on primary data</w:t>
      </w:r>
      <w:r w:rsidR="00FC1E0C" w:rsidRPr="00D06963">
        <w:rPr>
          <w:rFonts w:ascii="Arial" w:hAnsi="Arial" w:cs="Arial"/>
        </w:rPr>
        <w:t xml:space="preserve"> (scat and camera-traps)</w:t>
      </w:r>
      <w:r w:rsidR="00AA38D0" w:rsidRPr="00D06963">
        <w:rPr>
          <w:rFonts w:ascii="Arial" w:hAnsi="Arial" w:cs="Arial"/>
        </w:rPr>
        <w:t xml:space="preserve"> from the </w:t>
      </w:r>
      <w:proofErr w:type="spellStart"/>
      <w:r w:rsidR="00AA38D0" w:rsidRPr="00D06963">
        <w:rPr>
          <w:rFonts w:ascii="Arial" w:hAnsi="Arial" w:cs="Arial"/>
        </w:rPr>
        <w:t>Ecoregister</w:t>
      </w:r>
      <w:proofErr w:type="spellEnd"/>
      <w:r w:rsidR="00AA38D0" w:rsidRPr="00D06963">
        <w:rPr>
          <w:rFonts w:ascii="Arial" w:hAnsi="Arial" w:cs="Arial"/>
        </w:rPr>
        <w:t>.</w:t>
      </w:r>
      <w:r w:rsidR="00D06963">
        <w:rPr>
          <w:rFonts w:ascii="Arial" w:hAnsi="Arial" w:cs="Arial"/>
        </w:rPr>
        <w:t xml:space="preserve"> </w:t>
      </w:r>
      <w:r w:rsidR="00FC1E0C" w:rsidRPr="00D06963">
        <w:rPr>
          <w:rFonts w:ascii="Arial" w:hAnsi="Arial" w:cs="Arial"/>
        </w:rPr>
        <w:t xml:space="preserve">Scat categories in the </w:t>
      </w:r>
      <w:proofErr w:type="spellStart"/>
      <w:r w:rsidR="00FC1E0C" w:rsidRPr="00D06963">
        <w:rPr>
          <w:rFonts w:ascii="Arial" w:hAnsi="Arial" w:cs="Arial"/>
        </w:rPr>
        <w:t>Ecoregister</w:t>
      </w:r>
      <w:proofErr w:type="spellEnd"/>
      <w:r w:rsidR="00FC1E0C" w:rsidRPr="00D06963">
        <w:rPr>
          <w:rFonts w:ascii="Arial" w:hAnsi="Arial" w:cs="Arial"/>
        </w:rPr>
        <w:t xml:space="preserve"> include</w:t>
      </w:r>
      <w:r w:rsidR="00D06963">
        <w:rPr>
          <w:rFonts w:ascii="Arial" w:hAnsi="Arial" w:cs="Arial"/>
        </w:rPr>
        <w:t xml:space="preserve"> traces of</w:t>
      </w:r>
      <w:r w:rsidR="00FC1E0C" w:rsidRPr="00D06963">
        <w:rPr>
          <w:rFonts w:ascii="Arial" w:hAnsi="Arial" w:cs="Arial"/>
        </w:rPr>
        <w:t xml:space="preserve"> vertebrates </w:t>
      </w:r>
      <w:r w:rsidR="00FC1E0C" w:rsidRPr="00D06963">
        <w:rPr>
          <w:rFonts w:ascii="Arial" w:hAnsi="Arial" w:cs="Arial"/>
        </w:rPr>
        <w:lastRenderedPageBreak/>
        <w:t>(mammal</w:t>
      </w:r>
      <w:r w:rsidR="007462E6">
        <w:rPr>
          <w:rFonts w:ascii="Arial" w:hAnsi="Arial" w:cs="Arial"/>
        </w:rPr>
        <w:t>s</w:t>
      </w:r>
      <w:r w:rsidR="00FC1E0C" w:rsidRPr="00D06963">
        <w:rPr>
          <w:rFonts w:ascii="Arial" w:hAnsi="Arial" w:cs="Arial"/>
        </w:rPr>
        <w:t>, bird</w:t>
      </w:r>
      <w:r w:rsidR="007462E6">
        <w:rPr>
          <w:rFonts w:ascii="Arial" w:hAnsi="Arial" w:cs="Arial"/>
        </w:rPr>
        <w:t>s</w:t>
      </w:r>
      <w:r w:rsidR="00FC1E0C" w:rsidRPr="00D06963">
        <w:rPr>
          <w:rFonts w:ascii="Arial" w:hAnsi="Arial" w:cs="Arial"/>
        </w:rPr>
        <w:t>, reptile</w:t>
      </w:r>
      <w:r w:rsidR="007462E6">
        <w:rPr>
          <w:rFonts w:ascii="Arial" w:hAnsi="Arial" w:cs="Arial"/>
        </w:rPr>
        <w:t>s</w:t>
      </w:r>
      <w:r w:rsidR="00FC1E0C" w:rsidRPr="00D06963">
        <w:rPr>
          <w:rFonts w:ascii="Arial" w:hAnsi="Arial" w:cs="Arial"/>
        </w:rPr>
        <w:t>), invertebrates (arthropod</w:t>
      </w:r>
      <w:r w:rsidR="007462E6">
        <w:rPr>
          <w:rFonts w:ascii="Arial" w:hAnsi="Arial" w:cs="Arial"/>
        </w:rPr>
        <w:t>s</w:t>
      </w:r>
      <w:r w:rsidR="00FC1E0C" w:rsidRPr="00D06963">
        <w:rPr>
          <w:rFonts w:ascii="Arial" w:hAnsi="Arial" w:cs="Arial"/>
        </w:rPr>
        <w:t>, arachnid</w:t>
      </w:r>
      <w:r w:rsidR="007462E6">
        <w:rPr>
          <w:rFonts w:ascii="Arial" w:hAnsi="Arial" w:cs="Arial"/>
        </w:rPr>
        <w:t>s</w:t>
      </w:r>
      <w:r w:rsidR="00FC1E0C" w:rsidRPr="00D06963">
        <w:rPr>
          <w:rFonts w:ascii="Arial" w:hAnsi="Arial" w:cs="Arial"/>
        </w:rPr>
        <w:t>, insect</w:t>
      </w:r>
      <w:r w:rsidR="007462E6">
        <w:rPr>
          <w:rFonts w:ascii="Arial" w:hAnsi="Arial" w:cs="Arial"/>
        </w:rPr>
        <w:t>s</w:t>
      </w:r>
      <w:r w:rsidR="00FC1E0C" w:rsidRPr="00D06963">
        <w:rPr>
          <w:rFonts w:ascii="Arial" w:hAnsi="Arial" w:cs="Arial"/>
        </w:rPr>
        <w:t>), fruit, plant, aquatic (annelid, mollusc) and fungi. They were obtained from 134 observations from 103 different sites, based on the composition of between 12 and 3878 scats per site. Scat composition was subsequently recategorized using k-means clustering, resulting in 6 different diet categories: 1-6…[describe]</w:t>
      </w:r>
    </w:p>
    <w:p w14:paraId="365660C4" w14:textId="715EFB4C" w:rsidR="00FC1E0C" w:rsidRPr="00D06963" w:rsidRDefault="00FC1E0C" w:rsidP="00BD0DA3">
      <w:pPr>
        <w:jc w:val="both"/>
        <w:rPr>
          <w:rFonts w:ascii="Arial" w:hAnsi="Arial" w:cs="Arial"/>
        </w:rPr>
      </w:pPr>
      <w:r w:rsidRPr="00D06963">
        <w:rPr>
          <w:rFonts w:ascii="Arial" w:hAnsi="Arial" w:cs="Arial"/>
        </w:rPr>
        <w:t xml:space="preserve">Shannon and Simpson indices of diet (diversity of </w:t>
      </w:r>
      <w:r w:rsidR="00D06963">
        <w:rPr>
          <w:rFonts w:ascii="Arial" w:hAnsi="Arial" w:cs="Arial"/>
        </w:rPr>
        <w:t>food sources in the scat</w:t>
      </w:r>
      <w:r w:rsidRPr="00D06963">
        <w:rPr>
          <w:rFonts w:ascii="Arial" w:hAnsi="Arial" w:cs="Arial"/>
        </w:rPr>
        <w:t xml:space="preserve">) were calculated using the package vegan (see Table X). Species’ abundance was calculated using data from camera-traps available in the </w:t>
      </w:r>
      <w:proofErr w:type="spellStart"/>
      <w:r w:rsidRPr="00D06963">
        <w:rPr>
          <w:rFonts w:ascii="Arial" w:hAnsi="Arial" w:cs="Arial"/>
        </w:rPr>
        <w:t>Ecoregister</w:t>
      </w:r>
      <w:proofErr w:type="spellEnd"/>
      <w:r w:rsidRPr="00D06963">
        <w:rPr>
          <w:rFonts w:ascii="Arial" w:hAnsi="Arial" w:cs="Arial"/>
        </w:rPr>
        <w:t xml:space="preserve"> using the following formula: </w:t>
      </w:r>
    </w:p>
    <w:p w14:paraId="2ACB18D2" w14:textId="4EA7459B" w:rsidR="00FC1E0C" w:rsidRDefault="00FC1E0C" w:rsidP="00BD0DA3">
      <w:pPr>
        <w:jc w:val="both"/>
        <w:rPr>
          <w:rFonts w:ascii="Arial" w:hAnsi="Arial" w:cs="Arial"/>
        </w:rPr>
      </w:pPr>
      <w:r w:rsidRPr="00D06963">
        <w:rPr>
          <w:rFonts w:ascii="Arial" w:hAnsi="Arial" w:cs="Arial"/>
        </w:rPr>
        <w:t xml:space="preserve">(count </w:t>
      </w:r>
      <w:r w:rsidR="004D4632">
        <w:rPr>
          <w:rFonts w:ascii="Arial" w:hAnsi="Arial" w:cs="Arial"/>
        </w:rPr>
        <w:t>–</w:t>
      </w:r>
      <w:r w:rsidRPr="00D06963">
        <w:rPr>
          <w:rFonts w:ascii="Arial" w:hAnsi="Arial" w:cs="Arial"/>
        </w:rPr>
        <w:t xml:space="preserve"> number</w:t>
      </w:r>
      <w:r w:rsidR="004D4632">
        <w:rPr>
          <w:rFonts w:ascii="Arial" w:hAnsi="Arial" w:cs="Arial"/>
        </w:rPr>
        <w:t xml:space="preserve"> of sites</w:t>
      </w:r>
      <w:r w:rsidRPr="00D06963">
        <w:rPr>
          <w:rFonts w:ascii="Arial" w:hAnsi="Arial" w:cs="Arial"/>
        </w:rPr>
        <w:t>) / (count</w:t>
      </w:r>
      <w:r w:rsidR="004D4632">
        <w:rPr>
          <w:rFonts w:ascii="Arial" w:hAnsi="Arial" w:cs="Arial"/>
        </w:rPr>
        <w:t xml:space="preserve"> </w:t>
      </w:r>
      <w:r w:rsidRPr="00D06963">
        <w:rPr>
          <w:rFonts w:ascii="Arial" w:hAnsi="Arial" w:cs="Arial"/>
        </w:rPr>
        <w:t>/ count per day) [CHECK THIS]</w:t>
      </w:r>
    </w:p>
    <w:p w14:paraId="5D9AF62A" w14:textId="5B508172" w:rsidR="004D4632" w:rsidRDefault="004D4632" w:rsidP="00BD0DA3">
      <w:pPr>
        <w:jc w:val="both"/>
        <w:rPr>
          <w:rFonts w:ascii="Arial" w:hAnsi="Arial" w:cs="Arial"/>
        </w:rPr>
      </w:pPr>
      <w:r>
        <w:rPr>
          <w:rFonts w:ascii="Arial" w:hAnsi="Arial" w:cs="Arial"/>
        </w:rPr>
        <w:t>Data are censored at 1 photograph per study – in order to remove censorship we use a standard approach of ….. . This makes it possible for an abundance to approach 0.</w:t>
      </w:r>
    </w:p>
    <w:p w14:paraId="02262048" w14:textId="3A82CA02" w:rsidR="004D4632" w:rsidRPr="00A70179" w:rsidRDefault="004D4632" w:rsidP="00BD0DA3">
      <w:pPr>
        <w:jc w:val="both"/>
        <w:rPr>
          <w:rFonts w:ascii="Arial" w:hAnsi="Arial" w:cs="Arial"/>
          <w:lang w:val="en-US"/>
        </w:rPr>
      </w:pPr>
      <w:r>
        <w:rPr>
          <w:rFonts w:ascii="Arial" w:hAnsi="Arial" w:cs="Arial"/>
        </w:rPr>
        <w:t>&lt;the number of sites is the min number of photos needed&gt;</w:t>
      </w:r>
    </w:p>
    <w:p w14:paraId="5B0B9200" w14:textId="1C943AA0" w:rsidR="00C71D95" w:rsidRDefault="00AA38D0" w:rsidP="00BD0DA3">
      <w:pPr>
        <w:jc w:val="both"/>
        <w:rPr>
          <w:rFonts w:ascii="Arial" w:hAnsi="Arial" w:cs="Arial"/>
        </w:rPr>
      </w:pPr>
      <w:r w:rsidRPr="00D06963">
        <w:rPr>
          <w:rFonts w:ascii="Arial" w:hAnsi="Arial" w:cs="Arial"/>
        </w:rPr>
        <w:t xml:space="preserve">Furthermore, we obtained </w:t>
      </w:r>
      <w:r w:rsidR="007462E6">
        <w:rPr>
          <w:rFonts w:ascii="Arial" w:hAnsi="Arial" w:cs="Arial"/>
        </w:rPr>
        <w:t>the first</w:t>
      </w:r>
      <w:r w:rsidRPr="00D06963">
        <w:rPr>
          <w:rFonts w:ascii="Arial" w:hAnsi="Arial" w:cs="Arial"/>
        </w:rPr>
        <w:t xml:space="preserve"> </w:t>
      </w:r>
      <w:r w:rsidR="00D06963">
        <w:rPr>
          <w:rFonts w:ascii="Arial" w:hAnsi="Arial" w:cs="Arial"/>
        </w:rPr>
        <w:t>principal component (PC)</w:t>
      </w:r>
      <w:r w:rsidR="00243A99" w:rsidRPr="00D06963">
        <w:rPr>
          <w:rFonts w:ascii="Arial" w:hAnsi="Arial" w:cs="Arial"/>
        </w:rPr>
        <w:t xml:space="preserve"> derived </w:t>
      </w:r>
      <w:r w:rsidR="00AE77E1" w:rsidRPr="00D06963">
        <w:rPr>
          <w:rFonts w:ascii="Arial" w:hAnsi="Arial" w:cs="Arial"/>
        </w:rPr>
        <w:t xml:space="preserve">from a </w:t>
      </w:r>
      <w:r w:rsidR="00D06963">
        <w:rPr>
          <w:rFonts w:ascii="Arial" w:hAnsi="Arial" w:cs="Arial"/>
        </w:rPr>
        <w:t>principal component analyses (</w:t>
      </w:r>
      <w:r w:rsidR="00AE77E1" w:rsidRPr="00D06963">
        <w:rPr>
          <w:rFonts w:ascii="Arial" w:hAnsi="Arial" w:cs="Arial"/>
        </w:rPr>
        <w:t>PCA</w:t>
      </w:r>
      <w:r w:rsidR="00D06963">
        <w:rPr>
          <w:rFonts w:ascii="Arial" w:hAnsi="Arial" w:cs="Arial"/>
        </w:rPr>
        <w:t>)</w:t>
      </w:r>
      <w:r w:rsidR="00AE77E1" w:rsidRPr="00D06963">
        <w:rPr>
          <w:rFonts w:ascii="Arial" w:hAnsi="Arial" w:cs="Arial"/>
        </w:rPr>
        <w:t xml:space="preserve"> based on the following variables obtained from</w:t>
      </w:r>
      <w:r w:rsidR="00F5534F" w:rsidRPr="00D06963">
        <w:rPr>
          <w:rFonts w:ascii="Arial" w:hAnsi="Arial" w:cs="Arial"/>
        </w:rPr>
        <w:t xml:space="preserve"> Noonan</w:t>
      </w:r>
      <w:r w:rsidR="004A10EA">
        <w:rPr>
          <w:rFonts w:ascii="Arial" w:hAnsi="Arial" w:cs="Arial"/>
        </w:rPr>
        <w:t xml:space="preserve"> et al.</w:t>
      </w:r>
      <w:r w:rsidR="00F5534F" w:rsidRPr="00D06963">
        <w:rPr>
          <w:rFonts w:ascii="Arial" w:hAnsi="Arial" w:cs="Arial"/>
        </w:rPr>
        <w:t xml:space="preserve"> </w:t>
      </w:r>
      <w:r w:rsidR="00F5534F" w:rsidRPr="00D06963">
        <w:rPr>
          <w:rFonts w:ascii="Arial" w:hAnsi="Arial" w:cs="Arial"/>
        </w:rPr>
        <w:fldChar w:fldCharType="begin"/>
      </w:r>
      <w:r w:rsidR="00F5534F" w:rsidRPr="00D06963">
        <w:rPr>
          <w:rFonts w:ascii="Arial" w:hAnsi="Arial" w:cs="Arial"/>
        </w:rPr>
        <w:instrText xml:space="preserve"> ADDIN EN.CITE &lt;EndNote&gt;&lt;Cite ExcludeAuth="1"&gt;&lt;Author&gt;Noonan&lt;/Author&gt;&lt;Year&gt;2015&lt;/Year&gt;&lt;RecNum&gt;591&lt;/RecNum&gt;&lt;DisplayText&gt;(2015)&lt;/DisplayText&gt;&lt;record&gt;&lt;rec-number&gt;591&lt;/rec-number&gt;&lt;foreign-keys&gt;&lt;key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F5534F" w:rsidRPr="00D06963">
        <w:rPr>
          <w:rFonts w:ascii="Arial" w:hAnsi="Arial" w:cs="Arial"/>
        </w:rPr>
        <w:fldChar w:fldCharType="separate"/>
      </w:r>
      <w:r w:rsidR="00F5534F" w:rsidRPr="00D06963">
        <w:rPr>
          <w:rFonts w:ascii="Arial" w:hAnsi="Arial" w:cs="Arial"/>
          <w:noProof/>
        </w:rPr>
        <w:t>(2015)</w:t>
      </w:r>
      <w:r w:rsidR="00F5534F" w:rsidRPr="00D06963">
        <w:rPr>
          <w:rFonts w:ascii="Arial" w:hAnsi="Arial" w:cs="Arial"/>
        </w:rPr>
        <w:fldChar w:fldCharType="end"/>
      </w:r>
      <w:r w:rsidR="00F5534F" w:rsidRPr="00D06963">
        <w:rPr>
          <w:rFonts w:ascii="Arial" w:hAnsi="Arial" w:cs="Arial"/>
        </w:rPr>
        <w:t xml:space="preserve">: </w:t>
      </w:r>
      <w:r w:rsidR="00FF710A">
        <w:rPr>
          <w:rFonts w:ascii="Arial" w:hAnsi="Arial" w:cs="Arial"/>
        </w:rPr>
        <w:t>s</w:t>
      </w:r>
      <w:r w:rsidR="00F5534F" w:rsidRPr="00D06963">
        <w:rPr>
          <w:rFonts w:ascii="Arial" w:hAnsi="Arial" w:cs="Arial"/>
        </w:rPr>
        <w:t xml:space="preserve">ocial </w:t>
      </w:r>
      <w:r w:rsidR="00FF710A">
        <w:rPr>
          <w:rFonts w:ascii="Arial" w:hAnsi="Arial" w:cs="Arial"/>
        </w:rPr>
        <w:t>c</w:t>
      </w:r>
      <w:r w:rsidR="00F5534F" w:rsidRPr="00D06963">
        <w:rPr>
          <w:rFonts w:ascii="Arial" w:hAnsi="Arial" w:cs="Arial"/>
        </w:rPr>
        <w:t xml:space="preserve">lass, </w:t>
      </w:r>
      <w:r w:rsidR="00FF710A">
        <w:rPr>
          <w:rFonts w:ascii="Arial" w:hAnsi="Arial" w:cs="Arial"/>
        </w:rPr>
        <w:t>n</w:t>
      </w:r>
      <w:r w:rsidR="00F5534F" w:rsidRPr="00D06963">
        <w:rPr>
          <w:rFonts w:ascii="Arial" w:hAnsi="Arial" w:cs="Arial"/>
        </w:rPr>
        <w:t xml:space="preserve">atal </w:t>
      </w:r>
      <w:r w:rsidR="00FF710A">
        <w:rPr>
          <w:rFonts w:ascii="Arial" w:hAnsi="Arial" w:cs="Arial"/>
        </w:rPr>
        <w:t>d</w:t>
      </w:r>
      <w:r w:rsidR="00F5534F" w:rsidRPr="00D06963">
        <w:rPr>
          <w:rFonts w:ascii="Arial" w:hAnsi="Arial" w:cs="Arial"/>
        </w:rPr>
        <w:t xml:space="preserve">en, </w:t>
      </w:r>
      <w:r w:rsidR="00FF710A">
        <w:rPr>
          <w:rFonts w:ascii="Arial" w:hAnsi="Arial" w:cs="Arial"/>
        </w:rPr>
        <w:t>h</w:t>
      </w:r>
      <w:r w:rsidR="00F5534F" w:rsidRPr="00D06963">
        <w:rPr>
          <w:rFonts w:ascii="Arial" w:hAnsi="Arial" w:cs="Arial"/>
        </w:rPr>
        <w:t xml:space="preserve">ibernaculum, </w:t>
      </w:r>
      <w:r w:rsidR="00FF710A">
        <w:rPr>
          <w:rFonts w:ascii="Arial" w:hAnsi="Arial" w:cs="Arial"/>
        </w:rPr>
        <w:t>p</w:t>
      </w:r>
      <w:r w:rsidR="00F5534F" w:rsidRPr="00D06963">
        <w:rPr>
          <w:rFonts w:ascii="Arial" w:hAnsi="Arial" w:cs="Arial"/>
        </w:rPr>
        <w:t xml:space="preserve">redation, </w:t>
      </w:r>
      <w:r w:rsidR="00FF710A">
        <w:rPr>
          <w:rFonts w:ascii="Arial" w:hAnsi="Arial" w:cs="Arial"/>
        </w:rPr>
        <w:t>f</w:t>
      </w:r>
      <w:r w:rsidR="00F5534F" w:rsidRPr="00D06963">
        <w:rPr>
          <w:rFonts w:ascii="Arial" w:hAnsi="Arial" w:cs="Arial"/>
        </w:rPr>
        <w:t xml:space="preserve">ood </w:t>
      </w:r>
      <w:r w:rsidR="00FF710A">
        <w:rPr>
          <w:rFonts w:ascii="Arial" w:hAnsi="Arial" w:cs="Arial"/>
        </w:rPr>
        <w:t>s</w:t>
      </w:r>
      <w:r w:rsidR="00F5534F" w:rsidRPr="00D06963">
        <w:rPr>
          <w:rFonts w:ascii="Arial" w:hAnsi="Arial" w:cs="Arial"/>
        </w:rPr>
        <w:t xml:space="preserve">torage, </w:t>
      </w:r>
      <w:r w:rsidR="00FF710A">
        <w:rPr>
          <w:rFonts w:ascii="Arial" w:hAnsi="Arial" w:cs="Arial"/>
        </w:rPr>
        <w:t>r</w:t>
      </w:r>
      <w:r w:rsidR="00F5534F" w:rsidRPr="00D06963">
        <w:rPr>
          <w:rFonts w:ascii="Arial" w:hAnsi="Arial" w:cs="Arial"/>
        </w:rPr>
        <w:t xml:space="preserve">esidence, </w:t>
      </w:r>
      <w:r w:rsidR="00FF710A">
        <w:rPr>
          <w:rFonts w:ascii="Arial" w:hAnsi="Arial" w:cs="Arial"/>
        </w:rPr>
        <w:t>f</w:t>
      </w:r>
      <w:r w:rsidR="00F5534F" w:rsidRPr="00D06963">
        <w:rPr>
          <w:rFonts w:ascii="Arial" w:hAnsi="Arial" w:cs="Arial"/>
        </w:rPr>
        <w:t xml:space="preserve">ossorial </w:t>
      </w:r>
      <w:r w:rsidR="00FF710A">
        <w:rPr>
          <w:rFonts w:ascii="Arial" w:hAnsi="Arial" w:cs="Arial"/>
        </w:rPr>
        <w:t>p</w:t>
      </w:r>
      <w:r w:rsidR="00F5534F" w:rsidRPr="00D06963">
        <w:rPr>
          <w:rFonts w:ascii="Arial" w:hAnsi="Arial" w:cs="Arial"/>
        </w:rPr>
        <w:t xml:space="preserve">ropensity, </w:t>
      </w:r>
      <w:r w:rsidR="00FF710A">
        <w:rPr>
          <w:rFonts w:ascii="Arial" w:hAnsi="Arial" w:cs="Arial"/>
        </w:rPr>
        <w:t>p</w:t>
      </w:r>
      <w:r w:rsidR="00F5534F" w:rsidRPr="00D06963">
        <w:rPr>
          <w:rFonts w:ascii="Arial" w:hAnsi="Arial" w:cs="Arial"/>
        </w:rPr>
        <w:t xml:space="preserve">rimary, </w:t>
      </w:r>
      <w:r w:rsidR="00FF710A">
        <w:rPr>
          <w:rFonts w:ascii="Arial" w:hAnsi="Arial" w:cs="Arial"/>
        </w:rPr>
        <w:t>s</w:t>
      </w:r>
      <w:r w:rsidR="00F5534F" w:rsidRPr="00D06963">
        <w:rPr>
          <w:rFonts w:ascii="Arial" w:hAnsi="Arial" w:cs="Arial"/>
        </w:rPr>
        <w:t xml:space="preserve">econdary, </w:t>
      </w:r>
      <w:r w:rsidR="00FF710A">
        <w:rPr>
          <w:rFonts w:ascii="Arial" w:hAnsi="Arial" w:cs="Arial"/>
        </w:rPr>
        <w:t>o</w:t>
      </w:r>
      <w:r w:rsidR="00F5534F" w:rsidRPr="00D06963">
        <w:rPr>
          <w:rFonts w:ascii="Arial" w:hAnsi="Arial" w:cs="Arial"/>
        </w:rPr>
        <w:t xml:space="preserve">ccupant, and </w:t>
      </w:r>
      <w:r w:rsidR="00FF710A">
        <w:rPr>
          <w:rFonts w:ascii="Arial" w:hAnsi="Arial" w:cs="Arial"/>
        </w:rPr>
        <w:t>b</w:t>
      </w:r>
      <w:r w:rsidR="00F5534F" w:rsidRPr="00D06963">
        <w:rPr>
          <w:rFonts w:ascii="Arial" w:hAnsi="Arial" w:cs="Arial"/>
        </w:rPr>
        <w:t xml:space="preserve">urrowing </w:t>
      </w:r>
      <w:r w:rsidR="00FF710A">
        <w:rPr>
          <w:rFonts w:ascii="Arial" w:hAnsi="Arial" w:cs="Arial"/>
        </w:rPr>
        <w:t>c</w:t>
      </w:r>
      <w:r w:rsidR="00F5534F" w:rsidRPr="00D06963">
        <w:rPr>
          <w:rFonts w:ascii="Arial" w:hAnsi="Arial" w:cs="Arial"/>
        </w:rPr>
        <w:t>lass</w:t>
      </w:r>
      <w:r w:rsidR="00C71D95" w:rsidRPr="00D06963">
        <w:rPr>
          <w:rFonts w:ascii="Arial" w:hAnsi="Arial" w:cs="Arial"/>
        </w:rPr>
        <w:t xml:space="preserve"> (for detailed description of these variables see </w:t>
      </w:r>
      <w:r w:rsidR="00C71D95" w:rsidRPr="00D06963">
        <w:rPr>
          <w:rFonts w:ascii="Arial" w:hAnsi="Arial" w:cs="Arial"/>
        </w:rPr>
        <w:fldChar w:fldCharType="begin"/>
      </w:r>
      <w:r w:rsidR="009D585A">
        <w:rPr>
          <w:rFonts w:ascii="Arial" w:hAnsi="Arial" w:cs="Arial"/>
        </w:rPr>
        <w:instrText xml:space="preserve"> ADDIN EN.CITE &lt;EndNote&gt;&lt;Cite AuthorYear="1"&gt;&lt;Author&gt;Noonan&lt;/Author&gt;&lt;Year&gt;2015&lt;/Year&gt;&lt;RecNum&gt;591&lt;/RecNum&gt;&lt;DisplayText&gt;Noonan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C71D95" w:rsidRPr="00D06963">
        <w:rPr>
          <w:rFonts w:ascii="Arial" w:hAnsi="Arial" w:cs="Arial"/>
        </w:rPr>
        <w:fldChar w:fldCharType="separate"/>
      </w:r>
      <w:r w:rsidR="009D585A">
        <w:rPr>
          <w:rFonts w:ascii="Arial" w:hAnsi="Arial" w:cs="Arial"/>
          <w:noProof/>
        </w:rPr>
        <w:t>Noonan et al. (2015)</w:t>
      </w:r>
      <w:r w:rsidR="00C71D95" w:rsidRPr="00D06963">
        <w:rPr>
          <w:rFonts w:ascii="Arial" w:hAnsi="Arial" w:cs="Arial"/>
        </w:rPr>
        <w:fldChar w:fldCharType="end"/>
      </w:r>
      <w:r w:rsidR="00C71D95" w:rsidRPr="00D06963">
        <w:rPr>
          <w:rFonts w:ascii="Arial" w:hAnsi="Arial" w:cs="Arial"/>
        </w:rPr>
        <w:t>)</w:t>
      </w:r>
      <w:r w:rsidR="00F5534F" w:rsidRPr="00D06963">
        <w:rPr>
          <w:rFonts w:ascii="Arial" w:hAnsi="Arial" w:cs="Arial"/>
        </w:rPr>
        <w:t>.</w:t>
      </w:r>
      <w:r w:rsidR="000219E9" w:rsidRPr="00D06963">
        <w:rPr>
          <w:rFonts w:ascii="Arial" w:hAnsi="Arial" w:cs="Arial"/>
        </w:rPr>
        <w:t xml:space="preserve"> Th</w:t>
      </w:r>
      <w:r w:rsidR="00FF710A">
        <w:rPr>
          <w:rFonts w:ascii="Arial" w:hAnsi="Arial" w:cs="Arial"/>
        </w:rPr>
        <w:t>e so obtained</w:t>
      </w:r>
      <w:r w:rsidR="000219E9" w:rsidRPr="00D06963">
        <w:rPr>
          <w:rFonts w:ascii="Arial" w:hAnsi="Arial" w:cs="Arial"/>
        </w:rPr>
        <w:t xml:space="preserve"> PC is related to burrowing</w:t>
      </w:r>
      <w:r w:rsidR="00FF710A">
        <w:rPr>
          <w:rFonts w:ascii="Arial" w:hAnsi="Arial" w:cs="Arial"/>
        </w:rPr>
        <w:t xml:space="preserve"> behaviour</w:t>
      </w:r>
      <w:r w:rsidR="000219E9" w:rsidRPr="00D06963">
        <w:rPr>
          <w:rFonts w:ascii="Arial" w:hAnsi="Arial" w:cs="Arial"/>
        </w:rPr>
        <w:t xml:space="preserve"> and fossoriality </w:t>
      </w:r>
      <w:r w:rsidR="00C71D95" w:rsidRPr="00D06963">
        <w:rPr>
          <w:rFonts w:ascii="Arial" w:hAnsi="Arial" w:cs="Arial"/>
        </w:rPr>
        <w:t xml:space="preserve">as indicated by the </w:t>
      </w:r>
      <w:r w:rsidR="000219E9" w:rsidRPr="00D06963">
        <w:rPr>
          <w:rFonts w:ascii="Arial" w:hAnsi="Arial" w:cs="Arial"/>
        </w:rPr>
        <w:t>highest</w:t>
      </w:r>
      <w:r w:rsidR="00C71D95" w:rsidRPr="00D06963">
        <w:rPr>
          <w:rFonts w:ascii="Arial" w:hAnsi="Arial" w:cs="Arial"/>
        </w:rPr>
        <w:t xml:space="preserve"> positively</w:t>
      </w:r>
      <w:r w:rsidR="000219E9" w:rsidRPr="00D06963">
        <w:rPr>
          <w:rFonts w:ascii="Arial" w:hAnsi="Arial" w:cs="Arial"/>
        </w:rPr>
        <w:t xml:space="preserve"> loaded variables </w:t>
      </w:r>
      <w:r w:rsidR="00C71D95" w:rsidRPr="00D06963">
        <w:rPr>
          <w:rFonts w:ascii="Arial" w:hAnsi="Arial" w:cs="Arial"/>
        </w:rPr>
        <w:t>-</w:t>
      </w:r>
      <w:r w:rsidR="000219E9" w:rsidRPr="00D06963">
        <w:rPr>
          <w:rFonts w:ascii="Arial" w:hAnsi="Arial" w:cs="Arial"/>
        </w:rPr>
        <w:t xml:space="preserve"> </w:t>
      </w:r>
      <w:r w:rsidR="00FF710A">
        <w:rPr>
          <w:rFonts w:ascii="Arial" w:hAnsi="Arial" w:cs="Arial"/>
        </w:rPr>
        <w:t>f</w:t>
      </w:r>
      <w:r w:rsidR="000219E9" w:rsidRPr="00D06963">
        <w:rPr>
          <w:rFonts w:ascii="Arial" w:hAnsi="Arial" w:cs="Arial"/>
        </w:rPr>
        <w:t xml:space="preserve">ossorial propensity (0.68) and </w:t>
      </w:r>
      <w:r w:rsidR="00FF710A">
        <w:rPr>
          <w:rFonts w:ascii="Arial" w:hAnsi="Arial" w:cs="Arial"/>
        </w:rPr>
        <w:t>b</w:t>
      </w:r>
      <w:r w:rsidR="000219E9" w:rsidRPr="00D06963">
        <w:rPr>
          <w:rFonts w:ascii="Arial" w:hAnsi="Arial" w:cs="Arial"/>
        </w:rPr>
        <w:t>urrowing class (0.53)</w:t>
      </w:r>
      <w:r w:rsidR="00C71D95" w:rsidRPr="00D06963">
        <w:rPr>
          <w:rFonts w:ascii="Arial" w:hAnsi="Arial" w:cs="Arial"/>
        </w:rPr>
        <w:t xml:space="preserve">. </w:t>
      </w:r>
      <w:r w:rsidR="00FD24B0" w:rsidRPr="00D06963">
        <w:rPr>
          <w:rFonts w:ascii="Arial" w:hAnsi="Arial" w:cs="Arial"/>
        </w:rPr>
        <w:t>We chose only the</w:t>
      </w:r>
      <w:r w:rsidR="00C71D95" w:rsidRPr="00D06963">
        <w:rPr>
          <w:rFonts w:ascii="Arial" w:hAnsi="Arial" w:cs="Arial"/>
        </w:rPr>
        <w:t xml:space="preserve"> first PC</w:t>
      </w:r>
      <w:r w:rsidR="000219E9" w:rsidRPr="00D06963">
        <w:rPr>
          <w:rFonts w:ascii="Arial" w:hAnsi="Arial" w:cs="Arial"/>
        </w:rPr>
        <w:t xml:space="preserve"> explain</w:t>
      </w:r>
      <w:r w:rsidR="00FD24B0" w:rsidRPr="00D06963">
        <w:rPr>
          <w:rFonts w:ascii="Arial" w:hAnsi="Arial" w:cs="Arial"/>
        </w:rPr>
        <w:t>ing</w:t>
      </w:r>
      <w:r w:rsidR="000219E9" w:rsidRPr="00D06963">
        <w:rPr>
          <w:rFonts w:ascii="Arial" w:hAnsi="Arial" w:cs="Arial"/>
        </w:rPr>
        <w:t xml:space="preserve"> ~53% of the variance</w:t>
      </w:r>
      <w:r w:rsidR="00FD24B0" w:rsidRPr="00D06963">
        <w:rPr>
          <w:rFonts w:ascii="Arial" w:hAnsi="Arial" w:cs="Arial"/>
        </w:rPr>
        <w:t>, as there was a steep decline in explained</w:t>
      </w:r>
      <w:r w:rsidR="00917DFB">
        <w:rPr>
          <w:rFonts w:ascii="Arial" w:hAnsi="Arial" w:cs="Arial"/>
        </w:rPr>
        <w:t xml:space="preserve"> variance</w:t>
      </w:r>
      <w:r w:rsidR="00FD24B0" w:rsidRPr="00D06963">
        <w:rPr>
          <w:rFonts w:ascii="Arial" w:hAnsi="Arial" w:cs="Arial"/>
        </w:rPr>
        <w:t xml:space="preserve"> into the subsequent </w:t>
      </w:r>
      <w:r w:rsidR="00CC4A81">
        <w:rPr>
          <w:rFonts w:ascii="Arial" w:hAnsi="Arial" w:cs="Arial"/>
        </w:rPr>
        <w:t>principal components</w:t>
      </w:r>
      <w:r w:rsidR="00FD24B0" w:rsidRPr="00D06963">
        <w:rPr>
          <w:rFonts w:ascii="Arial" w:hAnsi="Arial" w:cs="Arial"/>
        </w:rPr>
        <w:t xml:space="preserve"> (PC2 – 23% proportion of variance</w:t>
      </w:r>
      <w:r w:rsidR="00FF710A">
        <w:rPr>
          <w:rFonts w:ascii="Arial" w:hAnsi="Arial" w:cs="Arial"/>
        </w:rPr>
        <w:t xml:space="preserve"> explained</w:t>
      </w:r>
      <w:r w:rsidR="00FD24B0" w:rsidRPr="00D06963">
        <w:rPr>
          <w:rFonts w:ascii="Arial" w:hAnsi="Arial" w:cs="Arial"/>
        </w:rPr>
        <w:t>, PC3</w:t>
      </w:r>
      <w:r w:rsidR="00FF710A">
        <w:rPr>
          <w:rFonts w:ascii="Arial" w:hAnsi="Arial" w:cs="Arial"/>
        </w:rPr>
        <w:t xml:space="preserve"> -</w:t>
      </w:r>
      <w:r w:rsidR="00FD24B0" w:rsidRPr="00D06963">
        <w:rPr>
          <w:rFonts w:ascii="Arial" w:hAnsi="Arial" w:cs="Arial"/>
        </w:rPr>
        <w:t xml:space="preserve"> 12%, and PC4 – 5%)</w:t>
      </w:r>
      <w:r w:rsidR="009E481A" w:rsidRPr="00D06963">
        <w:rPr>
          <w:rFonts w:ascii="Arial" w:hAnsi="Arial" w:cs="Arial"/>
        </w:rPr>
        <w:t>.</w:t>
      </w:r>
    </w:p>
    <w:p w14:paraId="7D99CB70" w14:textId="6CC6AF9C" w:rsidR="004C697F" w:rsidRPr="00D06963" w:rsidRDefault="004C697F" w:rsidP="00BD0DA3">
      <w:pPr>
        <w:jc w:val="both"/>
        <w:rPr>
          <w:rFonts w:ascii="Arial" w:hAnsi="Arial" w:cs="Arial"/>
        </w:rPr>
      </w:pPr>
      <w:r>
        <w:rPr>
          <w:rFonts w:ascii="Arial" w:hAnsi="Arial" w:cs="Arial"/>
        </w:rPr>
        <w:t>Due to high collinearity we used only EQ and not brain volume, and for the same reason BMR was transformed to ‘residual BMR’ after a phylogenetic regression (</w:t>
      </w:r>
      <w:proofErr w:type="spellStart"/>
      <w:r>
        <w:rPr>
          <w:rFonts w:ascii="Arial" w:hAnsi="Arial" w:cs="Arial"/>
        </w:rPr>
        <w:t>pgls</w:t>
      </w:r>
      <w:proofErr w:type="spellEnd"/>
      <w:r>
        <w:rPr>
          <w:rFonts w:ascii="Arial" w:hAnsi="Arial" w:cs="Arial"/>
        </w:rPr>
        <w:t>) on body size, and only the residuals were used in further analyses. A correlation table of all variables can be found in the supplement (Table XXX).</w:t>
      </w:r>
    </w:p>
    <w:p w14:paraId="7CA78C2E" w14:textId="51B84833" w:rsidR="009E481A" w:rsidRPr="00D06963" w:rsidRDefault="009E481A" w:rsidP="00BD0DA3">
      <w:pPr>
        <w:jc w:val="both"/>
        <w:rPr>
          <w:rFonts w:ascii="Arial" w:hAnsi="Arial" w:cs="Arial"/>
        </w:rPr>
      </w:pPr>
      <w:r w:rsidRPr="00D06963">
        <w:rPr>
          <w:rFonts w:ascii="Arial" w:hAnsi="Arial" w:cs="Arial"/>
        </w:rPr>
        <w:t xml:space="preserve">All </w:t>
      </w:r>
      <w:r w:rsidR="00FC1E0C" w:rsidRPr="00D06963">
        <w:rPr>
          <w:rFonts w:ascii="Arial" w:hAnsi="Arial" w:cs="Arial"/>
        </w:rPr>
        <w:t xml:space="preserve">continuous </w:t>
      </w:r>
      <w:r w:rsidRPr="00D06963">
        <w:rPr>
          <w:rFonts w:ascii="Arial" w:hAnsi="Arial" w:cs="Arial"/>
        </w:rPr>
        <w:t>variable</w:t>
      </w:r>
      <w:r w:rsidR="004C697F">
        <w:rPr>
          <w:rFonts w:ascii="Arial" w:hAnsi="Arial" w:cs="Arial"/>
        </w:rPr>
        <w:t>s</w:t>
      </w:r>
      <w:r w:rsidRPr="00D06963">
        <w:rPr>
          <w:rFonts w:ascii="Arial" w:hAnsi="Arial" w:cs="Arial"/>
        </w:rPr>
        <w:t xml:space="preserve"> were </w:t>
      </w:r>
      <w:r w:rsidR="004A10EA">
        <w:rPr>
          <w:rFonts w:ascii="Arial" w:hAnsi="Arial" w:cs="Arial"/>
        </w:rPr>
        <w:t>natural-</w:t>
      </w:r>
      <w:r w:rsidRPr="00D06963">
        <w:rPr>
          <w:rFonts w:ascii="Arial" w:hAnsi="Arial" w:cs="Arial"/>
        </w:rPr>
        <w:t xml:space="preserve">log </w:t>
      </w:r>
      <w:r w:rsidR="004A10EA">
        <w:rPr>
          <w:rFonts w:ascii="Arial" w:hAnsi="Arial" w:cs="Arial"/>
        </w:rPr>
        <w:t>transformed</w:t>
      </w:r>
      <w:r w:rsidR="004C697F">
        <w:rPr>
          <w:rFonts w:ascii="Arial" w:hAnsi="Arial" w:cs="Arial"/>
        </w:rPr>
        <w:t xml:space="preserve"> </w:t>
      </w:r>
      <w:r w:rsidRPr="00D06963">
        <w:rPr>
          <w:rFonts w:ascii="Arial" w:hAnsi="Arial" w:cs="Arial"/>
        </w:rPr>
        <w:t>and min-max normalised before imputation.</w:t>
      </w:r>
      <w:r w:rsidR="004C697F">
        <w:rPr>
          <w:rFonts w:ascii="Arial" w:hAnsi="Arial" w:cs="Arial"/>
        </w:rPr>
        <w:t xml:space="preserve"> A</w:t>
      </w:r>
      <w:r w:rsidR="004C697F" w:rsidRPr="00D06963">
        <w:rPr>
          <w:rFonts w:ascii="Arial" w:hAnsi="Arial" w:cs="Arial"/>
        </w:rPr>
        <w:t>bundance was Yeo-Johnson transformed due to many 0 values</w:t>
      </w:r>
      <w:r w:rsidR="004C697F">
        <w:rPr>
          <w:rFonts w:ascii="Arial" w:hAnsi="Arial" w:cs="Arial"/>
        </w:rPr>
        <w:t>.</w:t>
      </w:r>
    </w:p>
    <w:p w14:paraId="5EFA9D7E" w14:textId="63EBDC27" w:rsidR="00AA38D0" w:rsidRPr="00D06963" w:rsidRDefault="006C3FFE" w:rsidP="00BD0DA3">
      <w:pPr>
        <w:jc w:val="both"/>
        <w:rPr>
          <w:rFonts w:ascii="Arial" w:hAnsi="Arial" w:cs="Arial"/>
        </w:rPr>
      </w:pPr>
      <w:r>
        <w:rPr>
          <w:rFonts w:ascii="Arial" w:hAnsi="Arial" w:cs="Arial"/>
        </w:rPr>
        <w:t xml:space="preserve">The resulting dataset contained 25 variables in total. </w:t>
      </w:r>
      <w:r w:rsidR="00AA38D0" w:rsidRPr="00D06963">
        <w:rPr>
          <w:rFonts w:ascii="Arial" w:hAnsi="Arial" w:cs="Arial"/>
        </w:rPr>
        <w:t>Detailed description of all variables used, including source</w:t>
      </w:r>
      <w:r w:rsidR="00CC4A81">
        <w:rPr>
          <w:rFonts w:ascii="Arial" w:hAnsi="Arial" w:cs="Arial"/>
        </w:rPr>
        <w:t>s</w:t>
      </w:r>
      <w:r w:rsidR="00AA38D0" w:rsidRPr="00D06963">
        <w:rPr>
          <w:rFonts w:ascii="Arial" w:hAnsi="Arial" w:cs="Arial"/>
        </w:rPr>
        <w:t>, distribution</w:t>
      </w:r>
      <w:r w:rsidR="00BD0DA3" w:rsidRPr="00D06963">
        <w:rPr>
          <w:rFonts w:ascii="Arial" w:hAnsi="Arial" w:cs="Arial"/>
        </w:rPr>
        <w:t xml:space="preserve"> (along with distribution of the imputed datasets) </w:t>
      </w:r>
      <w:r w:rsidR="00AA38D0" w:rsidRPr="00D06963">
        <w:rPr>
          <w:rFonts w:ascii="Arial" w:hAnsi="Arial" w:cs="Arial"/>
        </w:rPr>
        <w:t>is available in Table X.</w:t>
      </w:r>
    </w:p>
    <w:p w14:paraId="6E17F7F2" w14:textId="333D530F" w:rsidR="00DD48E2" w:rsidRPr="00D06963" w:rsidRDefault="00DD48E2" w:rsidP="00BD0DA3">
      <w:pPr>
        <w:jc w:val="both"/>
        <w:rPr>
          <w:rFonts w:ascii="Arial" w:hAnsi="Arial" w:cs="Arial"/>
        </w:rPr>
      </w:pPr>
    </w:p>
    <w:p w14:paraId="51344259" w14:textId="79921DDA" w:rsidR="00B94F01" w:rsidRPr="00D06963" w:rsidRDefault="005C33AE" w:rsidP="00BD0DA3">
      <w:pPr>
        <w:jc w:val="both"/>
        <w:rPr>
          <w:rFonts w:ascii="Arial" w:hAnsi="Arial" w:cs="Arial"/>
        </w:rPr>
      </w:pPr>
      <w:r w:rsidRPr="00D06963">
        <w:rPr>
          <w:rFonts w:ascii="Arial" w:hAnsi="Arial" w:cs="Arial"/>
        </w:rPr>
        <w:t>Table X – data sources and detailed description of variables, including histograms of the distribution of the original dataset, and density plots of the 20 imputed datasets (red lines) and the observed original data (blue line).</w:t>
      </w:r>
      <w:r w:rsidR="00BD0DA3" w:rsidRPr="00D06963">
        <w:rPr>
          <w:rFonts w:ascii="Arial" w:hAnsi="Arial" w:cs="Arial"/>
        </w:rPr>
        <w:t xml:space="preserve"> NM = number of missing species (out of 114)</w:t>
      </w:r>
      <w:r w:rsidR="00B94F01" w:rsidRPr="00D06963">
        <w:rPr>
          <w:rFonts w:ascii="Arial" w:hAnsi="Arial" w:cs="Arial"/>
        </w:rPr>
        <w:br/>
      </w:r>
    </w:p>
    <w:tbl>
      <w:tblPr>
        <w:tblStyle w:val="TableGrid"/>
        <w:tblW w:w="11077" w:type="dxa"/>
        <w:tblInd w:w="-714" w:type="dxa"/>
        <w:tblLook w:val="04A0" w:firstRow="1" w:lastRow="0" w:firstColumn="1" w:lastColumn="0" w:noHBand="0" w:noVBand="1"/>
      </w:tblPr>
      <w:tblGrid>
        <w:gridCol w:w="1497"/>
        <w:gridCol w:w="1281"/>
        <w:gridCol w:w="1394"/>
        <w:gridCol w:w="3066"/>
        <w:gridCol w:w="2019"/>
        <w:gridCol w:w="1222"/>
        <w:gridCol w:w="598"/>
      </w:tblGrid>
      <w:tr w:rsidR="009354FD" w:rsidRPr="00CC4A81" w14:paraId="4FD0A3C8" w14:textId="5054A50E" w:rsidTr="00BD0DA3">
        <w:trPr>
          <w:trHeight w:val="262"/>
        </w:trPr>
        <w:tc>
          <w:tcPr>
            <w:tcW w:w="1497" w:type="dxa"/>
          </w:tcPr>
          <w:p w14:paraId="144AAE02" w14:textId="083E03C7" w:rsidR="009354FD" w:rsidRPr="00CC4A81" w:rsidRDefault="009354FD" w:rsidP="00BD0DA3">
            <w:pPr>
              <w:jc w:val="both"/>
              <w:rPr>
                <w:rFonts w:ascii="Arial" w:hAnsi="Arial" w:cs="Arial"/>
                <w:sz w:val="16"/>
                <w:szCs w:val="16"/>
              </w:rPr>
            </w:pPr>
            <w:r w:rsidRPr="00CC4A81">
              <w:rPr>
                <w:rFonts w:ascii="Arial" w:hAnsi="Arial" w:cs="Arial"/>
                <w:sz w:val="16"/>
                <w:szCs w:val="16"/>
              </w:rPr>
              <w:t>Variable</w:t>
            </w:r>
          </w:p>
        </w:tc>
        <w:tc>
          <w:tcPr>
            <w:tcW w:w="1281" w:type="dxa"/>
          </w:tcPr>
          <w:p w14:paraId="10023621" w14:textId="07BB8884" w:rsidR="009354FD" w:rsidRPr="00CC4A81" w:rsidRDefault="009354FD" w:rsidP="00BD0DA3">
            <w:pPr>
              <w:jc w:val="both"/>
              <w:rPr>
                <w:rFonts w:ascii="Arial" w:hAnsi="Arial" w:cs="Arial"/>
                <w:sz w:val="16"/>
                <w:szCs w:val="16"/>
              </w:rPr>
            </w:pPr>
            <w:r w:rsidRPr="00CC4A81">
              <w:rPr>
                <w:rFonts w:ascii="Arial" w:hAnsi="Arial" w:cs="Arial"/>
                <w:sz w:val="16"/>
                <w:szCs w:val="16"/>
              </w:rPr>
              <w:t>Units</w:t>
            </w:r>
          </w:p>
        </w:tc>
        <w:tc>
          <w:tcPr>
            <w:tcW w:w="1394" w:type="dxa"/>
          </w:tcPr>
          <w:p w14:paraId="3FE35AB1" w14:textId="0BD22EE6" w:rsidR="009354FD" w:rsidRPr="00CC4A81" w:rsidRDefault="009354FD" w:rsidP="00BD0DA3">
            <w:pPr>
              <w:jc w:val="both"/>
              <w:rPr>
                <w:rFonts w:ascii="Arial" w:hAnsi="Arial" w:cs="Arial"/>
                <w:sz w:val="16"/>
                <w:szCs w:val="16"/>
              </w:rPr>
            </w:pPr>
            <w:r w:rsidRPr="00CC4A81">
              <w:rPr>
                <w:rFonts w:ascii="Arial" w:hAnsi="Arial" w:cs="Arial"/>
                <w:sz w:val="16"/>
                <w:szCs w:val="16"/>
              </w:rPr>
              <w:t>Description</w:t>
            </w:r>
          </w:p>
        </w:tc>
        <w:tc>
          <w:tcPr>
            <w:tcW w:w="3066" w:type="dxa"/>
          </w:tcPr>
          <w:p w14:paraId="7A209A69" w14:textId="620193B8" w:rsidR="009354FD" w:rsidRPr="00CC4A81" w:rsidRDefault="009354FD" w:rsidP="00BD0DA3">
            <w:pPr>
              <w:jc w:val="both"/>
              <w:rPr>
                <w:rFonts w:ascii="Arial" w:hAnsi="Arial" w:cs="Arial"/>
                <w:sz w:val="16"/>
                <w:szCs w:val="16"/>
              </w:rPr>
            </w:pPr>
            <w:r w:rsidRPr="00CC4A81">
              <w:rPr>
                <w:rFonts w:ascii="Arial" w:hAnsi="Arial" w:cs="Arial"/>
                <w:sz w:val="16"/>
                <w:szCs w:val="16"/>
              </w:rPr>
              <w:t>Distribution</w:t>
            </w:r>
          </w:p>
        </w:tc>
        <w:tc>
          <w:tcPr>
            <w:tcW w:w="2019" w:type="dxa"/>
          </w:tcPr>
          <w:p w14:paraId="7B7C7500" w14:textId="1CEF1CAB" w:rsidR="009354FD" w:rsidRPr="00CC4A81" w:rsidRDefault="009354FD" w:rsidP="00BD0DA3">
            <w:pPr>
              <w:jc w:val="both"/>
              <w:rPr>
                <w:rFonts w:ascii="Arial" w:hAnsi="Arial" w:cs="Arial"/>
                <w:sz w:val="16"/>
                <w:szCs w:val="16"/>
              </w:rPr>
            </w:pPr>
            <w:r w:rsidRPr="00CC4A81">
              <w:rPr>
                <w:rFonts w:ascii="Arial" w:hAnsi="Arial" w:cs="Arial"/>
                <w:sz w:val="16"/>
                <w:szCs w:val="16"/>
              </w:rPr>
              <w:t>Imputation</w:t>
            </w:r>
          </w:p>
        </w:tc>
        <w:tc>
          <w:tcPr>
            <w:tcW w:w="1222" w:type="dxa"/>
          </w:tcPr>
          <w:p w14:paraId="3C55476E" w14:textId="02B83F6E" w:rsidR="009354FD" w:rsidRPr="00CC4A81" w:rsidRDefault="009354FD" w:rsidP="00BD0DA3">
            <w:pPr>
              <w:jc w:val="both"/>
              <w:rPr>
                <w:rFonts w:ascii="Arial" w:hAnsi="Arial" w:cs="Arial"/>
                <w:sz w:val="16"/>
                <w:szCs w:val="16"/>
              </w:rPr>
            </w:pPr>
            <w:r w:rsidRPr="00CC4A81">
              <w:rPr>
                <w:rFonts w:ascii="Arial" w:hAnsi="Arial" w:cs="Arial"/>
                <w:sz w:val="16"/>
                <w:szCs w:val="16"/>
              </w:rPr>
              <w:t>Source</w:t>
            </w:r>
          </w:p>
        </w:tc>
        <w:tc>
          <w:tcPr>
            <w:tcW w:w="598" w:type="dxa"/>
          </w:tcPr>
          <w:p w14:paraId="5A4CE460" w14:textId="692BADBE" w:rsidR="009354FD" w:rsidRPr="00CC4A81" w:rsidRDefault="009354FD" w:rsidP="00BD0DA3">
            <w:pPr>
              <w:jc w:val="both"/>
              <w:rPr>
                <w:rFonts w:ascii="Arial" w:hAnsi="Arial" w:cs="Arial"/>
                <w:sz w:val="16"/>
                <w:szCs w:val="16"/>
              </w:rPr>
            </w:pPr>
            <w:r w:rsidRPr="00CC4A81">
              <w:rPr>
                <w:rFonts w:ascii="Arial" w:hAnsi="Arial" w:cs="Arial"/>
                <w:sz w:val="16"/>
                <w:szCs w:val="16"/>
              </w:rPr>
              <w:t>NM</w:t>
            </w:r>
          </w:p>
        </w:tc>
      </w:tr>
      <w:tr w:rsidR="009354FD" w:rsidRPr="00CC4A81" w14:paraId="45A9EBDE" w14:textId="52E20BFE" w:rsidTr="00BD0DA3">
        <w:trPr>
          <w:trHeight w:val="262"/>
        </w:trPr>
        <w:tc>
          <w:tcPr>
            <w:tcW w:w="1497" w:type="dxa"/>
          </w:tcPr>
          <w:p w14:paraId="51C882E9" w14:textId="29A48ED5" w:rsidR="009354FD" w:rsidRPr="00CC4A81" w:rsidRDefault="009354FD" w:rsidP="00BD0DA3">
            <w:pPr>
              <w:jc w:val="both"/>
              <w:rPr>
                <w:rFonts w:ascii="Arial" w:hAnsi="Arial" w:cs="Arial"/>
                <w:b/>
                <w:bCs/>
                <w:sz w:val="16"/>
                <w:szCs w:val="16"/>
              </w:rPr>
            </w:pPr>
          </w:p>
        </w:tc>
        <w:tc>
          <w:tcPr>
            <w:tcW w:w="1281" w:type="dxa"/>
          </w:tcPr>
          <w:p w14:paraId="14530C0C" w14:textId="77777777" w:rsidR="009354FD" w:rsidRPr="00CC4A81" w:rsidRDefault="009354FD" w:rsidP="00BD0DA3">
            <w:pPr>
              <w:jc w:val="both"/>
              <w:rPr>
                <w:rFonts w:ascii="Arial" w:hAnsi="Arial" w:cs="Arial"/>
                <w:sz w:val="16"/>
                <w:szCs w:val="16"/>
              </w:rPr>
            </w:pPr>
          </w:p>
        </w:tc>
        <w:tc>
          <w:tcPr>
            <w:tcW w:w="1394" w:type="dxa"/>
          </w:tcPr>
          <w:p w14:paraId="5101F54F" w14:textId="77777777" w:rsidR="009354FD" w:rsidRPr="00CC4A81" w:rsidRDefault="009354FD" w:rsidP="00BD0DA3">
            <w:pPr>
              <w:jc w:val="both"/>
              <w:rPr>
                <w:rFonts w:ascii="Arial" w:hAnsi="Arial" w:cs="Arial"/>
                <w:sz w:val="16"/>
                <w:szCs w:val="16"/>
              </w:rPr>
            </w:pPr>
          </w:p>
        </w:tc>
        <w:tc>
          <w:tcPr>
            <w:tcW w:w="3066" w:type="dxa"/>
          </w:tcPr>
          <w:p w14:paraId="532CC671" w14:textId="77777777" w:rsidR="009354FD" w:rsidRPr="00CC4A81" w:rsidRDefault="009354FD" w:rsidP="00BD0DA3">
            <w:pPr>
              <w:jc w:val="both"/>
              <w:rPr>
                <w:rFonts w:ascii="Arial" w:hAnsi="Arial" w:cs="Arial"/>
                <w:sz w:val="16"/>
                <w:szCs w:val="16"/>
              </w:rPr>
            </w:pPr>
          </w:p>
        </w:tc>
        <w:tc>
          <w:tcPr>
            <w:tcW w:w="2019" w:type="dxa"/>
          </w:tcPr>
          <w:p w14:paraId="77C5C8B8" w14:textId="77777777" w:rsidR="009354FD" w:rsidRPr="00CC4A81" w:rsidRDefault="009354FD" w:rsidP="00BD0DA3">
            <w:pPr>
              <w:jc w:val="both"/>
              <w:rPr>
                <w:rFonts w:ascii="Arial" w:hAnsi="Arial" w:cs="Arial"/>
                <w:sz w:val="16"/>
                <w:szCs w:val="16"/>
              </w:rPr>
            </w:pPr>
          </w:p>
        </w:tc>
        <w:tc>
          <w:tcPr>
            <w:tcW w:w="1222" w:type="dxa"/>
          </w:tcPr>
          <w:p w14:paraId="79B23BB8" w14:textId="77777777" w:rsidR="009354FD" w:rsidRPr="00CC4A81" w:rsidRDefault="009354FD" w:rsidP="00BD0DA3">
            <w:pPr>
              <w:jc w:val="both"/>
              <w:rPr>
                <w:rFonts w:ascii="Arial" w:hAnsi="Arial" w:cs="Arial"/>
                <w:sz w:val="16"/>
                <w:szCs w:val="16"/>
              </w:rPr>
            </w:pPr>
          </w:p>
        </w:tc>
        <w:tc>
          <w:tcPr>
            <w:tcW w:w="598" w:type="dxa"/>
          </w:tcPr>
          <w:p w14:paraId="44F2F64D" w14:textId="77777777" w:rsidR="009354FD" w:rsidRPr="00CC4A81" w:rsidRDefault="009354FD" w:rsidP="00BD0DA3">
            <w:pPr>
              <w:jc w:val="both"/>
              <w:rPr>
                <w:rFonts w:ascii="Arial" w:hAnsi="Arial" w:cs="Arial"/>
                <w:sz w:val="16"/>
                <w:szCs w:val="16"/>
              </w:rPr>
            </w:pPr>
          </w:p>
        </w:tc>
      </w:tr>
      <w:tr w:rsidR="009354FD" w:rsidRPr="00CC4A81" w14:paraId="7A11371F" w14:textId="37DFB872" w:rsidTr="00BD0DA3">
        <w:trPr>
          <w:trHeight w:val="1372"/>
        </w:trPr>
        <w:tc>
          <w:tcPr>
            <w:tcW w:w="1497" w:type="dxa"/>
          </w:tcPr>
          <w:p w14:paraId="2C2769F5" w14:textId="30AA3DA2"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1281" w:type="dxa"/>
          </w:tcPr>
          <w:p w14:paraId="7F18A761"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kg</w:t>
            </w:r>
          </w:p>
        </w:tc>
        <w:tc>
          <w:tcPr>
            <w:tcW w:w="1394" w:type="dxa"/>
          </w:tcPr>
          <w:p w14:paraId="6FDA2A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3066" w:type="dxa"/>
          </w:tcPr>
          <w:p w14:paraId="1F8DF6A6" w14:textId="1E27B8E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EDCD55" wp14:editId="045C4DCC">
                  <wp:extent cx="1457325" cy="86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9777" cy="869961"/>
                          </a:xfrm>
                          <a:prstGeom prst="rect">
                            <a:avLst/>
                          </a:prstGeom>
                        </pic:spPr>
                      </pic:pic>
                    </a:graphicData>
                  </a:graphic>
                </wp:inline>
              </w:drawing>
            </w:r>
          </w:p>
        </w:tc>
        <w:tc>
          <w:tcPr>
            <w:tcW w:w="2019" w:type="dxa"/>
          </w:tcPr>
          <w:p w14:paraId="243BF1A2" w14:textId="169BDC9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69FC12" wp14:editId="5F04A739">
                  <wp:extent cx="1049572" cy="8693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1323" cy="879035"/>
                          </a:xfrm>
                          <a:prstGeom prst="rect">
                            <a:avLst/>
                          </a:prstGeom>
                        </pic:spPr>
                      </pic:pic>
                    </a:graphicData>
                  </a:graphic>
                </wp:inline>
              </w:drawing>
            </w:r>
          </w:p>
        </w:tc>
        <w:tc>
          <w:tcPr>
            <w:tcW w:w="1222" w:type="dxa"/>
          </w:tcPr>
          <w:p w14:paraId="2AB19797" w14:textId="77777777"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1CB3CA67" w14:textId="69ED914C" w:rsidR="009354FD" w:rsidRPr="00CC4A81" w:rsidRDefault="00FD78E0" w:rsidP="00BD0DA3">
            <w:pPr>
              <w:jc w:val="both"/>
              <w:rPr>
                <w:rFonts w:ascii="Arial" w:hAnsi="Arial" w:cs="Arial"/>
                <w:sz w:val="16"/>
                <w:szCs w:val="16"/>
              </w:rPr>
            </w:pPr>
            <w:r w:rsidRPr="00CC4A81">
              <w:rPr>
                <w:rFonts w:ascii="Arial" w:hAnsi="Arial" w:cs="Arial"/>
                <w:sz w:val="16"/>
                <w:szCs w:val="16"/>
              </w:rPr>
              <w:t>10</w:t>
            </w:r>
          </w:p>
        </w:tc>
      </w:tr>
      <w:tr w:rsidR="009354FD" w:rsidRPr="00CC4A81" w14:paraId="243B1DA7" w14:textId="386894DB" w:rsidTr="00BD0DA3">
        <w:trPr>
          <w:trHeight w:val="1410"/>
        </w:trPr>
        <w:tc>
          <w:tcPr>
            <w:tcW w:w="1497" w:type="dxa"/>
          </w:tcPr>
          <w:p w14:paraId="2B005577" w14:textId="2714028D"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Home Range</w:t>
            </w:r>
          </w:p>
        </w:tc>
        <w:tc>
          <w:tcPr>
            <w:tcW w:w="1281" w:type="dxa"/>
          </w:tcPr>
          <w:p w14:paraId="46DB84AE" w14:textId="3BA11E91" w:rsidR="009354FD" w:rsidRPr="00CC4A81" w:rsidRDefault="009354FD" w:rsidP="00BD0DA3">
            <w:pPr>
              <w:jc w:val="both"/>
              <w:rPr>
                <w:rFonts w:ascii="Arial" w:hAnsi="Arial" w:cs="Arial"/>
                <w:sz w:val="16"/>
                <w:szCs w:val="16"/>
              </w:rPr>
            </w:pPr>
            <w:r w:rsidRPr="00CC4A81">
              <w:rPr>
                <w:rFonts w:ascii="Arial" w:hAnsi="Arial" w:cs="Arial"/>
                <w:sz w:val="16"/>
                <w:szCs w:val="16"/>
              </w:rPr>
              <w:t>km2</w:t>
            </w:r>
          </w:p>
        </w:tc>
        <w:tc>
          <w:tcPr>
            <w:tcW w:w="1394" w:type="dxa"/>
          </w:tcPr>
          <w:p w14:paraId="6E7DE7DE" w14:textId="567DA9DF" w:rsidR="009354FD" w:rsidRPr="00CC4A81" w:rsidRDefault="009354FD" w:rsidP="00BD0DA3">
            <w:pPr>
              <w:jc w:val="both"/>
              <w:rPr>
                <w:rFonts w:ascii="Arial" w:hAnsi="Arial" w:cs="Arial"/>
                <w:sz w:val="16"/>
                <w:szCs w:val="16"/>
              </w:rPr>
            </w:pPr>
            <w:r w:rsidRPr="00CC4A81">
              <w:rPr>
                <w:rFonts w:ascii="Arial" w:hAnsi="Arial" w:cs="Arial"/>
                <w:sz w:val="16"/>
                <w:szCs w:val="16"/>
              </w:rPr>
              <w:t>?</w:t>
            </w:r>
          </w:p>
        </w:tc>
        <w:tc>
          <w:tcPr>
            <w:tcW w:w="3066" w:type="dxa"/>
          </w:tcPr>
          <w:p w14:paraId="6F3515A0" w14:textId="4D4D5C2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BD56AF6" wp14:editId="0F780CBE">
                  <wp:extent cx="1494845" cy="8378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6287" cy="844232"/>
                          </a:xfrm>
                          <a:prstGeom prst="rect">
                            <a:avLst/>
                          </a:prstGeom>
                        </pic:spPr>
                      </pic:pic>
                    </a:graphicData>
                  </a:graphic>
                </wp:inline>
              </w:drawing>
            </w:r>
          </w:p>
        </w:tc>
        <w:tc>
          <w:tcPr>
            <w:tcW w:w="2019" w:type="dxa"/>
          </w:tcPr>
          <w:p w14:paraId="628B7D34" w14:textId="0FE6843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96A6B07" wp14:editId="205730F7">
                  <wp:extent cx="1081377" cy="892238"/>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0150" cy="899476"/>
                          </a:xfrm>
                          <a:prstGeom prst="rect">
                            <a:avLst/>
                          </a:prstGeom>
                        </pic:spPr>
                      </pic:pic>
                    </a:graphicData>
                  </a:graphic>
                </wp:inline>
              </w:drawing>
            </w:r>
          </w:p>
        </w:tc>
        <w:tc>
          <w:tcPr>
            <w:tcW w:w="1222" w:type="dxa"/>
          </w:tcPr>
          <w:p w14:paraId="1C4F2B41" w14:textId="0169D3AC"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1F235B52" w14:textId="06A46BD0" w:rsidR="009354FD" w:rsidRPr="00CC4A81" w:rsidRDefault="00FD78E0" w:rsidP="00BD0DA3">
            <w:pPr>
              <w:jc w:val="both"/>
              <w:rPr>
                <w:rFonts w:ascii="Arial" w:hAnsi="Arial" w:cs="Arial"/>
                <w:sz w:val="16"/>
                <w:szCs w:val="16"/>
              </w:rPr>
            </w:pPr>
            <w:r w:rsidRPr="00CC4A81">
              <w:rPr>
                <w:rFonts w:ascii="Arial" w:hAnsi="Arial" w:cs="Arial"/>
                <w:sz w:val="16"/>
                <w:szCs w:val="16"/>
              </w:rPr>
              <w:t>45</w:t>
            </w:r>
          </w:p>
        </w:tc>
      </w:tr>
      <w:tr w:rsidR="009354FD" w:rsidRPr="00CC4A81" w14:paraId="38FB959B" w14:textId="2A731063" w:rsidTr="00BD0DA3">
        <w:trPr>
          <w:trHeight w:val="1410"/>
        </w:trPr>
        <w:tc>
          <w:tcPr>
            <w:tcW w:w="1497" w:type="dxa"/>
          </w:tcPr>
          <w:p w14:paraId="265E4222" w14:textId="46690670" w:rsidR="009354FD" w:rsidRPr="00CC4A81" w:rsidRDefault="009354FD" w:rsidP="00BD0DA3">
            <w:pPr>
              <w:jc w:val="both"/>
              <w:rPr>
                <w:rFonts w:ascii="Arial" w:hAnsi="Arial" w:cs="Arial"/>
                <w:sz w:val="16"/>
                <w:szCs w:val="16"/>
              </w:rPr>
            </w:pPr>
            <w:r w:rsidRPr="00CC4A81">
              <w:rPr>
                <w:rFonts w:ascii="Arial" w:hAnsi="Arial" w:cs="Arial"/>
                <w:sz w:val="16"/>
                <w:szCs w:val="16"/>
              </w:rPr>
              <w:t>Brain</w:t>
            </w:r>
          </w:p>
        </w:tc>
        <w:tc>
          <w:tcPr>
            <w:tcW w:w="1281" w:type="dxa"/>
          </w:tcPr>
          <w:p w14:paraId="091BCE5F" w14:textId="636EB410" w:rsidR="009354FD" w:rsidRPr="00CC4A81" w:rsidRDefault="009354FD" w:rsidP="00BD0DA3">
            <w:pPr>
              <w:jc w:val="both"/>
              <w:rPr>
                <w:rFonts w:ascii="Arial" w:hAnsi="Arial" w:cs="Arial"/>
                <w:sz w:val="16"/>
                <w:szCs w:val="16"/>
              </w:rPr>
            </w:pPr>
            <w:r w:rsidRPr="00CC4A81">
              <w:rPr>
                <w:rFonts w:ascii="Arial" w:hAnsi="Arial" w:cs="Arial"/>
                <w:sz w:val="16"/>
                <w:szCs w:val="16"/>
              </w:rPr>
              <w:t>mm3</w:t>
            </w:r>
          </w:p>
        </w:tc>
        <w:tc>
          <w:tcPr>
            <w:tcW w:w="1394" w:type="dxa"/>
          </w:tcPr>
          <w:p w14:paraId="0AC8D8F3" w14:textId="22D86FF3" w:rsidR="009354FD" w:rsidRPr="00CC4A81" w:rsidRDefault="009354FD" w:rsidP="00BD0DA3">
            <w:pPr>
              <w:jc w:val="both"/>
              <w:rPr>
                <w:rFonts w:ascii="Arial" w:hAnsi="Arial" w:cs="Arial"/>
                <w:sz w:val="16"/>
                <w:szCs w:val="16"/>
              </w:rPr>
            </w:pPr>
            <w:r w:rsidRPr="00CC4A81">
              <w:rPr>
                <w:rFonts w:ascii="Arial" w:hAnsi="Arial" w:cs="Arial"/>
                <w:sz w:val="16"/>
                <w:szCs w:val="16"/>
              </w:rPr>
              <w:t>Endocranial volume</w:t>
            </w:r>
          </w:p>
        </w:tc>
        <w:tc>
          <w:tcPr>
            <w:tcW w:w="3066" w:type="dxa"/>
          </w:tcPr>
          <w:p w14:paraId="56378BDD" w14:textId="7724AD73"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51F10A2" wp14:editId="764DDB94">
                  <wp:extent cx="1494845" cy="829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8575" cy="837103"/>
                          </a:xfrm>
                          <a:prstGeom prst="rect">
                            <a:avLst/>
                          </a:prstGeom>
                        </pic:spPr>
                      </pic:pic>
                    </a:graphicData>
                  </a:graphic>
                </wp:inline>
              </w:drawing>
            </w:r>
          </w:p>
        </w:tc>
        <w:tc>
          <w:tcPr>
            <w:tcW w:w="2019" w:type="dxa"/>
          </w:tcPr>
          <w:p w14:paraId="2BFD6FDC" w14:textId="34CADE8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C75474" wp14:editId="61DE8817">
                  <wp:extent cx="107315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155"/>
                          <a:stretch/>
                        </pic:blipFill>
                        <pic:spPr bwMode="auto">
                          <a:xfrm>
                            <a:off x="0" y="0"/>
                            <a:ext cx="1081939" cy="905244"/>
                          </a:xfrm>
                          <a:prstGeom prst="rect">
                            <a:avLst/>
                          </a:prstGeom>
                          <a:ln>
                            <a:noFill/>
                          </a:ln>
                          <a:extLst>
                            <a:ext uri="{53640926-AAD7-44D8-BBD7-CCE9431645EC}">
                              <a14:shadowObscured xmlns:a14="http://schemas.microsoft.com/office/drawing/2010/main"/>
                            </a:ext>
                          </a:extLst>
                        </pic:spPr>
                      </pic:pic>
                    </a:graphicData>
                  </a:graphic>
                </wp:inline>
              </w:drawing>
            </w:r>
          </w:p>
        </w:tc>
        <w:tc>
          <w:tcPr>
            <w:tcW w:w="1222" w:type="dxa"/>
          </w:tcPr>
          <w:p w14:paraId="34B904D8" w14:textId="68D08324"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&lt;EndNote&gt;&lt;Cite&gt;&lt;Author&gt;Michaud&lt;/Author&gt;&lt;Year&gt;2022&lt;/Year&gt;&lt;RecNum&gt;601&lt;/RecNum&gt;&lt;DisplayText&gt;(Michaud et al., 2022)&lt;/DisplayText&gt;&lt;record&gt;&lt;rec-number&gt;601&lt;/rec-number&gt;&lt;foreign-keys&gt;&lt;key app="EN" db-id="a9aw0atab92x0ledv2kxwsvmdfttad9p2fez" timestamp="1664320657" guid="3efc9765-9ff2-42bb-8ca2-eedc9d5d7acf"&gt;601&lt;/key&gt;&lt;/foreign-keys&gt;&lt;ref-type name="Journal Article"&gt;17&lt;/ref-type&gt;&lt;contributors&gt;&lt;authors&gt;&lt;author&gt;Michaud, M.&lt;/author&gt;&lt;author&gt;Toussaint, S. L. D.&lt;/author&gt;&lt;author&gt;Gilissen, E.&lt;/author&gt;&lt;/authors&gt;&lt;/contributors&gt;&lt;auth-address&gt;Department of African Zoology, Royal Museum for Central Africa, Tervuren, Belgium. margot.michaud@mnhn.fr.&amp;#xD;AG Vergleichende Zoologie, Institut für Biologie, Humboldt Universität zu Berlin, Berlin, Germany.&amp;#xD;Department of African Zoology, Royal Museum for Central Africa, Tervuren, Belgium.&amp;#xD;Laboratory of Histology and Neuropathology, Université Libre de Bruxelles, Brussels, Belgium.&lt;/auth-address&gt;&lt;titles&gt;&lt;title&gt;The impact of environmental factors on the evolution of brain size in carnivorans&lt;/title&gt;&lt;secondary-title&gt;Commun Biol&lt;/secondary-title&gt;&lt;/titles&gt;&lt;periodical&gt;&lt;full-title&gt;Communications Biology&lt;/full-title&gt;&lt;abbr-1&gt;Commun Biol&lt;/abbr-1&gt;&lt;/periodical&gt;&lt;pages&gt;998&lt;/pages&gt;&lt;volume&gt;5&lt;/volume&gt;&lt;number&gt;1&lt;/number&gt;&lt;edition&gt;20220921&lt;/edition&gt;&lt;keywords&gt;&lt;keyword&gt;Animals&lt;/keyword&gt;&lt;keyword&gt;Biological Evolution&lt;/keyword&gt;&lt;keyword&gt;Brain/physiology&lt;/keyword&gt;&lt;keyword&gt;*Carnivora&lt;/keyword&gt;&lt;keyword&gt;*Fossils&lt;/keyword&gt;&lt;keyword&gt;Organ Size&lt;/keyword&gt;&lt;/keywords&gt;&lt;dates&gt;&lt;year&gt;2022&lt;/year&gt;&lt;pub-dates&gt;&lt;date&gt;Sep 21&lt;/date&gt;&lt;/pub-dates&gt;&lt;/dates&gt;&lt;isbn&gt;2399-3642&lt;/isbn&gt;&lt;accession-num&gt;36130990&lt;/accession-num&gt;&lt;urls&gt;&lt;/urls&gt;&lt;custom1&gt;The authors declare no competing interests.&lt;/custom1&gt;&lt;custom2&gt;PMC9492690&lt;/custom2&gt;&lt;electronic-resource-num&gt;10.1038/s42003-022-03748-4&lt;/electronic-resource-num&gt;&lt;remote-database-provider&gt;NLM&lt;/remote-database-provider&gt;&lt;language&gt;eng&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(Michaud et al., 2022)</w:t>
            </w:r>
            <w:r w:rsidRPr="00CC4A81">
              <w:rPr>
                <w:rFonts w:ascii="Arial" w:hAnsi="Arial" w:cs="Arial"/>
                <w:sz w:val="16"/>
                <w:szCs w:val="16"/>
              </w:rPr>
              <w:fldChar w:fldCharType="end"/>
            </w:r>
          </w:p>
        </w:tc>
        <w:tc>
          <w:tcPr>
            <w:tcW w:w="598" w:type="dxa"/>
          </w:tcPr>
          <w:p w14:paraId="1B487744" w14:textId="78D365D9" w:rsidR="009354FD" w:rsidRPr="00CC4A81" w:rsidRDefault="00FD78E0" w:rsidP="00BD0DA3">
            <w:pPr>
              <w:jc w:val="both"/>
              <w:rPr>
                <w:rFonts w:ascii="Arial" w:hAnsi="Arial" w:cs="Arial"/>
                <w:sz w:val="16"/>
                <w:szCs w:val="16"/>
              </w:rPr>
            </w:pPr>
            <w:r w:rsidRPr="00CC4A81">
              <w:rPr>
                <w:rFonts w:ascii="Arial" w:hAnsi="Arial" w:cs="Arial"/>
                <w:sz w:val="16"/>
                <w:szCs w:val="16"/>
              </w:rPr>
              <w:t>28</w:t>
            </w:r>
          </w:p>
        </w:tc>
      </w:tr>
      <w:tr w:rsidR="009354FD" w:rsidRPr="00CC4A81" w14:paraId="63544F51" w14:textId="46142240" w:rsidTr="00BD0DA3">
        <w:trPr>
          <w:trHeight w:val="1460"/>
        </w:trPr>
        <w:tc>
          <w:tcPr>
            <w:tcW w:w="1497" w:type="dxa"/>
          </w:tcPr>
          <w:p w14:paraId="366CA3C2" w14:textId="2B372FC7" w:rsidR="009354FD" w:rsidRPr="00CC4A81" w:rsidRDefault="009354FD" w:rsidP="00BD0DA3">
            <w:pPr>
              <w:jc w:val="both"/>
              <w:rPr>
                <w:rFonts w:ascii="Arial" w:hAnsi="Arial" w:cs="Arial"/>
                <w:sz w:val="16"/>
                <w:szCs w:val="16"/>
              </w:rPr>
            </w:pPr>
            <w:r w:rsidRPr="00CC4A81">
              <w:rPr>
                <w:rFonts w:ascii="Arial" w:hAnsi="Arial" w:cs="Arial"/>
                <w:sz w:val="16"/>
                <w:szCs w:val="16"/>
              </w:rPr>
              <w:t>EQ</w:t>
            </w:r>
          </w:p>
        </w:tc>
        <w:tc>
          <w:tcPr>
            <w:tcW w:w="1281" w:type="dxa"/>
          </w:tcPr>
          <w:p w14:paraId="00D31F46" w14:textId="36C14F9D" w:rsidR="009354FD" w:rsidRPr="00CC4A81" w:rsidRDefault="00BD0DA3" w:rsidP="00BD0DA3">
            <w:pPr>
              <w:jc w:val="both"/>
              <w:rPr>
                <w:rFonts w:ascii="Arial" w:hAnsi="Arial" w:cs="Arial"/>
                <w:sz w:val="16"/>
                <w:szCs w:val="16"/>
              </w:rPr>
            </w:pPr>
            <w:r w:rsidRPr="00CC4A81">
              <w:rPr>
                <w:rFonts w:ascii="Arial" w:hAnsi="Arial" w:cs="Arial"/>
                <w:sz w:val="16"/>
                <w:szCs w:val="16"/>
              </w:rPr>
              <w:t>I</w:t>
            </w:r>
            <w:r w:rsidR="009354FD" w:rsidRPr="00CC4A81">
              <w:rPr>
                <w:rFonts w:ascii="Arial" w:hAnsi="Arial" w:cs="Arial"/>
                <w:sz w:val="16"/>
                <w:szCs w:val="16"/>
              </w:rPr>
              <w:t>ndex</w:t>
            </w:r>
          </w:p>
        </w:tc>
        <w:tc>
          <w:tcPr>
            <w:tcW w:w="1394" w:type="dxa"/>
          </w:tcPr>
          <w:p w14:paraId="3E637315" w14:textId="0EA67122" w:rsidR="009354FD" w:rsidRPr="00CC4A81" w:rsidRDefault="009354FD" w:rsidP="00BD0DA3">
            <w:pPr>
              <w:jc w:val="both"/>
              <w:rPr>
                <w:rFonts w:ascii="Arial" w:hAnsi="Arial" w:cs="Arial"/>
                <w:sz w:val="16"/>
                <w:szCs w:val="16"/>
              </w:rPr>
            </w:pPr>
            <w:r w:rsidRPr="00CC4A81">
              <w:rPr>
                <w:rFonts w:ascii="Arial" w:hAnsi="Arial" w:cs="Arial"/>
                <w:sz w:val="16"/>
                <w:szCs w:val="16"/>
              </w:rPr>
              <w:t>Derived using CEQ formula</w:t>
            </w:r>
          </w:p>
        </w:tc>
        <w:tc>
          <w:tcPr>
            <w:tcW w:w="3066" w:type="dxa"/>
          </w:tcPr>
          <w:p w14:paraId="0842BE61" w14:textId="79245E6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346CC06" wp14:editId="51A0663D">
                  <wp:extent cx="1614114" cy="933160"/>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5595" cy="945579"/>
                          </a:xfrm>
                          <a:prstGeom prst="rect">
                            <a:avLst/>
                          </a:prstGeom>
                        </pic:spPr>
                      </pic:pic>
                    </a:graphicData>
                  </a:graphic>
                </wp:inline>
              </w:drawing>
            </w:r>
          </w:p>
        </w:tc>
        <w:tc>
          <w:tcPr>
            <w:tcW w:w="2019" w:type="dxa"/>
          </w:tcPr>
          <w:p w14:paraId="038E54B3" w14:textId="0F8464A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168128" wp14:editId="2567E01D">
                  <wp:extent cx="1073426" cy="8890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9819" cy="894354"/>
                          </a:xfrm>
                          <a:prstGeom prst="rect">
                            <a:avLst/>
                          </a:prstGeom>
                        </pic:spPr>
                      </pic:pic>
                    </a:graphicData>
                  </a:graphic>
                </wp:inline>
              </w:drawing>
            </w:r>
          </w:p>
        </w:tc>
        <w:tc>
          <w:tcPr>
            <w:tcW w:w="1222" w:type="dxa"/>
          </w:tcPr>
          <w:p w14:paraId="0654191E" w14:textId="141F4343"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&lt;EndNote&gt;&lt;Cite&gt;&lt;Author&gt;Chambers&lt;/Author&gt;&lt;Year&gt;2021&lt;/Year&gt;&lt;RecNum&gt;568&lt;/RecNum&gt;&lt;DisplayText&gt;(Chambers et al., 2021)&lt;/DisplayText&gt;&lt;record&gt;&lt;rec-number&gt;568&lt;/rec-number&gt;&lt;foreign-keys&gt;&lt;key app="EN" db-id="a9aw0atab92x0ledv2kxwsvmdfttad9p2fez" timestamp="1658202470" guid="08581d1a-6f04-45e9-b51b-eeeb70b43ca5"&gt;568&lt;/key&gt;&lt;/foreign-keys&gt;&lt;ref-type name="Journal Article"&gt;17&lt;/ref-type&gt;&lt;contributors&gt;&lt;authors&gt;&lt;author&gt;Chambers, Helen Rebecca&lt;/author&gt;&lt;author&gt;Heldstab, Sandra Andrea&lt;/author&gt;&lt;author&gt;O’Hara, Sean J.&lt;/author&gt;&lt;/authors&gt;&lt;/contributors&gt;&lt;titles&gt;&lt;title&gt;Why big brains? A comparison of models for both primate and carnivore brain size evolution&lt;/title&gt;&lt;secondary-title&gt;PLOS ONE&lt;/secondary-title&gt;&lt;/titles&gt;&lt;periodical&gt;&lt;full-title&gt;PLoS ONE&lt;/full-title&gt;&lt;abbr-1&gt;PLoS ONE&lt;/abbr-1&gt;&lt;abbr-2&gt;PLoS. ONE&lt;/abbr-2&gt;&lt;/periodical&gt;&lt;pages&gt;e0261185&lt;/pages&gt;&lt;volume&gt;16&lt;/volume&gt;&lt;number&gt;12&lt;/number&gt;&lt;dates&gt;&lt;year&gt;2021&lt;/year&gt;&lt;/dates&gt;&lt;publisher&gt;Public Library of Science&lt;/publisher&gt;&lt;urls&gt;&lt;related-urls&gt;&lt;url&gt;https://doi.org/10.1371/journal.pone.0261185&lt;/url&gt;&lt;/related-urls&gt;&lt;/urls&gt;&lt;electronic-resource-num&gt;10.1371/journal.pone.0261185&lt;/electronic-resource-num&gt;&lt;/record&gt;&lt;/Cite&gt;&lt;/EndNote&gt;</w:instrText>
            </w:r>
            <w:r w:rsidRPr="00CC4A81">
              <w:rPr>
                <w:rFonts w:ascii="Arial" w:hAnsi="Arial" w:cs="Arial"/>
                <w:sz w:val="16"/>
                <w:szCs w:val="16"/>
              </w:rPr>
              <w:fldChar w:fldCharType="separate"/>
            </w:r>
            <w:r w:rsidRPr="00CC4A81">
              <w:rPr>
                <w:rFonts w:ascii="Arial" w:hAnsi="Arial" w:cs="Arial"/>
                <w:noProof/>
                <w:sz w:val="16"/>
                <w:szCs w:val="16"/>
              </w:rPr>
              <w:t>(Chambers et al., 2021)</w:t>
            </w:r>
            <w:r w:rsidRPr="00CC4A81">
              <w:rPr>
                <w:rFonts w:ascii="Arial" w:hAnsi="Arial" w:cs="Arial"/>
                <w:sz w:val="16"/>
                <w:szCs w:val="16"/>
              </w:rPr>
              <w:fldChar w:fldCharType="end"/>
            </w:r>
          </w:p>
        </w:tc>
        <w:tc>
          <w:tcPr>
            <w:tcW w:w="598" w:type="dxa"/>
          </w:tcPr>
          <w:p w14:paraId="0D72D415" w14:textId="1DFB120E"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7B2A16B2" w14:textId="093EF383" w:rsidTr="00BD0DA3">
        <w:trPr>
          <w:trHeight w:val="1523"/>
        </w:trPr>
        <w:tc>
          <w:tcPr>
            <w:tcW w:w="1497" w:type="dxa"/>
          </w:tcPr>
          <w:p w14:paraId="3CCADA1C" w14:textId="0E879AAA" w:rsidR="009354FD" w:rsidRPr="00CC4A81" w:rsidRDefault="009354FD" w:rsidP="00BD0DA3">
            <w:pPr>
              <w:jc w:val="both"/>
              <w:rPr>
                <w:rFonts w:ascii="Arial" w:hAnsi="Arial" w:cs="Arial"/>
                <w:sz w:val="16"/>
                <w:szCs w:val="16"/>
              </w:rPr>
            </w:pPr>
            <w:r w:rsidRPr="00CC4A81">
              <w:rPr>
                <w:rFonts w:ascii="Arial" w:hAnsi="Arial" w:cs="Arial"/>
                <w:sz w:val="16"/>
                <w:szCs w:val="16"/>
              </w:rPr>
              <w:t>PC</w:t>
            </w:r>
          </w:p>
        </w:tc>
        <w:tc>
          <w:tcPr>
            <w:tcW w:w="1281" w:type="dxa"/>
          </w:tcPr>
          <w:p w14:paraId="4D1E25F5" w14:textId="034531AC" w:rsidR="009354FD" w:rsidRPr="00CC4A81" w:rsidRDefault="009354FD" w:rsidP="00BD0DA3">
            <w:pPr>
              <w:jc w:val="both"/>
              <w:rPr>
                <w:rFonts w:ascii="Arial" w:hAnsi="Arial" w:cs="Arial"/>
                <w:sz w:val="16"/>
                <w:szCs w:val="16"/>
              </w:rPr>
            </w:pPr>
            <w:r w:rsidRPr="00CC4A81">
              <w:rPr>
                <w:rFonts w:ascii="Arial" w:hAnsi="Arial" w:cs="Arial"/>
                <w:sz w:val="16"/>
                <w:szCs w:val="16"/>
              </w:rPr>
              <w:t>PC score</w:t>
            </w:r>
          </w:p>
        </w:tc>
        <w:tc>
          <w:tcPr>
            <w:tcW w:w="1394" w:type="dxa"/>
          </w:tcPr>
          <w:p w14:paraId="18A31447" w14:textId="422971E2"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15FF3893" w14:textId="4088892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1021BBE" wp14:editId="11824CC8">
                  <wp:extent cx="1613535" cy="9212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5571" cy="928131"/>
                          </a:xfrm>
                          <a:prstGeom prst="rect">
                            <a:avLst/>
                          </a:prstGeom>
                        </pic:spPr>
                      </pic:pic>
                    </a:graphicData>
                  </a:graphic>
                </wp:inline>
              </w:drawing>
            </w:r>
          </w:p>
        </w:tc>
        <w:tc>
          <w:tcPr>
            <w:tcW w:w="2019" w:type="dxa"/>
          </w:tcPr>
          <w:p w14:paraId="7C6B364A" w14:textId="28A0B36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80ECF9B" wp14:editId="5C9FB279">
                  <wp:extent cx="1144988"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4308" cy="980098"/>
                          </a:xfrm>
                          <a:prstGeom prst="rect">
                            <a:avLst/>
                          </a:prstGeom>
                        </pic:spPr>
                      </pic:pic>
                    </a:graphicData>
                  </a:graphic>
                </wp:inline>
              </w:drawing>
            </w:r>
          </w:p>
        </w:tc>
        <w:tc>
          <w:tcPr>
            <w:tcW w:w="1222" w:type="dxa"/>
          </w:tcPr>
          <w:p w14:paraId="1956123D" w14:textId="4684C6A8"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F109FD0" w14:textId="7244E4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37B55FF5" w14:textId="4BCFC362" w:rsidTr="00BD0DA3">
        <w:trPr>
          <w:trHeight w:val="1448"/>
        </w:trPr>
        <w:tc>
          <w:tcPr>
            <w:tcW w:w="1497" w:type="dxa"/>
          </w:tcPr>
          <w:p w14:paraId="61A7C1EE" w14:textId="67812216" w:rsidR="009354FD" w:rsidRPr="00CC4A81" w:rsidRDefault="009354FD" w:rsidP="00BD0DA3">
            <w:pPr>
              <w:jc w:val="both"/>
              <w:rPr>
                <w:rFonts w:ascii="Arial" w:hAnsi="Arial" w:cs="Arial"/>
                <w:sz w:val="16"/>
                <w:szCs w:val="16"/>
              </w:rPr>
            </w:pPr>
            <w:r w:rsidRPr="00CC4A81">
              <w:rPr>
                <w:rFonts w:ascii="Arial" w:hAnsi="Arial" w:cs="Arial"/>
                <w:sz w:val="16"/>
                <w:szCs w:val="16"/>
              </w:rPr>
              <w:t>BMR</w:t>
            </w:r>
          </w:p>
        </w:tc>
        <w:tc>
          <w:tcPr>
            <w:tcW w:w="1281" w:type="dxa"/>
          </w:tcPr>
          <w:p w14:paraId="7BC7AC29" w14:textId="209B65DE" w:rsidR="009354FD" w:rsidRPr="00CC4A81" w:rsidRDefault="009354FD" w:rsidP="00BD0DA3">
            <w:pPr>
              <w:jc w:val="both"/>
              <w:rPr>
                <w:rFonts w:ascii="Arial" w:hAnsi="Arial" w:cs="Arial"/>
                <w:sz w:val="16"/>
                <w:szCs w:val="16"/>
              </w:rPr>
            </w:pPr>
            <w:r w:rsidRPr="00CC4A81">
              <w:rPr>
                <w:rFonts w:ascii="Arial" w:hAnsi="Arial" w:cs="Arial"/>
                <w:sz w:val="16"/>
                <w:szCs w:val="16"/>
              </w:rPr>
              <w:t>ml O2 hr</w:t>
            </w:r>
            <w:r w:rsidRPr="00CC4A81">
              <w:rPr>
                <w:rFonts w:ascii="Arial" w:hAnsi="Arial" w:cs="Arial"/>
                <w:sz w:val="16"/>
                <w:szCs w:val="16"/>
                <w:vertAlign w:val="superscript"/>
              </w:rPr>
              <w:t>-1</w:t>
            </w:r>
          </w:p>
        </w:tc>
        <w:tc>
          <w:tcPr>
            <w:tcW w:w="1394" w:type="dxa"/>
          </w:tcPr>
          <w:p w14:paraId="3624A5E5" w14:textId="049FBBC9" w:rsidR="009354FD" w:rsidRPr="00CC4A81" w:rsidRDefault="009354FD" w:rsidP="00BD0DA3">
            <w:pPr>
              <w:jc w:val="both"/>
              <w:rPr>
                <w:rFonts w:ascii="Arial" w:hAnsi="Arial" w:cs="Arial"/>
                <w:sz w:val="16"/>
                <w:szCs w:val="16"/>
              </w:rPr>
            </w:pPr>
          </w:p>
        </w:tc>
        <w:tc>
          <w:tcPr>
            <w:tcW w:w="3066" w:type="dxa"/>
          </w:tcPr>
          <w:p w14:paraId="23CAD761" w14:textId="141E49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8EDF478" wp14:editId="46C06124">
                  <wp:extent cx="1661311"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0201" cy="927287"/>
                          </a:xfrm>
                          <a:prstGeom prst="rect">
                            <a:avLst/>
                          </a:prstGeom>
                        </pic:spPr>
                      </pic:pic>
                    </a:graphicData>
                  </a:graphic>
                </wp:inline>
              </w:drawing>
            </w:r>
          </w:p>
        </w:tc>
        <w:tc>
          <w:tcPr>
            <w:tcW w:w="2019" w:type="dxa"/>
          </w:tcPr>
          <w:p w14:paraId="27CFD888" w14:textId="6AF9C5D3" w:rsidR="009354FD" w:rsidRPr="00CC4A81" w:rsidRDefault="009354FD" w:rsidP="00BD0DA3">
            <w:pPr>
              <w:jc w:val="both"/>
              <w:rPr>
                <w:rFonts w:ascii="Arial" w:hAnsi="Arial" w:cs="Arial"/>
                <w:sz w:val="16"/>
                <w:szCs w:val="16"/>
              </w:rPr>
            </w:pPr>
          </w:p>
        </w:tc>
        <w:tc>
          <w:tcPr>
            <w:tcW w:w="1222" w:type="dxa"/>
          </w:tcPr>
          <w:p w14:paraId="0F85E8C0" w14:textId="10E2288D"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7C8751C0" w14:textId="20AE72A1" w:rsidR="009354FD" w:rsidRPr="00CC4A81" w:rsidRDefault="00FD78E0" w:rsidP="00BD0DA3">
            <w:pPr>
              <w:jc w:val="both"/>
              <w:rPr>
                <w:rFonts w:ascii="Arial" w:hAnsi="Arial" w:cs="Arial"/>
                <w:sz w:val="16"/>
                <w:szCs w:val="16"/>
              </w:rPr>
            </w:pPr>
            <w:r w:rsidRPr="00CC4A81">
              <w:rPr>
                <w:rFonts w:ascii="Arial" w:hAnsi="Arial" w:cs="Arial"/>
                <w:sz w:val="16"/>
                <w:szCs w:val="16"/>
              </w:rPr>
              <w:t>0</w:t>
            </w:r>
          </w:p>
        </w:tc>
      </w:tr>
      <w:tr w:rsidR="009354FD" w:rsidRPr="00CC4A81" w14:paraId="6D0DEB38" w14:textId="6E583A11" w:rsidTr="00BD0DA3">
        <w:trPr>
          <w:trHeight w:val="1585"/>
        </w:trPr>
        <w:tc>
          <w:tcPr>
            <w:tcW w:w="1497" w:type="dxa"/>
          </w:tcPr>
          <w:p w14:paraId="55329C06" w14:textId="02A7CB39" w:rsidR="009354FD" w:rsidRPr="00CC4A81" w:rsidRDefault="009354FD" w:rsidP="00BD0DA3">
            <w:pPr>
              <w:jc w:val="both"/>
              <w:rPr>
                <w:rFonts w:ascii="Arial" w:hAnsi="Arial" w:cs="Arial"/>
                <w:sz w:val="16"/>
                <w:szCs w:val="16"/>
              </w:rPr>
            </w:pPr>
            <w:r w:rsidRPr="00CC4A81">
              <w:rPr>
                <w:rFonts w:ascii="Arial" w:hAnsi="Arial" w:cs="Arial"/>
                <w:sz w:val="16"/>
                <w:szCs w:val="16"/>
              </w:rPr>
              <w:t>Litter size</w:t>
            </w:r>
          </w:p>
        </w:tc>
        <w:tc>
          <w:tcPr>
            <w:tcW w:w="1281" w:type="dxa"/>
          </w:tcPr>
          <w:p w14:paraId="1198680D" w14:textId="4504C76F" w:rsidR="009354FD" w:rsidRPr="00CC4A81" w:rsidRDefault="009354FD" w:rsidP="00BD0DA3">
            <w:pPr>
              <w:jc w:val="both"/>
              <w:rPr>
                <w:rFonts w:ascii="Arial" w:hAnsi="Arial" w:cs="Arial"/>
                <w:sz w:val="16"/>
                <w:szCs w:val="16"/>
              </w:rPr>
            </w:pPr>
            <w:r w:rsidRPr="00CC4A81">
              <w:rPr>
                <w:rFonts w:ascii="Arial" w:hAnsi="Arial" w:cs="Arial"/>
                <w:sz w:val="16"/>
                <w:szCs w:val="16"/>
              </w:rPr>
              <w:t>number</w:t>
            </w:r>
          </w:p>
        </w:tc>
        <w:tc>
          <w:tcPr>
            <w:tcW w:w="1394" w:type="dxa"/>
          </w:tcPr>
          <w:p w14:paraId="1EDC7458" w14:textId="21B6FFFE" w:rsidR="009354FD" w:rsidRPr="00CC4A81" w:rsidRDefault="009354FD" w:rsidP="00BD0DA3">
            <w:pPr>
              <w:jc w:val="both"/>
              <w:rPr>
                <w:rFonts w:ascii="Arial" w:hAnsi="Arial" w:cs="Arial"/>
                <w:sz w:val="16"/>
                <w:szCs w:val="16"/>
              </w:rPr>
            </w:pPr>
            <w:r w:rsidRPr="00CC4A81">
              <w:rPr>
                <w:rFonts w:ascii="Arial" w:hAnsi="Arial" w:cs="Arial"/>
                <w:sz w:val="16"/>
                <w:szCs w:val="16"/>
              </w:rPr>
              <w:t>Number of offspring per litter</w:t>
            </w:r>
          </w:p>
        </w:tc>
        <w:tc>
          <w:tcPr>
            <w:tcW w:w="3066" w:type="dxa"/>
          </w:tcPr>
          <w:p w14:paraId="57DDA4F3" w14:textId="369EE4D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B6502D9" wp14:editId="7FD87145">
                  <wp:extent cx="1709531" cy="10130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260"/>
                          <a:stretch/>
                        </pic:blipFill>
                        <pic:spPr bwMode="auto">
                          <a:xfrm>
                            <a:off x="0" y="0"/>
                            <a:ext cx="1734183" cy="1027620"/>
                          </a:xfrm>
                          <a:prstGeom prst="rect">
                            <a:avLst/>
                          </a:prstGeom>
                          <a:ln>
                            <a:noFill/>
                          </a:ln>
                          <a:extLst>
                            <a:ext uri="{53640926-AAD7-44D8-BBD7-CCE9431645EC}">
                              <a14:shadowObscured xmlns:a14="http://schemas.microsoft.com/office/drawing/2010/main"/>
                            </a:ext>
                          </a:extLst>
                        </pic:spPr>
                      </pic:pic>
                    </a:graphicData>
                  </a:graphic>
                </wp:inline>
              </w:drawing>
            </w:r>
          </w:p>
        </w:tc>
        <w:tc>
          <w:tcPr>
            <w:tcW w:w="2019" w:type="dxa"/>
          </w:tcPr>
          <w:p w14:paraId="41A768A7" w14:textId="1C26B00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33BCE98" wp14:editId="7E9DF82C">
                  <wp:extent cx="1113182" cy="9695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22777" cy="977910"/>
                          </a:xfrm>
                          <a:prstGeom prst="rect">
                            <a:avLst/>
                          </a:prstGeom>
                        </pic:spPr>
                      </pic:pic>
                    </a:graphicData>
                  </a:graphic>
                </wp:inline>
              </w:drawing>
            </w:r>
          </w:p>
        </w:tc>
        <w:tc>
          <w:tcPr>
            <w:tcW w:w="1222" w:type="dxa"/>
          </w:tcPr>
          <w:p w14:paraId="460BD9CB" w14:textId="2F82F0EE"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9B8A02D" w14:textId="49D58DD1"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433D794B" w14:textId="4AE5BDE2" w:rsidTr="00BD0DA3">
        <w:trPr>
          <w:trHeight w:val="1523"/>
        </w:trPr>
        <w:tc>
          <w:tcPr>
            <w:tcW w:w="1497" w:type="dxa"/>
          </w:tcPr>
          <w:p w14:paraId="4E0D5EFF" w14:textId="5420D7F5" w:rsidR="009354FD" w:rsidRPr="00CC4A81" w:rsidRDefault="009354FD" w:rsidP="00BD0DA3">
            <w:pPr>
              <w:jc w:val="both"/>
              <w:rPr>
                <w:rFonts w:ascii="Arial" w:hAnsi="Arial" w:cs="Arial"/>
                <w:sz w:val="16"/>
                <w:szCs w:val="16"/>
              </w:rPr>
            </w:pPr>
            <w:r w:rsidRPr="00CC4A81">
              <w:rPr>
                <w:rFonts w:ascii="Arial" w:hAnsi="Arial" w:cs="Arial"/>
                <w:sz w:val="16"/>
                <w:szCs w:val="16"/>
              </w:rPr>
              <w:t>Shannon index of diet</w:t>
            </w:r>
          </w:p>
        </w:tc>
        <w:tc>
          <w:tcPr>
            <w:tcW w:w="1281" w:type="dxa"/>
          </w:tcPr>
          <w:p w14:paraId="72023CFE" w14:textId="40005F6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5AEACCBD" w14:textId="5D8A690D" w:rsidR="009354FD" w:rsidRPr="00CC4A81" w:rsidRDefault="009354FD" w:rsidP="00BD0DA3">
            <w:pPr>
              <w:jc w:val="both"/>
              <w:rPr>
                <w:rFonts w:ascii="Arial" w:hAnsi="Arial" w:cs="Arial"/>
                <w:sz w:val="16"/>
                <w:szCs w:val="16"/>
              </w:rPr>
            </w:pPr>
          </w:p>
        </w:tc>
        <w:tc>
          <w:tcPr>
            <w:tcW w:w="3066" w:type="dxa"/>
          </w:tcPr>
          <w:p w14:paraId="0847BD7F" w14:textId="2700C450"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378037B" wp14:editId="6D25FA28">
                  <wp:extent cx="1669774" cy="96758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2946" cy="975218"/>
                          </a:xfrm>
                          <a:prstGeom prst="rect">
                            <a:avLst/>
                          </a:prstGeom>
                        </pic:spPr>
                      </pic:pic>
                    </a:graphicData>
                  </a:graphic>
                </wp:inline>
              </w:drawing>
            </w:r>
          </w:p>
        </w:tc>
        <w:tc>
          <w:tcPr>
            <w:tcW w:w="2019" w:type="dxa"/>
          </w:tcPr>
          <w:p w14:paraId="61430FAE" w14:textId="0EF5095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9747B3D" wp14:editId="611B93D2">
                  <wp:extent cx="1144905" cy="974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296" cy="980378"/>
                          </a:xfrm>
                          <a:prstGeom prst="rect">
                            <a:avLst/>
                          </a:prstGeom>
                        </pic:spPr>
                      </pic:pic>
                    </a:graphicData>
                  </a:graphic>
                </wp:inline>
              </w:drawing>
            </w:r>
          </w:p>
        </w:tc>
        <w:tc>
          <w:tcPr>
            <w:tcW w:w="1222" w:type="dxa"/>
          </w:tcPr>
          <w:p w14:paraId="2B87FFB4" w14:textId="08A655EC" w:rsidR="009354FD" w:rsidRPr="00CC4A81" w:rsidRDefault="009354FD" w:rsidP="00BD0DA3">
            <w:pPr>
              <w:jc w:val="both"/>
              <w:rPr>
                <w:rFonts w:ascii="Arial" w:hAnsi="Arial" w:cs="Arial"/>
                <w:sz w:val="16"/>
                <w:szCs w:val="16"/>
              </w:rPr>
            </w:pPr>
          </w:p>
        </w:tc>
        <w:tc>
          <w:tcPr>
            <w:tcW w:w="598" w:type="dxa"/>
          </w:tcPr>
          <w:p w14:paraId="6AB25147" w14:textId="71DF8E01"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1F103C05" w14:textId="55E50A40" w:rsidTr="00BD0DA3">
        <w:trPr>
          <w:trHeight w:val="1510"/>
        </w:trPr>
        <w:tc>
          <w:tcPr>
            <w:tcW w:w="1497" w:type="dxa"/>
          </w:tcPr>
          <w:p w14:paraId="00913E53" w14:textId="11F56BBD" w:rsidR="009354FD" w:rsidRPr="00CC4A81" w:rsidRDefault="009354FD" w:rsidP="00BD0DA3">
            <w:pPr>
              <w:jc w:val="both"/>
              <w:rPr>
                <w:rFonts w:ascii="Arial" w:hAnsi="Arial" w:cs="Arial"/>
                <w:sz w:val="16"/>
                <w:szCs w:val="16"/>
              </w:rPr>
            </w:pPr>
            <w:r w:rsidRPr="00CC4A81">
              <w:rPr>
                <w:rFonts w:ascii="Arial" w:hAnsi="Arial" w:cs="Arial"/>
                <w:sz w:val="16"/>
                <w:szCs w:val="16"/>
              </w:rPr>
              <w:t>Simpson index of diet</w:t>
            </w:r>
          </w:p>
        </w:tc>
        <w:tc>
          <w:tcPr>
            <w:tcW w:w="1281" w:type="dxa"/>
          </w:tcPr>
          <w:p w14:paraId="5F10A030" w14:textId="5310E45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1BDE2775" w14:textId="77777777" w:rsidR="009354FD" w:rsidRPr="00CC4A81" w:rsidRDefault="009354FD" w:rsidP="00BD0DA3">
            <w:pPr>
              <w:jc w:val="both"/>
              <w:rPr>
                <w:rFonts w:ascii="Arial" w:hAnsi="Arial" w:cs="Arial"/>
                <w:sz w:val="16"/>
                <w:szCs w:val="16"/>
              </w:rPr>
            </w:pPr>
          </w:p>
        </w:tc>
        <w:tc>
          <w:tcPr>
            <w:tcW w:w="3066" w:type="dxa"/>
          </w:tcPr>
          <w:p w14:paraId="349C8687" w14:textId="4530CC3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C16D46F" wp14:editId="67805A95">
                  <wp:extent cx="1732717" cy="9144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0366" cy="918437"/>
                          </a:xfrm>
                          <a:prstGeom prst="rect">
                            <a:avLst/>
                          </a:prstGeom>
                        </pic:spPr>
                      </pic:pic>
                    </a:graphicData>
                  </a:graphic>
                </wp:inline>
              </w:drawing>
            </w:r>
          </w:p>
        </w:tc>
        <w:tc>
          <w:tcPr>
            <w:tcW w:w="2019" w:type="dxa"/>
          </w:tcPr>
          <w:p w14:paraId="73E1A668" w14:textId="057D12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A32CE50" wp14:editId="2579B737">
                  <wp:extent cx="1144905" cy="94443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2125" cy="950391"/>
                          </a:xfrm>
                          <a:prstGeom prst="rect">
                            <a:avLst/>
                          </a:prstGeom>
                        </pic:spPr>
                      </pic:pic>
                    </a:graphicData>
                  </a:graphic>
                </wp:inline>
              </w:drawing>
            </w:r>
          </w:p>
        </w:tc>
        <w:tc>
          <w:tcPr>
            <w:tcW w:w="1222" w:type="dxa"/>
          </w:tcPr>
          <w:p w14:paraId="32B9DAEB" w14:textId="77777777" w:rsidR="009354FD" w:rsidRPr="00CC4A81" w:rsidRDefault="009354FD" w:rsidP="00BD0DA3">
            <w:pPr>
              <w:jc w:val="both"/>
              <w:rPr>
                <w:rFonts w:ascii="Arial" w:hAnsi="Arial" w:cs="Arial"/>
                <w:sz w:val="16"/>
                <w:szCs w:val="16"/>
              </w:rPr>
            </w:pPr>
          </w:p>
        </w:tc>
        <w:tc>
          <w:tcPr>
            <w:tcW w:w="598" w:type="dxa"/>
          </w:tcPr>
          <w:p w14:paraId="4EC723F3" w14:textId="05DCD7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77BB5D43" w14:textId="48BAEDEE" w:rsidTr="00BD0DA3">
        <w:trPr>
          <w:trHeight w:val="1648"/>
        </w:trPr>
        <w:tc>
          <w:tcPr>
            <w:tcW w:w="1497" w:type="dxa"/>
          </w:tcPr>
          <w:p w14:paraId="008F7C74" w14:textId="3502E222" w:rsidR="009354FD" w:rsidRPr="00CC4A81" w:rsidRDefault="009354FD" w:rsidP="00BD0DA3">
            <w:pPr>
              <w:jc w:val="both"/>
              <w:rPr>
                <w:rFonts w:ascii="Arial" w:hAnsi="Arial" w:cs="Arial"/>
                <w:sz w:val="16"/>
                <w:szCs w:val="16"/>
              </w:rPr>
            </w:pPr>
            <w:r w:rsidRPr="00CC4A81">
              <w:rPr>
                <w:rFonts w:ascii="Arial" w:hAnsi="Arial" w:cs="Arial"/>
                <w:sz w:val="16"/>
                <w:szCs w:val="16"/>
              </w:rPr>
              <w:t>Abundance</w:t>
            </w:r>
          </w:p>
        </w:tc>
        <w:tc>
          <w:tcPr>
            <w:tcW w:w="1281" w:type="dxa"/>
          </w:tcPr>
          <w:p w14:paraId="1BA61422" w14:textId="5458BE80" w:rsidR="009354FD" w:rsidRPr="00CC4A81" w:rsidRDefault="009354FD" w:rsidP="00BD0DA3">
            <w:pPr>
              <w:jc w:val="both"/>
              <w:rPr>
                <w:rFonts w:ascii="Arial" w:hAnsi="Arial" w:cs="Arial"/>
                <w:sz w:val="16"/>
                <w:szCs w:val="16"/>
              </w:rPr>
            </w:pPr>
            <w:r w:rsidRPr="00CC4A81">
              <w:rPr>
                <w:rFonts w:ascii="Arial" w:hAnsi="Arial" w:cs="Arial"/>
                <w:sz w:val="16"/>
                <w:szCs w:val="16"/>
              </w:rPr>
              <w:t>Frequency of camera</w:t>
            </w:r>
            <w:r w:rsidR="00400C63" w:rsidRPr="00CC4A81">
              <w:rPr>
                <w:rFonts w:ascii="Arial" w:hAnsi="Arial" w:cs="Arial"/>
                <w:sz w:val="16"/>
                <w:szCs w:val="16"/>
              </w:rPr>
              <w:t xml:space="preserve"> </w:t>
            </w:r>
            <w:r w:rsidRPr="00CC4A81">
              <w:rPr>
                <w:rFonts w:ascii="Arial" w:hAnsi="Arial" w:cs="Arial"/>
                <w:sz w:val="16"/>
                <w:szCs w:val="16"/>
              </w:rPr>
              <w:t>trap observation</w:t>
            </w:r>
          </w:p>
        </w:tc>
        <w:tc>
          <w:tcPr>
            <w:tcW w:w="1394" w:type="dxa"/>
          </w:tcPr>
          <w:p w14:paraId="4D5F135A" w14:textId="44131F21"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53762F1C" w14:textId="597B54FD"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B78481F" wp14:editId="48F807AD">
                  <wp:extent cx="1789043" cy="10498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9046" cy="1055690"/>
                          </a:xfrm>
                          <a:prstGeom prst="rect">
                            <a:avLst/>
                          </a:prstGeom>
                        </pic:spPr>
                      </pic:pic>
                    </a:graphicData>
                  </a:graphic>
                </wp:inline>
              </w:drawing>
            </w:r>
          </w:p>
        </w:tc>
        <w:tc>
          <w:tcPr>
            <w:tcW w:w="2019" w:type="dxa"/>
          </w:tcPr>
          <w:p w14:paraId="77FA2B5F" w14:textId="5110C356"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B22979B" wp14:editId="0616EC46">
                  <wp:extent cx="109559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3559" cy="921047"/>
                          </a:xfrm>
                          <a:prstGeom prst="rect">
                            <a:avLst/>
                          </a:prstGeom>
                        </pic:spPr>
                      </pic:pic>
                    </a:graphicData>
                  </a:graphic>
                </wp:inline>
              </w:drawing>
            </w:r>
          </w:p>
        </w:tc>
        <w:tc>
          <w:tcPr>
            <w:tcW w:w="1222" w:type="dxa"/>
          </w:tcPr>
          <w:p w14:paraId="535ED26C" w14:textId="77777777" w:rsidR="009354FD" w:rsidRPr="00CC4A81" w:rsidRDefault="009354FD" w:rsidP="00BD0DA3">
            <w:pPr>
              <w:jc w:val="both"/>
              <w:rPr>
                <w:rFonts w:ascii="Arial" w:hAnsi="Arial" w:cs="Arial"/>
                <w:sz w:val="16"/>
                <w:szCs w:val="16"/>
              </w:rPr>
            </w:pPr>
          </w:p>
        </w:tc>
        <w:tc>
          <w:tcPr>
            <w:tcW w:w="598" w:type="dxa"/>
          </w:tcPr>
          <w:p w14:paraId="46469655" w14:textId="61A357F5"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3D2FE44E" w14:textId="1D0210AD" w:rsidTr="00BD0DA3">
        <w:trPr>
          <w:trHeight w:val="1560"/>
        </w:trPr>
        <w:tc>
          <w:tcPr>
            <w:tcW w:w="1497" w:type="dxa"/>
          </w:tcPr>
          <w:p w14:paraId="5D30ED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Longevity</w:t>
            </w:r>
          </w:p>
        </w:tc>
        <w:tc>
          <w:tcPr>
            <w:tcW w:w="1281" w:type="dxa"/>
          </w:tcPr>
          <w:p w14:paraId="3904CBB2"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years</w:t>
            </w:r>
          </w:p>
        </w:tc>
        <w:tc>
          <w:tcPr>
            <w:tcW w:w="1394" w:type="dxa"/>
          </w:tcPr>
          <w:p w14:paraId="08074FEC" w14:textId="47E15816" w:rsidR="009354FD" w:rsidRPr="00CC4A81" w:rsidRDefault="00BD0DA3" w:rsidP="00BD0DA3">
            <w:pPr>
              <w:jc w:val="both"/>
              <w:rPr>
                <w:rFonts w:ascii="Arial" w:hAnsi="Arial" w:cs="Arial"/>
                <w:sz w:val="16"/>
                <w:szCs w:val="16"/>
              </w:rPr>
            </w:pPr>
            <w:r w:rsidRPr="00CC4A81">
              <w:rPr>
                <w:rFonts w:ascii="Arial" w:hAnsi="Arial" w:cs="Arial"/>
                <w:sz w:val="16"/>
                <w:szCs w:val="16"/>
              </w:rPr>
              <w:t>Maximal longevity</w:t>
            </w:r>
          </w:p>
        </w:tc>
        <w:tc>
          <w:tcPr>
            <w:tcW w:w="3066" w:type="dxa"/>
          </w:tcPr>
          <w:p w14:paraId="1B91C590" w14:textId="40E51CE1"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091A946" wp14:editId="3F1C0736">
                  <wp:extent cx="1804946" cy="100011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048" cy="1007932"/>
                          </a:xfrm>
                          <a:prstGeom prst="rect">
                            <a:avLst/>
                          </a:prstGeom>
                        </pic:spPr>
                      </pic:pic>
                    </a:graphicData>
                  </a:graphic>
                </wp:inline>
              </w:drawing>
            </w:r>
          </w:p>
        </w:tc>
        <w:tc>
          <w:tcPr>
            <w:tcW w:w="2019" w:type="dxa"/>
          </w:tcPr>
          <w:p w14:paraId="4254DAF6" w14:textId="314D8DA8"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7403024" wp14:editId="34A1436D">
                  <wp:extent cx="1095375" cy="94502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05623" cy="953870"/>
                          </a:xfrm>
                          <a:prstGeom prst="rect">
                            <a:avLst/>
                          </a:prstGeom>
                        </pic:spPr>
                      </pic:pic>
                    </a:graphicData>
                  </a:graphic>
                </wp:inline>
              </w:drawing>
            </w:r>
          </w:p>
        </w:tc>
        <w:tc>
          <w:tcPr>
            <w:tcW w:w="1222" w:type="dxa"/>
          </w:tcPr>
          <w:p w14:paraId="4C60EB4E" w14:textId="5D8A6076"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73466F7F" w14:textId="4E320EA7"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5213D075" w14:textId="7030533F" w:rsidTr="00BD0DA3">
        <w:trPr>
          <w:trHeight w:val="262"/>
        </w:trPr>
        <w:tc>
          <w:tcPr>
            <w:tcW w:w="1497" w:type="dxa"/>
          </w:tcPr>
          <w:p w14:paraId="4681BD76" w14:textId="77777777" w:rsidR="009354FD" w:rsidRPr="00CC4A81" w:rsidRDefault="009354FD" w:rsidP="00BD0DA3">
            <w:pPr>
              <w:jc w:val="both"/>
              <w:rPr>
                <w:rFonts w:ascii="Arial" w:hAnsi="Arial" w:cs="Arial"/>
                <w:sz w:val="16"/>
                <w:szCs w:val="16"/>
              </w:rPr>
            </w:pPr>
          </w:p>
        </w:tc>
        <w:tc>
          <w:tcPr>
            <w:tcW w:w="1281" w:type="dxa"/>
          </w:tcPr>
          <w:p w14:paraId="7A4E238B" w14:textId="77777777" w:rsidR="009354FD" w:rsidRPr="00CC4A81" w:rsidRDefault="009354FD" w:rsidP="00BD0DA3">
            <w:pPr>
              <w:jc w:val="both"/>
              <w:rPr>
                <w:rFonts w:ascii="Arial" w:hAnsi="Arial" w:cs="Arial"/>
                <w:sz w:val="16"/>
                <w:szCs w:val="16"/>
              </w:rPr>
            </w:pPr>
          </w:p>
        </w:tc>
        <w:tc>
          <w:tcPr>
            <w:tcW w:w="1394" w:type="dxa"/>
          </w:tcPr>
          <w:p w14:paraId="22B676DF" w14:textId="77777777" w:rsidR="009354FD" w:rsidRPr="00CC4A81" w:rsidRDefault="009354FD" w:rsidP="00BD0DA3">
            <w:pPr>
              <w:jc w:val="both"/>
              <w:rPr>
                <w:rFonts w:ascii="Arial" w:hAnsi="Arial" w:cs="Arial"/>
                <w:sz w:val="16"/>
                <w:szCs w:val="16"/>
              </w:rPr>
            </w:pPr>
          </w:p>
        </w:tc>
        <w:tc>
          <w:tcPr>
            <w:tcW w:w="3066" w:type="dxa"/>
          </w:tcPr>
          <w:p w14:paraId="4CFB07BA" w14:textId="77777777" w:rsidR="009354FD" w:rsidRPr="00CC4A81" w:rsidRDefault="009354FD" w:rsidP="00BD0DA3">
            <w:pPr>
              <w:jc w:val="both"/>
              <w:rPr>
                <w:rFonts w:ascii="Arial" w:hAnsi="Arial" w:cs="Arial"/>
                <w:sz w:val="16"/>
                <w:szCs w:val="16"/>
              </w:rPr>
            </w:pPr>
          </w:p>
        </w:tc>
        <w:tc>
          <w:tcPr>
            <w:tcW w:w="2019" w:type="dxa"/>
          </w:tcPr>
          <w:p w14:paraId="556445AF" w14:textId="77777777" w:rsidR="009354FD" w:rsidRPr="00CC4A81" w:rsidRDefault="009354FD" w:rsidP="00BD0DA3">
            <w:pPr>
              <w:jc w:val="both"/>
              <w:rPr>
                <w:rFonts w:ascii="Arial" w:hAnsi="Arial" w:cs="Arial"/>
                <w:sz w:val="16"/>
                <w:szCs w:val="16"/>
              </w:rPr>
            </w:pPr>
          </w:p>
        </w:tc>
        <w:tc>
          <w:tcPr>
            <w:tcW w:w="1222" w:type="dxa"/>
          </w:tcPr>
          <w:p w14:paraId="02D21F9F" w14:textId="77777777" w:rsidR="009354FD" w:rsidRPr="00CC4A81" w:rsidRDefault="009354FD" w:rsidP="00BD0DA3">
            <w:pPr>
              <w:jc w:val="both"/>
              <w:rPr>
                <w:rFonts w:ascii="Arial" w:hAnsi="Arial" w:cs="Arial"/>
                <w:sz w:val="16"/>
                <w:szCs w:val="16"/>
              </w:rPr>
            </w:pPr>
          </w:p>
        </w:tc>
        <w:tc>
          <w:tcPr>
            <w:tcW w:w="598" w:type="dxa"/>
          </w:tcPr>
          <w:p w14:paraId="08F67853" w14:textId="77777777" w:rsidR="009354FD" w:rsidRPr="00CC4A81" w:rsidRDefault="009354FD" w:rsidP="00BD0DA3">
            <w:pPr>
              <w:jc w:val="both"/>
              <w:rPr>
                <w:rFonts w:ascii="Arial" w:hAnsi="Arial" w:cs="Arial"/>
                <w:sz w:val="16"/>
                <w:szCs w:val="16"/>
              </w:rPr>
            </w:pPr>
          </w:p>
        </w:tc>
      </w:tr>
      <w:tr w:rsidR="009354FD" w:rsidRPr="00CC4A81" w14:paraId="14BDC0BC" w14:textId="7272B2EF" w:rsidTr="00BD0DA3">
        <w:trPr>
          <w:trHeight w:val="274"/>
        </w:trPr>
        <w:tc>
          <w:tcPr>
            <w:tcW w:w="1497" w:type="dxa"/>
          </w:tcPr>
          <w:p w14:paraId="3EB22D6A" w14:textId="4B766B2F" w:rsidR="009354FD" w:rsidRPr="00CC4A81" w:rsidRDefault="009354FD" w:rsidP="00BD0DA3">
            <w:pPr>
              <w:jc w:val="both"/>
              <w:rPr>
                <w:rFonts w:ascii="Arial" w:hAnsi="Arial" w:cs="Arial"/>
                <w:b/>
                <w:bCs/>
                <w:sz w:val="16"/>
                <w:szCs w:val="16"/>
              </w:rPr>
            </w:pPr>
            <w:r w:rsidRPr="00CC4A81">
              <w:rPr>
                <w:rFonts w:ascii="Arial" w:hAnsi="Arial" w:cs="Arial"/>
                <w:b/>
                <w:bCs/>
                <w:sz w:val="16"/>
                <w:szCs w:val="16"/>
              </w:rPr>
              <w:t>CATEGORICAL</w:t>
            </w:r>
          </w:p>
        </w:tc>
        <w:tc>
          <w:tcPr>
            <w:tcW w:w="1281" w:type="dxa"/>
          </w:tcPr>
          <w:p w14:paraId="5485077D" w14:textId="77777777" w:rsidR="009354FD" w:rsidRPr="00CC4A81" w:rsidRDefault="009354FD" w:rsidP="00BD0DA3">
            <w:pPr>
              <w:jc w:val="both"/>
              <w:rPr>
                <w:rFonts w:ascii="Arial" w:hAnsi="Arial" w:cs="Arial"/>
                <w:sz w:val="16"/>
                <w:szCs w:val="16"/>
              </w:rPr>
            </w:pPr>
          </w:p>
        </w:tc>
        <w:tc>
          <w:tcPr>
            <w:tcW w:w="1394" w:type="dxa"/>
          </w:tcPr>
          <w:p w14:paraId="0E7D17EF" w14:textId="77777777" w:rsidR="009354FD" w:rsidRPr="00CC4A81" w:rsidRDefault="009354FD" w:rsidP="00BD0DA3">
            <w:pPr>
              <w:jc w:val="both"/>
              <w:rPr>
                <w:rFonts w:ascii="Arial" w:hAnsi="Arial" w:cs="Arial"/>
                <w:sz w:val="16"/>
                <w:szCs w:val="16"/>
              </w:rPr>
            </w:pPr>
          </w:p>
        </w:tc>
        <w:tc>
          <w:tcPr>
            <w:tcW w:w="3066" w:type="dxa"/>
          </w:tcPr>
          <w:p w14:paraId="700BF746" w14:textId="77777777" w:rsidR="009354FD" w:rsidRPr="00CC4A81" w:rsidRDefault="009354FD" w:rsidP="00BD0DA3">
            <w:pPr>
              <w:jc w:val="both"/>
              <w:rPr>
                <w:rFonts w:ascii="Arial" w:hAnsi="Arial" w:cs="Arial"/>
                <w:sz w:val="16"/>
                <w:szCs w:val="16"/>
              </w:rPr>
            </w:pPr>
          </w:p>
        </w:tc>
        <w:tc>
          <w:tcPr>
            <w:tcW w:w="2019" w:type="dxa"/>
          </w:tcPr>
          <w:p w14:paraId="161A3543" w14:textId="77777777" w:rsidR="009354FD" w:rsidRPr="00CC4A81" w:rsidRDefault="009354FD" w:rsidP="00BD0DA3">
            <w:pPr>
              <w:jc w:val="both"/>
              <w:rPr>
                <w:rFonts w:ascii="Arial" w:hAnsi="Arial" w:cs="Arial"/>
                <w:sz w:val="16"/>
                <w:szCs w:val="16"/>
              </w:rPr>
            </w:pPr>
          </w:p>
        </w:tc>
        <w:tc>
          <w:tcPr>
            <w:tcW w:w="1222" w:type="dxa"/>
          </w:tcPr>
          <w:p w14:paraId="067A167F" w14:textId="77777777" w:rsidR="009354FD" w:rsidRPr="00CC4A81" w:rsidRDefault="009354FD" w:rsidP="00BD0DA3">
            <w:pPr>
              <w:jc w:val="both"/>
              <w:rPr>
                <w:rFonts w:ascii="Arial" w:hAnsi="Arial" w:cs="Arial"/>
                <w:sz w:val="16"/>
                <w:szCs w:val="16"/>
              </w:rPr>
            </w:pPr>
          </w:p>
        </w:tc>
        <w:tc>
          <w:tcPr>
            <w:tcW w:w="598" w:type="dxa"/>
          </w:tcPr>
          <w:p w14:paraId="3547702A" w14:textId="77777777" w:rsidR="009354FD" w:rsidRPr="00CC4A81" w:rsidRDefault="009354FD" w:rsidP="00BD0DA3">
            <w:pPr>
              <w:jc w:val="both"/>
              <w:rPr>
                <w:rFonts w:ascii="Arial" w:hAnsi="Arial" w:cs="Arial"/>
                <w:sz w:val="16"/>
                <w:szCs w:val="16"/>
              </w:rPr>
            </w:pPr>
          </w:p>
        </w:tc>
      </w:tr>
      <w:tr w:rsidR="009354FD" w:rsidRPr="00CC4A81" w14:paraId="06228239" w14:textId="10A6C01F" w:rsidTr="00BD0DA3">
        <w:trPr>
          <w:trHeight w:val="524"/>
        </w:trPr>
        <w:tc>
          <w:tcPr>
            <w:tcW w:w="1497" w:type="dxa"/>
          </w:tcPr>
          <w:p w14:paraId="4CDB4CB4" w14:textId="2F3CBC42" w:rsidR="009354FD" w:rsidRPr="00CC4A81" w:rsidRDefault="009354FD" w:rsidP="00BD0DA3">
            <w:pPr>
              <w:jc w:val="both"/>
              <w:rPr>
                <w:rFonts w:ascii="Arial" w:hAnsi="Arial" w:cs="Arial"/>
                <w:sz w:val="16"/>
                <w:szCs w:val="16"/>
              </w:rPr>
            </w:pPr>
            <w:r w:rsidRPr="00CC4A81">
              <w:rPr>
                <w:rFonts w:ascii="Arial" w:hAnsi="Arial" w:cs="Arial"/>
                <w:sz w:val="16"/>
                <w:szCs w:val="16"/>
              </w:rPr>
              <w:t>Extinct or Extant</w:t>
            </w:r>
          </w:p>
        </w:tc>
        <w:tc>
          <w:tcPr>
            <w:tcW w:w="1281" w:type="dxa"/>
          </w:tcPr>
          <w:p w14:paraId="141A7AC6" w14:textId="7A347E7C" w:rsidR="009354FD" w:rsidRPr="00CC4A81" w:rsidRDefault="009354FD" w:rsidP="00BD0DA3">
            <w:pPr>
              <w:jc w:val="both"/>
              <w:rPr>
                <w:rFonts w:ascii="Arial" w:hAnsi="Arial" w:cs="Arial"/>
                <w:sz w:val="16"/>
                <w:szCs w:val="16"/>
              </w:rPr>
            </w:pPr>
            <w:r w:rsidRPr="00CC4A81">
              <w:rPr>
                <w:rFonts w:ascii="Arial" w:hAnsi="Arial" w:cs="Arial"/>
                <w:sz w:val="16"/>
                <w:szCs w:val="16"/>
              </w:rPr>
              <w:t>0 – extinct, 1 - extant</w:t>
            </w:r>
          </w:p>
        </w:tc>
        <w:tc>
          <w:tcPr>
            <w:tcW w:w="1394" w:type="dxa"/>
          </w:tcPr>
          <w:p w14:paraId="56E4A830" w14:textId="4A891D6C" w:rsidR="009354FD" w:rsidRPr="00CC4A81" w:rsidRDefault="009354FD" w:rsidP="00BD0DA3">
            <w:pPr>
              <w:jc w:val="both"/>
              <w:rPr>
                <w:rFonts w:ascii="Arial" w:hAnsi="Arial" w:cs="Arial"/>
                <w:sz w:val="16"/>
                <w:szCs w:val="16"/>
              </w:rPr>
            </w:pPr>
          </w:p>
        </w:tc>
        <w:tc>
          <w:tcPr>
            <w:tcW w:w="3066" w:type="dxa"/>
          </w:tcPr>
          <w:p w14:paraId="1D15245D" w14:textId="77777777" w:rsidR="009354FD" w:rsidRPr="00CC4A81" w:rsidRDefault="009354FD" w:rsidP="00BD0DA3">
            <w:pPr>
              <w:jc w:val="both"/>
              <w:rPr>
                <w:rFonts w:ascii="Arial" w:hAnsi="Arial" w:cs="Arial"/>
                <w:sz w:val="16"/>
                <w:szCs w:val="16"/>
              </w:rPr>
            </w:pPr>
          </w:p>
        </w:tc>
        <w:tc>
          <w:tcPr>
            <w:tcW w:w="2019" w:type="dxa"/>
          </w:tcPr>
          <w:p w14:paraId="4F20BEFA" w14:textId="77777777" w:rsidR="009354FD" w:rsidRPr="00CC4A81" w:rsidRDefault="009354FD" w:rsidP="00BD0DA3">
            <w:pPr>
              <w:jc w:val="both"/>
              <w:rPr>
                <w:rFonts w:ascii="Arial" w:hAnsi="Arial" w:cs="Arial"/>
                <w:sz w:val="16"/>
                <w:szCs w:val="16"/>
              </w:rPr>
            </w:pPr>
          </w:p>
        </w:tc>
        <w:tc>
          <w:tcPr>
            <w:tcW w:w="1222" w:type="dxa"/>
          </w:tcPr>
          <w:p w14:paraId="364B69B1" w14:textId="7C352CCE"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682515F7" w14:textId="58E90FD9"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4B780F0C" w14:textId="71C8811D" w:rsidTr="00CC4A81">
        <w:trPr>
          <w:trHeight w:val="1753"/>
        </w:trPr>
        <w:tc>
          <w:tcPr>
            <w:tcW w:w="1497" w:type="dxa"/>
          </w:tcPr>
          <w:p w14:paraId="12281064" w14:textId="7C3B52B2" w:rsidR="009354FD" w:rsidRPr="00CC4A81" w:rsidRDefault="009354FD" w:rsidP="00BD0DA3">
            <w:pPr>
              <w:jc w:val="both"/>
              <w:rPr>
                <w:rFonts w:ascii="Arial" w:hAnsi="Arial" w:cs="Arial"/>
                <w:sz w:val="16"/>
                <w:szCs w:val="16"/>
              </w:rPr>
            </w:pPr>
            <w:r w:rsidRPr="00CC4A81">
              <w:rPr>
                <w:rFonts w:ascii="Arial" w:hAnsi="Arial" w:cs="Arial"/>
                <w:sz w:val="16"/>
                <w:szCs w:val="16"/>
              </w:rPr>
              <w:t>Locomotor mode</w:t>
            </w:r>
          </w:p>
        </w:tc>
        <w:tc>
          <w:tcPr>
            <w:tcW w:w="1281" w:type="dxa"/>
          </w:tcPr>
          <w:p w14:paraId="260992EA" w14:textId="478CA7DE" w:rsidR="009354FD" w:rsidRPr="00CC4A81" w:rsidRDefault="009354FD" w:rsidP="00BD0DA3">
            <w:pPr>
              <w:jc w:val="both"/>
              <w:rPr>
                <w:rFonts w:ascii="Arial" w:hAnsi="Arial" w:cs="Arial"/>
                <w:sz w:val="16"/>
                <w:szCs w:val="16"/>
              </w:rPr>
            </w:pPr>
            <w:r w:rsidRPr="00CC4A81">
              <w:rPr>
                <w:rFonts w:ascii="Arial" w:hAnsi="Arial" w:cs="Arial"/>
                <w:sz w:val="16"/>
                <w:szCs w:val="16"/>
              </w:rPr>
              <w:t xml:space="preserve">6 </w:t>
            </w:r>
            <w:proofErr w:type="spellStart"/>
            <w:r w:rsidRPr="00CC4A81">
              <w:rPr>
                <w:rFonts w:ascii="Arial" w:hAnsi="Arial" w:cs="Arial"/>
                <w:sz w:val="16"/>
                <w:szCs w:val="16"/>
              </w:rPr>
              <w:t>categoris</w:t>
            </w:r>
            <w:proofErr w:type="spellEnd"/>
          </w:p>
        </w:tc>
        <w:tc>
          <w:tcPr>
            <w:tcW w:w="1394" w:type="dxa"/>
          </w:tcPr>
          <w:p w14:paraId="357784E5"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A – arboreal</w:t>
            </w:r>
          </w:p>
          <w:p w14:paraId="1B259BA0"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R – semiarboreal</w:t>
            </w:r>
          </w:p>
          <w:p w14:paraId="473C939A"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SA – semiaquatic</w:t>
            </w:r>
          </w:p>
          <w:p w14:paraId="615CECAB"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SC – scansorial</w:t>
            </w:r>
          </w:p>
          <w:p w14:paraId="1D9DDCC7"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 xml:space="preserve">SF – </w:t>
            </w:r>
            <w:proofErr w:type="spellStart"/>
            <w:r w:rsidRPr="00CC4A81">
              <w:rPr>
                <w:rFonts w:ascii="Arial" w:hAnsi="Arial" w:cs="Arial"/>
                <w:sz w:val="16"/>
                <w:szCs w:val="16"/>
              </w:rPr>
              <w:t>semifossorial</w:t>
            </w:r>
            <w:proofErr w:type="spellEnd"/>
          </w:p>
          <w:p w14:paraId="5855D287" w14:textId="4C2B901D" w:rsidR="009354FD" w:rsidRPr="00CC4A81" w:rsidRDefault="009354FD" w:rsidP="00BD0DA3">
            <w:pPr>
              <w:jc w:val="both"/>
              <w:rPr>
                <w:rFonts w:ascii="Arial" w:hAnsi="Arial" w:cs="Arial"/>
                <w:sz w:val="16"/>
                <w:szCs w:val="16"/>
              </w:rPr>
            </w:pPr>
            <w:r w:rsidRPr="00CC4A81">
              <w:rPr>
                <w:rFonts w:ascii="Arial" w:hAnsi="Arial" w:cs="Arial"/>
                <w:sz w:val="16"/>
                <w:szCs w:val="16"/>
              </w:rPr>
              <w:t>T - terrestrial</w:t>
            </w:r>
          </w:p>
        </w:tc>
        <w:tc>
          <w:tcPr>
            <w:tcW w:w="3066" w:type="dxa"/>
          </w:tcPr>
          <w:p w14:paraId="48038E54" w14:textId="77777777" w:rsidR="009354FD" w:rsidRPr="00CC4A81" w:rsidRDefault="009354FD" w:rsidP="00BD0DA3">
            <w:pPr>
              <w:jc w:val="both"/>
              <w:rPr>
                <w:rFonts w:ascii="Arial" w:hAnsi="Arial" w:cs="Arial"/>
                <w:sz w:val="16"/>
                <w:szCs w:val="16"/>
              </w:rPr>
            </w:pPr>
          </w:p>
        </w:tc>
        <w:tc>
          <w:tcPr>
            <w:tcW w:w="2019" w:type="dxa"/>
          </w:tcPr>
          <w:p w14:paraId="556D2718" w14:textId="77777777" w:rsidR="009354FD" w:rsidRPr="00CC4A81" w:rsidRDefault="009354FD" w:rsidP="00BD0DA3">
            <w:pPr>
              <w:jc w:val="both"/>
              <w:rPr>
                <w:rFonts w:ascii="Arial" w:hAnsi="Arial" w:cs="Arial"/>
                <w:sz w:val="16"/>
                <w:szCs w:val="16"/>
              </w:rPr>
            </w:pPr>
          </w:p>
        </w:tc>
        <w:tc>
          <w:tcPr>
            <w:tcW w:w="1222" w:type="dxa"/>
          </w:tcPr>
          <w:p w14:paraId="354325A1" w14:textId="2B089270" w:rsidR="009354FD" w:rsidRPr="00CC4A81" w:rsidRDefault="009D585A" w:rsidP="00BD0DA3">
            <w:pPr>
              <w:jc w:val="both"/>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&lt;EndNote&gt;&lt;Cite&gt;&lt;Author&gt;Gálvez-López&lt;/Author&gt;&lt;Year&gt;2022&lt;/Year&gt;&lt;RecNum&gt;583&lt;/RecNum&gt;&lt;DisplayText&gt;(Gálvez-López &amp;amp; Casinos, 2022)&lt;/DisplayText&gt;&lt;record&gt;&lt;rec-number&gt;583&lt;/rec-number&gt;&lt;foreign-keys&gt;&lt;key app="EN" db-id="a9aw0atab92x0ledv2kxwsvmdfttad9p2fez" timestamp="1658384328" guid="bd73f853-f155-427f-a3bf-2dcaa5c94eb9"&gt;583&lt;/key&gt;&lt;/foreign-keys&gt;&lt;ref-type name="Journal Article"&gt;17&lt;/ref-type&gt;&lt;contributors&gt;&lt;authors&gt;&lt;author&gt;Gálvez-López, Eloy&lt;/author&gt;&lt;author&gt;Casinos, Adrià&lt;/author&gt;&lt;/authors&gt;&lt;/contributors&gt;&lt;titles&gt;&lt;title&gt;Scaling pattern of the carnivoran forelimb: Locomotor types, differential scaling and thoughts on a dying similarity&lt;/title&gt;&lt;secondary-title&gt;bioRxiv&lt;/secondary-title&gt;&lt;/titles&gt;&lt;pages&gt;2022.06.29.498091&lt;/pages&gt;&lt;dates&gt;&lt;year&gt;2022&lt;/year&gt;&lt;/dates&gt;&lt;urls&gt;&lt;related-urls&gt;&lt;url&gt;https://www.biorxiv.org/content/biorxiv/early/2022/07/02/2022.06.29.498091.full.pdf&lt;/url&gt;&lt;/related-urls&gt;&lt;/urls&gt;&lt;electronic-resource-num&gt;10.1101/2022.06.29.498091&lt;/electronic-resource-num&gt;&lt;/record&gt;&lt;/Cite&gt;&lt;/EndNote&gt;</w:instrText>
            </w:r>
            <w:r>
              <w:rPr>
                <w:rFonts w:ascii="Arial" w:hAnsi="Arial" w:cs="Arial"/>
                <w:sz w:val="16"/>
                <w:szCs w:val="16"/>
              </w:rPr>
              <w:fldChar w:fldCharType="separate"/>
            </w:r>
            <w:r>
              <w:rPr>
                <w:rFonts w:ascii="Arial" w:hAnsi="Arial" w:cs="Arial"/>
                <w:noProof/>
                <w:sz w:val="16"/>
                <w:szCs w:val="16"/>
              </w:rPr>
              <w:t>(Gálvez-López &amp; Casinos, 2022)</w:t>
            </w:r>
            <w:r>
              <w:rPr>
                <w:rFonts w:ascii="Arial" w:hAnsi="Arial" w:cs="Arial"/>
                <w:sz w:val="16"/>
                <w:szCs w:val="16"/>
              </w:rPr>
              <w:fldChar w:fldCharType="end"/>
            </w:r>
          </w:p>
        </w:tc>
        <w:tc>
          <w:tcPr>
            <w:tcW w:w="598" w:type="dxa"/>
          </w:tcPr>
          <w:p w14:paraId="340E3451" w14:textId="473F0D2B"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53257448" w14:textId="1FF9C7CB" w:rsidTr="00BD0DA3">
        <w:trPr>
          <w:trHeight w:val="536"/>
        </w:trPr>
        <w:tc>
          <w:tcPr>
            <w:tcW w:w="1497" w:type="dxa"/>
          </w:tcPr>
          <w:p w14:paraId="62159838" w14:textId="18C19B2D" w:rsidR="009354FD" w:rsidRPr="00CC4A81" w:rsidRDefault="009354FD" w:rsidP="00BD0DA3">
            <w:pPr>
              <w:jc w:val="both"/>
              <w:rPr>
                <w:rFonts w:ascii="Arial" w:hAnsi="Arial" w:cs="Arial"/>
                <w:sz w:val="16"/>
                <w:szCs w:val="16"/>
              </w:rPr>
            </w:pPr>
            <w:r w:rsidRPr="00CC4A81">
              <w:rPr>
                <w:rFonts w:ascii="Arial" w:hAnsi="Arial" w:cs="Arial"/>
                <w:sz w:val="16"/>
                <w:szCs w:val="16"/>
              </w:rPr>
              <w:t>Diet</w:t>
            </w:r>
          </w:p>
        </w:tc>
        <w:tc>
          <w:tcPr>
            <w:tcW w:w="1281" w:type="dxa"/>
          </w:tcPr>
          <w:p w14:paraId="717D8E4F" w14:textId="7DDA686B" w:rsidR="009354FD" w:rsidRPr="00CC4A81" w:rsidRDefault="009354FD" w:rsidP="00BD0DA3">
            <w:pPr>
              <w:jc w:val="both"/>
              <w:rPr>
                <w:rFonts w:ascii="Arial" w:hAnsi="Arial" w:cs="Arial"/>
                <w:sz w:val="16"/>
                <w:szCs w:val="16"/>
              </w:rPr>
            </w:pPr>
            <w:r w:rsidRPr="00CC4A81">
              <w:rPr>
                <w:rFonts w:ascii="Arial" w:hAnsi="Arial" w:cs="Arial"/>
                <w:sz w:val="16"/>
                <w:szCs w:val="16"/>
              </w:rPr>
              <w:t>6 Categories</w:t>
            </w:r>
          </w:p>
        </w:tc>
        <w:tc>
          <w:tcPr>
            <w:tcW w:w="1394" w:type="dxa"/>
          </w:tcPr>
          <w:p w14:paraId="78C9511A" w14:textId="5964CD26" w:rsidR="009354FD" w:rsidRPr="00CC4A81" w:rsidRDefault="009354FD" w:rsidP="00BD0DA3">
            <w:pPr>
              <w:jc w:val="both"/>
              <w:rPr>
                <w:rFonts w:ascii="Arial" w:hAnsi="Arial" w:cs="Arial"/>
                <w:sz w:val="16"/>
                <w:szCs w:val="16"/>
              </w:rPr>
            </w:pPr>
            <w:r w:rsidRPr="00CC4A81">
              <w:rPr>
                <w:rFonts w:ascii="Arial" w:hAnsi="Arial" w:cs="Arial"/>
                <w:sz w:val="16"/>
                <w:szCs w:val="16"/>
              </w:rPr>
              <w:t>Based on k-means clustering of scat data</w:t>
            </w:r>
          </w:p>
        </w:tc>
        <w:tc>
          <w:tcPr>
            <w:tcW w:w="3066" w:type="dxa"/>
          </w:tcPr>
          <w:p w14:paraId="5E393B91" w14:textId="77777777" w:rsidR="009354FD" w:rsidRPr="00CC4A81" w:rsidRDefault="009354FD" w:rsidP="00BD0DA3">
            <w:pPr>
              <w:jc w:val="both"/>
              <w:rPr>
                <w:rFonts w:ascii="Arial" w:hAnsi="Arial" w:cs="Arial"/>
                <w:sz w:val="16"/>
                <w:szCs w:val="16"/>
              </w:rPr>
            </w:pPr>
          </w:p>
        </w:tc>
        <w:tc>
          <w:tcPr>
            <w:tcW w:w="2019" w:type="dxa"/>
          </w:tcPr>
          <w:p w14:paraId="54AF23E2" w14:textId="77777777" w:rsidR="009354FD" w:rsidRPr="00CC4A81" w:rsidRDefault="009354FD" w:rsidP="00BD0DA3">
            <w:pPr>
              <w:jc w:val="both"/>
              <w:rPr>
                <w:rFonts w:ascii="Arial" w:hAnsi="Arial" w:cs="Arial"/>
                <w:sz w:val="16"/>
                <w:szCs w:val="16"/>
              </w:rPr>
            </w:pPr>
          </w:p>
        </w:tc>
        <w:tc>
          <w:tcPr>
            <w:tcW w:w="1222" w:type="dxa"/>
          </w:tcPr>
          <w:p w14:paraId="5E0078C1" w14:textId="50863152"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4C726B58" w14:textId="54F14709" w:rsidR="009354FD" w:rsidRPr="00CC4A81" w:rsidRDefault="009354FD" w:rsidP="00BD0DA3">
            <w:pPr>
              <w:jc w:val="both"/>
              <w:rPr>
                <w:rFonts w:ascii="Arial" w:hAnsi="Arial" w:cs="Arial"/>
                <w:sz w:val="16"/>
                <w:szCs w:val="16"/>
              </w:rPr>
            </w:pPr>
            <w:r w:rsidRPr="00CC4A81">
              <w:rPr>
                <w:rFonts w:ascii="Arial" w:hAnsi="Arial" w:cs="Arial"/>
                <w:sz w:val="16"/>
                <w:szCs w:val="16"/>
              </w:rPr>
              <w:t>46</w:t>
            </w:r>
          </w:p>
        </w:tc>
      </w:tr>
    </w:tbl>
    <w:p w14:paraId="50FF81FF" w14:textId="6B3EC1EC" w:rsidR="009E481A" w:rsidRPr="00D06963" w:rsidRDefault="00B94F01" w:rsidP="00BD0DA3">
      <w:pPr>
        <w:jc w:val="both"/>
        <w:rPr>
          <w:rFonts w:ascii="Arial" w:hAnsi="Arial" w:cs="Arial"/>
        </w:rPr>
      </w:pPr>
      <w:r w:rsidRPr="00D06963">
        <w:rPr>
          <w:rFonts w:ascii="Arial" w:hAnsi="Arial" w:cs="Arial"/>
        </w:rPr>
        <w:br/>
      </w:r>
    </w:p>
    <w:p w14:paraId="6C7D46C2" w14:textId="024BDBCB" w:rsidR="00FC4E1F" w:rsidRPr="00D06963" w:rsidRDefault="005841C2" w:rsidP="000F276C">
      <w:pPr>
        <w:pStyle w:val="Heading2"/>
      </w:pPr>
      <w:r>
        <w:t xml:space="preserve">Missingness and </w:t>
      </w:r>
      <w:r w:rsidR="00CC4A81">
        <w:t>Multiple i</w:t>
      </w:r>
      <w:r w:rsidR="00FC4E1F" w:rsidRPr="00D06963">
        <w:t>mputation</w:t>
      </w:r>
    </w:p>
    <w:p w14:paraId="5E7FF2F8" w14:textId="4DE05535" w:rsidR="00655191" w:rsidRPr="00D06963" w:rsidRDefault="00E65A3C" w:rsidP="00BD0DA3">
      <w:pPr>
        <w:jc w:val="both"/>
        <w:rPr>
          <w:rFonts w:ascii="Arial" w:hAnsi="Arial" w:cs="Arial"/>
        </w:rPr>
      </w:pPr>
      <w:r w:rsidRPr="00D06963">
        <w:rPr>
          <w:rFonts w:ascii="Arial" w:hAnsi="Arial" w:cs="Arial"/>
        </w:rPr>
        <w:t xml:space="preserve">We imputed 20 datasets </w:t>
      </w:r>
      <w:r w:rsidR="004A10EA">
        <w:rPr>
          <w:rFonts w:ascii="Arial" w:hAnsi="Arial" w:cs="Arial"/>
        </w:rPr>
        <w:t xml:space="preserve">following a recommendation for imputation of as many datasets as the percentage of missing </w:t>
      </w:r>
      <w:r w:rsidR="00FD2916">
        <w:rPr>
          <w:rFonts w:ascii="Arial" w:hAnsi="Arial" w:cs="Arial"/>
        </w:rPr>
        <w:t>data</w:t>
      </w:r>
      <w:r w:rsidR="004A10EA">
        <w:rPr>
          <w:rFonts w:ascii="Arial" w:hAnsi="Arial" w:cs="Arial"/>
        </w:rPr>
        <w:t xml:space="preserve"> in the original dataset (</w:t>
      </w:r>
      <w:r w:rsidRPr="00D06963">
        <w:rPr>
          <w:rFonts w:ascii="Arial" w:hAnsi="Arial" w:cs="Arial"/>
        </w:rPr>
        <w:t>~</w:t>
      </w:r>
      <w:r w:rsidR="00D12EC9">
        <w:rPr>
          <w:rFonts w:ascii="Arial" w:hAnsi="Arial" w:cs="Arial"/>
        </w:rPr>
        <w:t>19</w:t>
      </w:r>
      <w:r w:rsidRPr="00D06963">
        <w:rPr>
          <w:rFonts w:ascii="Arial" w:hAnsi="Arial" w:cs="Arial"/>
        </w:rPr>
        <w:t>%</w:t>
      </w:r>
      <w:r w:rsidR="004A10EA">
        <w:rPr>
          <w:rFonts w:ascii="Arial" w:hAnsi="Arial" w:cs="Arial"/>
        </w:rPr>
        <w:t xml:space="preserve"> in our case)</w:t>
      </w:r>
      <w:r w:rsidRPr="00D06963">
        <w:rPr>
          <w:rFonts w:ascii="Arial" w:hAnsi="Arial" w:cs="Arial"/>
        </w:rPr>
        <w:t xml:space="preserve"> </w:t>
      </w:r>
      <w:r w:rsidR="00CF4E1F" w:rsidRPr="00D06963">
        <w:rPr>
          <w:rFonts w:ascii="Arial" w:hAnsi="Arial" w:cs="Arial"/>
        </w:rPr>
        <w:fldChar w:fldCharType="begin"/>
      </w:r>
      <w:r w:rsidR="00CF4E1F" w:rsidRPr="00D06963">
        <w:rPr>
          <w:rFonts w:ascii="Arial" w:hAnsi="Arial" w:cs="Arial"/>
        </w:rPr>
        <w:instrText xml:space="preserve"> ADDIN EN.CITE &lt;EndNote&gt;&lt;Cite&gt;&lt;Author&gt;White&lt;/Author&gt;&lt;Year&gt;2011&lt;/Year&gt;&lt;RecNum&gt;204&lt;/RecNum&gt;&lt;DisplayText&gt;(White et al., 2011)&lt;/DisplayText&gt;&lt;record&gt;&lt;rec-number&gt;204&lt;/rec-number&gt;&lt;foreign-keys&gt;&lt;key app="EN" db-id="a9aw0atab92x0ledv2kxwsvmdfttad9p2fez" timestamp="1564364863" guid="9268d1ba-8854-431f-8186-680a2456d566"&gt;204&lt;/key&gt;&lt;/foreign-keys&gt;&lt;ref-type name="Journal Article"&gt;17&lt;/ref-type&gt;&lt;contributors&gt;&lt;authors&gt;&lt;author&gt;White, I. R.&lt;/author&gt;&lt;author&gt;Royston, P.&lt;/author&gt;&lt;author&gt;Wood, A. M.&lt;/author&gt;&lt;/authors&gt;&lt;/contributors&gt;&lt;auth-address&gt;MRC Biostatistics Unit, Institute of Public Health, Robinson Way, Cambridge CB2 0SR, U.K.. ian.white@mrc-bsu.cam.ac.uk.&lt;/auth-address&gt;&lt;titles&gt;&lt;title&gt;Multiple imputation using chained equations: Issues and guidance for practice&lt;/title&gt;&lt;secondary-title&gt;Stat Med&lt;/secondary-title&gt;&lt;/titles&gt;&lt;periodical&gt;&lt;full-title&gt;Statistics in Medicine&lt;/full-title&gt;&lt;abbr-1&gt;Stat. Med.&lt;/abbr-1&gt;&lt;abbr-2&gt;Stat Med&lt;/abbr-2&gt;&lt;/periodical&gt;&lt;pages&gt;377-99&lt;/pages&gt;&lt;volume&gt;30&lt;/volume&gt;&lt;number&gt;4&lt;/number&gt;&lt;edition&gt;2011/01/13&lt;/edition&gt;&lt;keywords&gt;&lt;keyword&gt;Adolescent&lt;/keyword&gt;&lt;keyword&gt;Adult&lt;/keyword&gt;&lt;keyword&gt;Aged&lt;/keyword&gt;&lt;keyword&gt;Cardiovascular Diseases/epidemiology&lt;/keyword&gt;&lt;keyword&gt;Cholesterol/blood&lt;/keyword&gt;&lt;keyword&gt;Female&lt;/keyword&gt;&lt;keyword&gt;Humans&lt;/keyword&gt;&lt;keyword&gt;Lipoproteins, HDL/blood&lt;/keyword&gt;&lt;keyword&gt;Mental Health/*statistics &amp;amp; numerical data&lt;/keyword&gt;&lt;keyword&gt;Middle Aged&lt;/keyword&gt;&lt;keyword&gt;*Models, Statistical&lt;/keyword&gt;&lt;keyword&gt;Multicenter Studies as Topic&lt;/keyword&gt;&lt;keyword&gt;Young Adult&lt;/keyword&gt;&lt;/keywords&gt;&lt;dates&gt;&lt;year&gt;2011&lt;/year&gt;&lt;pub-dates&gt;&lt;date&gt;Feb 20&lt;/date&gt;&lt;/pub-dates&gt;&lt;/dates&gt;&lt;publisher&gt;John Wiley &amp;amp; Sons, Ltd&lt;/publisher&gt;&lt;isbn&gt;1097-0258 (Electronic)&amp;#xD;0277-6715 (Linking)&lt;/isbn&gt;&lt;accession-num&gt;21225900&lt;/accession-num&gt;&lt;urls&gt;&lt;related-urls&gt;&lt;url&gt;https://www.ncbi.nlm.nih.gov/pubmed/21225900&lt;/url&gt;&lt;url&gt;https://onlinelibrary.wiley.com/doi/pdfdirect/10.1002/sim.4067?download=true&lt;/url&gt;&lt;/related-urls&gt;&lt;/urls&gt;&lt;electronic-resource-num&gt;10.1002/sim.4067&lt;/electronic-resource-num&gt;&lt;/record&gt;&lt;/Cite&gt;&lt;/EndNote&gt;</w:instrText>
      </w:r>
      <w:r w:rsidR="00CF4E1F" w:rsidRPr="00D06963">
        <w:rPr>
          <w:rFonts w:ascii="Arial" w:hAnsi="Arial" w:cs="Arial"/>
        </w:rPr>
        <w:fldChar w:fldCharType="separate"/>
      </w:r>
      <w:r w:rsidR="00CF4E1F" w:rsidRPr="00D06963">
        <w:rPr>
          <w:rFonts w:ascii="Arial" w:hAnsi="Arial" w:cs="Arial"/>
          <w:noProof/>
        </w:rPr>
        <w:t>(White et al., 2011)</w:t>
      </w:r>
      <w:r w:rsidR="00CF4E1F" w:rsidRPr="00D06963">
        <w:rPr>
          <w:rFonts w:ascii="Arial" w:hAnsi="Arial" w:cs="Arial"/>
        </w:rPr>
        <w:fldChar w:fldCharType="end"/>
      </w:r>
      <w:r w:rsidRPr="00D06963">
        <w:rPr>
          <w:rFonts w:ascii="Arial" w:hAnsi="Arial" w:cs="Arial"/>
        </w:rPr>
        <w:t>.</w:t>
      </w:r>
      <w:r w:rsidR="003706A5" w:rsidRPr="00D06963">
        <w:rPr>
          <w:rFonts w:ascii="Arial" w:hAnsi="Arial" w:cs="Arial"/>
        </w:rPr>
        <w:t xml:space="preserve"> The variable with the </w:t>
      </w:r>
      <w:r w:rsidR="00BD0DA3" w:rsidRPr="00D06963">
        <w:rPr>
          <w:rFonts w:ascii="Arial" w:hAnsi="Arial" w:cs="Arial"/>
        </w:rPr>
        <w:t>highest number of</w:t>
      </w:r>
      <w:r w:rsidR="003706A5" w:rsidRPr="00D06963">
        <w:rPr>
          <w:rFonts w:ascii="Arial" w:hAnsi="Arial" w:cs="Arial"/>
        </w:rPr>
        <w:t xml:space="preserve"> </w:t>
      </w:r>
      <w:r w:rsidR="004A10EA">
        <w:rPr>
          <w:rFonts w:ascii="Arial" w:hAnsi="Arial" w:cs="Arial"/>
        </w:rPr>
        <w:t>missingness</w:t>
      </w:r>
      <w:r w:rsidR="003706A5" w:rsidRPr="00D06963">
        <w:rPr>
          <w:rFonts w:ascii="Arial" w:hAnsi="Arial" w:cs="Arial"/>
        </w:rPr>
        <w:t xml:space="preserve"> was longevity (43% or 49 </w:t>
      </w:r>
      <w:r w:rsidR="00BD0DA3" w:rsidRPr="00D06963">
        <w:rPr>
          <w:rFonts w:ascii="Arial" w:hAnsi="Arial" w:cs="Arial"/>
        </w:rPr>
        <w:t xml:space="preserve">missing </w:t>
      </w:r>
      <w:r w:rsidR="00CC4A81">
        <w:rPr>
          <w:rFonts w:ascii="Arial" w:hAnsi="Arial" w:cs="Arial"/>
        </w:rPr>
        <w:t>values</w:t>
      </w:r>
      <w:r w:rsidR="003706A5" w:rsidRPr="00D06963">
        <w:rPr>
          <w:rFonts w:ascii="Arial" w:hAnsi="Arial" w:cs="Arial"/>
        </w:rPr>
        <w:t>).</w:t>
      </w:r>
      <w:r w:rsidR="00FD2916">
        <w:rPr>
          <w:rFonts w:ascii="Arial" w:hAnsi="Arial" w:cs="Arial"/>
        </w:rPr>
        <w:t xml:space="preserve"> </w:t>
      </w:r>
      <w:r w:rsidR="00235945">
        <w:rPr>
          <w:rFonts w:ascii="Arial" w:hAnsi="Arial" w:cs="Arial"/>
        </w:rPr>
        <w:t xml:space="preserve">We analysed the phylogenetic signal in the missingness using the </w:t>
      </w:r>
      <w:r w:rsidR="00BF45AB">
        <w:rPr>
          <w:rFonts w:ascii="Arial" w:hAnsi="Arial" w:cs="Arial"/>
        </w:rPr>
        <w:t xml:space="preserve">D statistic </w:t>
      </w:r>
      <w:r w:rsidR="00FD2916">
        <w:rPr>
          <w:rFonts w:ascii="Arial" w:hAnsi="Arial" w:cs="Arial"/>
        </w:rPr>
        <w:t>and</w:t>
      </w:r>
      <w:r w:rsidR="007462E6">
        <w:rPr>
          <w:rFonts w:ascii="Arial" w:hAnsi="Arial" w:cs="Arial"/>
        </w:rPr>
        <w:t xml:space="preserve"> additionally,</w:t>
      </w:r>
      <w:r w:rsidR="00FD2916">
        <w:rPr>
          <w:rFonts w:ascii="Arial" w:hAnsi="Arial" w:cs="Arial"/>
        </w:rPr>
        <w:t xml:space="preserve"> the </w:t>
      </w:r>
      <w:r w:rsidR="00BF45AB">
        <w:rPr>
          <w:rFonts w:ascii="Arial" w:hAnsi="Arial" w:cs="Arial"/>
        </w:rPr>
        <w:t xml:space="preserve">overall </w:t>
      </w:r>
      <w:r w:rsidR="00FD2916">
        <w:rPr>
          <w:rFonts w:ascii="Arial" w:hAnsi="Arial" w:cs="Arial"/>
        </w:rPr>
        <w:t xml:space="preserve">pattern of missingness was shown to </w:t>
      </w:r>
      <w:r w:rsidR="005841C2">
        <w:rPr>
          <w:rFonts w:ascii="Arial" w:hAnsi="Arial" w:cs="Arial"/>
        </w:rPr>
        <w:t>not be</w:t>
      </w:r>
      <w:r w:rsidR="00FD2916">
        <w:rPr>
          <w:rFonts w:ascii="Arial" w:hAnsi="Arial" w:cs="Arial"/>
        </w:rPr>
        <w:t xml:space="preserve"> missing </w:t>
      </w:r>
      <w:r w:rsidR="005841C2">
        <w:rPr>
          <w:rFonts w:ascii="Arial" w:hAnsi="Arial" w:cs="Arial"/>
        </w:rPr>
        <w:t xml:space="preserve">completely </w:t>
      </w:r>
      <w:r w:rsidR="00FD2916">
        <w:rPr>
          <w:rFonts w:ascii="Arial" w:hAnsi="Arial" w:cs="Arial"/>
        </w:rPr>
        <w:t>at random (M</w:t>
      </w:r>
      <w:r w:rsidR="005841C2">
        <w:rPr>
          <w:rFonts w:ascii="Arial" w:hAnsi="Arial" w:cs="Arial"/>
        </w:rPr>
        <w:t>C</w:t>
      </w:r>
      <w:r w:rsidR="00FD2916">
        <w:rPr>
          <w:rFonts w:ascii="Arial" w:hAnsi="Arial" w:cs="Arial"/>
        </w:rPr>
        <w:t>AR)</w:t>
      </w:r>
      <w:r w:rsidR="005841C2">
        <w:rPr>
          <w:rFonts w:ascii="Arial" w:hAnsi="Arial" w:cs="Arial"/>
        </w:rPr>
        <w:t xml:space="preserve"> (</w:t>
      </w:r>
      <w:r w:rsidR="005841C2" w:rsidRPr="005841C2">
        <w:rPr>
          <w:rFonts w:ascii="Arial" w:hAnsi="Arial" w:cs="Arial"/>
        </w:rPr>
        <w:t>Little’s MCAR</w:t>
      </w:r>
      <w:r w:rsidR="005841C2">
        <w:rPr>
          <w:rFonts w:ascii="Arial" w:hAnsi="Arial" w:cs="Arial"/>
        </w:rPr>
        <w:t xml:space="preserve"> test</w:t>
      </w:r>
      <w:r w:rsidR="005841C2" w:rsidRPr="005841C2">
        <w:rPr>
          <w:rFonts w:ascii="Arial" w:hAnsi="Arial" w:cs="Arial"/>
        </w:rPr>
        <w:t xml:space="preserve"> = </w:t>
      </w:r>
      <w:r w:rsidR="00FE6432">
        <w:rPr>
          <w:rFonts w:ascii="Arial" w:hAnsi="Arial" w:cs="Arial"/>
        </w:rPr>
        <w:t>1190</w:t>
      </w:r>
      <w:r w:rsidR="005841C2" w:rsidRPr="005841C2">
        <w:rPr>
          <w:rFonts w:ascii="Arial" w:hAnsi="Arial" w:cs="Arial"/>
        </w:rPr>
        <w:t xml:space="preserve">, </w:t>
      </w:r>
      <w:proofErr w:type="spellStart"/>
      <w:r w:rsidR="005841C2" w:rsidRPr="005841C2">
        <w:rPr>
          <w:rFonts w:ascii="Arial" w:hAnsi="Arial" w:cs="Arial"/>
        </w:rPr>
        <w:t>df</w:t>
      </w:r>
      <w:proofErr w:type="spellEnd"/>
      <w:r w:rsidR="005841C2" w:rsidRPr="005841C2">
        <w:rPr>
          <w:rFonts w:ascii="Arial" w:hAnsi="Arial" w:cs="Arial"/>
        </w:rPr>
        <w:t>=</w:t>
      </w:r>
      <w:r w:rsidR="00FE6432">
        <w:rPr>
          <w:rFonts w:ascii="Arial" w:hAnsi="Arial" w:cs="Arial"/>
        </w:rPr>
        <w:t>1022</w:t>
      </w:r>
      <w:r w:rsidR="005841C2" w:rsidRPr="005841C2">
        <w:rPr>
          <w:rFonts w:ascii="Arial" w:hAnsi="Arial" w:cs="Arial"/>
        </w:rPr>
        <w:t>, p&lt;0.001</w:t>
      </w:r>
      <w:r w:rsidR="005841C2">
        <w:rPr>
          <w:rFonts w:ascii="Arial" w:hAnsi="Arial" w:cs="Arial"/>
        </w:rPr>
        <w:t xml:space="preserve"> </w:t>
      </w:r>
      <w:r w:rsidR="005841C2">
        <w:rPr>
          <w:rFonts w:ascii="Arial" w:hAnsi="Arial" w:cs="Arial"/>
        </w:rPr>
        <w:fldChar w:fldCharType="begin"/>
      </w:r>
      <w:r w:rsidR="005841C2">
        <w:rPr>
          <w:rFonts w:ascii="Arial" w:hAnsi="Arial" w:cs="Arial"/>
        </w:rPr>
        <w:instrText xml:space="preserve"> ADDIN EN.CITE &lt;EndNote&gt;&lt;Cite&gt;&lt;Author&gt;Little&lt;/Author&gt;&lt;Year&gt;1988&lt;/Year&gt;&lt;RecNum&gt;618&lt;/RecNum&gt;&lt;DisplayText&gt;(Little, 1988)&lt;/DisplayText&gt;&lt;record&gt;&lt;rec-number&gt;618&lt;/rec-number&gt;&lt;foreign-keys&gt;&lt;key app="EN" db-id="a9aw0atab92x0ledv2kxwsvmdfttad9p2fez" timestamp="1666660892" guid="58085504-cdd2-46d0-b5df-b866c8eda3fd"&gt;618&lt;/key&gt;&lt;/foreign-keys&gt;&lt;ref-type name="Journal Article"&gt;17&lt;/ref-type&gt;&lt;contributors&gt;&lt;authors&gt;&lt;author&gt;Little, Roderick J. A.&lt;/author&gt;&lt;/authors&gt;&lt;/contributors&gt;&lt;titles&gt;&lt;title&gt;A Test of Missing Completely at Random for Multivariate Data with Missing Values&lt;/title&gt;&lt;secondary-title&gt;Journal of the American Statistical Association&lt;/secondary-title&gt;&lt;/titles&gt;&lt;periodical&gt;&lt;full-title&gt;Journal of the American Statistical Association&lt;/full-title&gt;&lt;abbr-1&gt;J. Amer. Statistical Assoc.&lt;/abbr-1&gt;&lt;abbr-2&gt;J Amer Statistical Assoc&lt;/abbr-2&gt;&lt;/periodical&gt;&lt;pages&gt;1198-1202&lt;/pages&gt;&lt;volume&gt;83&lt;/volume&gt;&lt;number&gt;404&lt;/number&gt;&lt;dates&gt;&lt;year&gt;1988&lt;/year&gt;&lt;pub-dates&gt;&lt;date&gt;1988/12/01&lt;/date&gt;&lt;/pub-dates&gt;&lt;/dates&gt;&lt;publisher&gt;Taylor &amp;amp; Francis&lt;/publisher&gt;&lt;isbn&gt;0162-1459&lt;/isbn&gt;&lt;urls&gt;&lt;related-urls&gt;&lt;url&gt;https://www.tandfonline.com/doi/abs/10.1080/01621459.1988.10478722&lt;/url&gt;&lt;/related-urls&gt;&lt;/urls&gt;&lt;electronic-resource-num&gt;10.1080/01621459.1988.10478722&lt;/electronic-resource-num&gt;&lt;/record&gt;&lt;/Cite&gt;&lt;/EndNote&gt;</w:instrText>
      </w:r>
      <w:r w:rsidR="005841C2">
        <w:rPr>
          <w:rFonts w:ascii="Arial" w:hAnsi="Arial" w:cs="Arial"/>
        </w:rPr>
        <w:fldChar w:fldCharType="separate"/>
      </w:r>
      <w:r w:rsidR="005841C2">
        <w:rPr>
          <w:rFonts w:ascii="Arial" w:hAnsi="Arial" w:cs="Arial"/>
          <w:noProof/>
        </w:rPr>
        <w:t>(Little, 1988)</w:t>
      </w:r>
      <w:r w:rsidR="005841C2">
        <w:rPr>
          <w:rFonts w:ascii="Arial" w:hAnsi="Arial" w:cs="Arial"/>
        </w:rPr>
        <w:fldChar w:fldCharType="end"/>
      </w:r>
      <w:r w:rsidR="005841C2">
        <w:rPr>
          <w:rFonts w:ascii="Arial" w:hAnsi="Arial" w:cs="Arial"/>
        </w:rPr>
        <w:t>)</w:t>
      </w:r>
      <w:r w:rsidR="00FD2916">
        <w:rPr>
          <w:rFonts w:ascii="Arial" w:hAnsi="Arial" w:cs="Arial"/>
        </w:rPr>
        <w:t xml:space="preserve">. </w:t>
      </w:r>
      <w:r w:rsidR="00243A99" w:rsidRPr="00D06963">
        <w:rPr>
          <w:rFonts w:ascii="Arial" w:hAnsi="Arial" w:cs="Arial"/>
        </w:rPr>
        <w:t xml:space="preserve">All </w:t>
      </w:r>
      <w:r w:rsidRPr="00D06963">
        <w:rPr>
          <w:rFonts w:ascii="Arial" w:hAnsi="Arial" w:cs="Arial"/>
        </w:rPr>
        <w:t xml:space="preserve">continuous </w:t>
      </w:r>
      <w:r w:rsidR="00243A99" w:rsidRPr="00D06963">
        <w:rPr>
          <w:rFonts w:ascii="Arial" w:hAnsi="Arial" w:cs="Arial"/>
        </w:rPr>
        <w:t>variables</w:t>
      </w:r>
      <w:r w:rsidR="00BD0DA3" w:rsidRPr="00D06963">
        <w:rPr>
          <w:rFonts w:ascii="Arial" w:hAnsi="Arial" w:cs="Arial"/>
        </w:rPr>
        <w:t xml:space="preserve"> (</w:t>
      </w:r>
      <w:r w:rsidR="004A10EA">
        <w:rPr>
          <w:rFonts w:ascii="Arial" w:hAnsi="Arial" w:cs="Arial"/>
        </w:rPr>
        <w:t xml:space="preserve">natural </w:t>
      </w:r>
      <w:r w:rsidR="00BD0DA3" w:rsidRPr="00D06963">
        <w:rPr>
          <w:rFonts w:ascii="Arial" w:hAnsi="Arial" w:cs="Arial"/>
        </w:rPr>
        <w:t xml:space="preserve">log </w:t>
      </w:r>
      <w:r w:rsidR="00576A20">
        <w:rPr>
          <w:rFonts w:ascii="Arial" w:hAnsi="Arial" w:cs="Arial"/>
        </w:rPr>
        <w:t>transformed</w:t>
      </w:r>
      <w:r w:rsidR="00BD0DA3" w:rsidRPr="00D06963">
        <w:rPr>
          <w:rFonts w:ascii="Arial" w:hAnsi="Arial" w:cs="Arial"/>
        </w:rPr>
        <w:t xml:space="preserve"> and min-max normalised)</w:t>
      </w:r>
      <w:r w:rsidR="00243A99" w:rsidRPr="00D06963">
        <w:rPr>
          <w:rFonts w:ascii="Arial" w:hAnsi="Arial" w:cs="Arial"/>
        </w:rPr>
        <w:t xml:space="preserve"> were imputed using </w:t>
      </w:r>
      <w:r w:rsidR="00E91EFB" w:rsidRPr="00E91EFB">
        <w:rPr>
          <w:rFonts w:ascii="Arial" w:hAnsi="Arial" w:cs="Arial"/>
        </w:rPr>
        <w:t>Predictive Mean Matching with distance aided selection of donors</w:t>
      </w:r>
      <w:r w:rsidR="00243A99" w:rsidRPr="00D06963">
        <w:rPr>
          <w:rFonts w:ascii="Arial" w:hAnsi="Arial" w:cs="Arial"/>
        </w:rPr>
        <w:t xml:space="preserve"> (PMM</w:t>
      </w:r>
      <w:r w:rsidR="00E91EFB">
        <w:rPr>
          <w:rFonts w:ascii="Arial" w:hAnsi="Arial" w:cs="Arial"/>
        </w:rPr>
        <w:t xml:space="preserve"> with </w:t>
      </w:r>
      <w:proofErr w:type="spellStart"/>
      <w:r w:rsidR="00E91EFB">
        <w:rPr>
          <w:rFonts w:ascii="Arial" w:hAnsi="Arial" w:cs="Arial"/>
        </w:rPr>
        <w:t>midas</w:t>
      </w:r>
      <w:proofErr w:type="spellEnd"/>
      <w:r w:rsidR="00E91EFB">
        <w:rPr>
          <w:rFonts w:ascii="Arial" w:hAnsi="Arial" w:cs="Arial"/>
        </w:rPr>
        <w:t xml:space="preserve"> touch algorithm</w:t>
      </w:r>
      <w:r w:rsidR="00243A99" w:rsidRPr="00D06963">
        <w:rPr>
          <w:rFonts w:ascii="Arial" w:hAnsi="Arial" w:cs="Arial"/>
        </w:rPr>
        <w:t>)</w:t>
      </w:r>
      <w:r w:rsidRPr="00D06963">
        <w:rPr>
          <w:rFonts w:ascii="Arial" w:hAnsi="Arial" w:cs="Arial"/>
        </w:rPr>
        <w:t xml:space="preserve">, </w:t>
      </w:r>
      <w:r w:rsidR="0043181B">
        <w:rPr>
          <w:rFonts w:ascii="Arial" w:hAnsi="Arial" w:cs="Arial"/>
        </w:rPr>
        <w:t>all categorical variables with two levels were imputed using logistic regression, and</w:t>
      </w:r>
      <w:r w:rsidRPr="00D06963">
        <w:rPr>
          <w:rFonts w:ascii="Arial" w:hAnsi="Arial" w:cs="Arial"/>
        </w:rPr>
        <w:t xml:space="preserve"> all categorical variables</w:t>
      </w:r>
      <w:r w:rsidR="0043181B">
        <w:rPr>
          <w:rFonts w:ascii="Arial" w:hAnsi="Arial" w:cs="Arial"/>
        </w:rPr>
        <w:t xml:space="preserve"> with more than </w:t>
      </w:r>
      <w:r w:rsidR="00E91EFB">
        <w:rPr>
          <w:rFonts w:ascii="Arial" w:hAnsi="Arial" w:cs="Arial"/>
        </w:rPr>
        <w:t>two</w:t>
      </w:r>
      <w:r w:rsidR="0043181B">
        <w:rPr>
          <w:rFonts w:ascii="Arial" w:hAnsi="Arial" w:cs="Arial"/>
        </w:rPr>
        <w:t xml:space="preserve"> levels</w:t>
      </w:r>
      <w:r w:rsidR="00BD0DA3" w:rsidRPr="00D06963">
        <w:rPr>
          <w:rFonts w:ascii="Arial" w:hAnsi="Arial" w:cs="Arial"/>
        </w:rPr>
        <w:t xml:space="preserve"> were imputed using </w:t>
      </w:r>
      <w:r w:rsidRPr="00D06963">
        <w:rPr>
          <w:rFonts w:ascii="Arial" w:hAnsi="Arial" w:cs="Arial"/>
        </w:rPr>
        <w:t>Polytomous logistic regression (</w:t>
      </w:r>
      <w:proofErr w:type="spellStart"/>
      <w:r w:rsidR="00576A20">
        <w:rPr>
          <w:rFonts w:ascii="Arial" w:hAnsi="Arial" w:cs="Arial"/>
        </w:rPr>
        <w:t>P</w:t>
      </w:r>
      <w:r w:rsidRPr="00D06963">
        <w:rPr>
          <w:rFonts w:ascii="Arial" w:hAnsi="Arial" w:cs="Arial"/>
        </w:rPr>
        <w:t>olyreg</w:t>
      </w:r>
      <w:proofErr w:type="spellEnd"/>
      <w:r w:rsidRPr="00D06963">
        <w:rPr>
          <w:rFonts w:ascii="Arial" w:hAnsi="Arial" w:cs="Arial"/>
        </w:rPr>
        <w:t>)</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&lt;EndNote&gt;&lt;Cite&gt;&lt;Author&gt;Rubin&lt;/Author&gt;&lt;Year&gt;1987&lt;/Year&gt;&lt;RecNum&gt;74&lt;/RecNum&gt;&lt;DisplayText&gt;(Buuren &amp;amp; Groothuis-Oudshoorn, 2011; Rubin, 1987)&lt;/DisplayText&gt;&lt;record&gt;&lt;rec-number&gt;74&lt;/rec-number&gt;&lt;foreign-keys&gt;&lt;key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Cite&gt;&lt;Author&gt;Buuren&lt;/Author&gt;&lt;Year&gt;2011&lt;/Year&gt;&lt;RecNum&gt;70&lt;/RecNum&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 Rubin, 1987)</w:t>
      </w:r>
      <w:r w:rsidR="007462E6">
        <w:rPr>
          <w:rFonts w:ascii="Arial" w:hAnsi="Arial" w:cs="Arial"/>
        </w:rPr>
        <w:fldChar w:fldCharType="end"/>
      </w:r>
      <w:r w:rsidRPr="00D06963">
        <w:rPr>
          <w:rFonts w:ascii="Arial" w:hAnsi="Arial" w:cs="Arial"/>
        </w:rPr>
        <w:t>.</w:t>
      </w:r>
      <w:r w:rsidR="003706A5" w:rsidRPr="00D06963">
        <w:rPr>
          <w:rFonts w:ascii="Arial" w:hAnsi="Arial" w:cs="Arial"/>
        </w:rPr>
        <w:t xml:space="preserve"> Imputation was run over 100 </w:t>
      </w:r>
      <w:r w:rsidR="00BD0DA3" w:rsidRPr="00D06963">
        <w:rPr>
          <w:rFonts w:ascii="Arial" w:hAnsi="Arial" w:cs="Arial"/>
        </w:rPr>
        <w:t>iterations using the package mice</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w:t>
      </w:r>
      <w:r w:rsidR="007462E6">
        <w:rPr>
          <w:rFonts w:ascii="Arial" w:hAnsi="Arial" w:cs="Arial"/>
        </w:rPr>
        <w:fldChar w:fldCharType="end"/>
      </w:r>
      <w:r w:rsidR="00BD0DA3" w:rsidRPr="00D06963">
        <w:rPr>
          <w:rFonts w:ascii="Arial" w:hAnsi="Arial" w:cs="Arial"/>
        </w:rPr>
        <w:t>.</w:t>
      </w:r>
      <w:r w:rsidR="00576A20">
        <w:rPr>
          <w:rFonts w:ascii="Arial" w:hAnsi="Arial" w:cs="Arial"/>
        </w:rPr>
        <w:t xml:space="preserve"> </w:t>
      </w:r>
      <w:r w:rsidR="00576A20" w:rsidRPr="00D06963">
        <w:rPr>
          <w:rFonts w:ascii="Arial" w:hAnsi="Arial" w:cs="Arial"/>
        </w:rPr>
        <w:t>Detailed description of the missingness pattern and imputation analyses</w:t>
      </w:r>
      <w:r w:rsidR="00576A20">
        <w:rPr>
          <w:rFonts w:ascii="Arial" w:hAnsi="Arial" w:cs="Arial"/>
        </w:rPr>
        <w:t xml:space="preserve"> can be found in the</w:t>
      </w:r>
      <w:r w:rsidR="00576A20" w:rsidRPr="00D06963">
        <w:rPr>
          <w:rFonts w:ascii="Arial" w:hAnsi="Arial" w:cs="Arial"/>
        </w:rPr>
        <w:t xml:space="preserve"> Supplement</w:t>
      </w:r>
      <w:r w:rsidR="00576A20">
        <w:rPr>
          <w:rFonts w:ascii="Arial" w:hAnsi="Arial" w:cs="Arial"/>
        </w:rPr>
        <w:t>ary material</w:t>
      </w:r>
      <w:r w:rsidR="00576A20" w:rsidRPr="00D06963">
        <w:rPr>
          <w:rFonts w:ascii="Arial" w:hAnsi="Arial" w:cs="Arial"/>
        </w:rPr>
        <w:t>.</w:t>
      </w:r>
      <w:r w:rsidR="00FD2916">
        <w:rPr>
          <w:rFonts w:ascii="Arial" w:hAnsi="Arial" w:cs="Arial"/>
        </w:rPr>
        <w:t xml:space="preserve"> The distribution of the 20 imputed datasets is shown in Table X.</w:t>
      </w:r>
    </w:p>
    <w:p w14:paraId="45778684" w14:textId="5938EA04" w:rsidR="00FC4E1F" w:rsidRPr="00D06963" w:rsidRDefault="00FC4E1F" w:rsidP="000F276C">
      <w:pPr>
        <w:pStyle w:val="Heading2"/>
      </w:pPr>
      <w:r w:rsidRPr="00D06963">
        <w:t>Phylogeny</w:t>
      </w:r>
    </w:p>
    <w:p w14:paraId="37DEF90F" w14:textId="3DBF5D4A" w:rsidR="00FC4E1F" w:rsidRPr="00D06963" w:rsidRDefault="00FC4E1F" w:rsidP="00BD0DA3">
      <w:pPr>
        <w:jc w:val="both"/>
        <w:rPr>
          <w:rFonts w:ascii="Arial" w:hAnsi="Arial" w:cs="Arial"/>
        </w:rPr>
      </w:pPr>
      <w:r w:rsidRPr="00D06963">
        <w:rPr>
          <w:rFonts w:ascii="Arial" w:hAnsi="Arial" w:cs="Arial"/>
        </w:rPr>
        <w:t xml:space="preserve">We used </w:t>
      </w:r>
      <w:r w:rsidR="000E41F1">
        <w:rPr>
          <w:rFonts w:ascii="Arial" w:hAnsi="Arial" w:cs="Arial"/>
        </w:rPr>
        <w:t xml:space="preserve">the phylogeny provided by </w:t>
      </w:r>
      <w:r w:rsidR="007F1D36" w:rsidRPr="00D06963">
        <w:rPr>
          <w:rFonts w:ascii="Arial" w:hAnsi="Arial" w:cs="Arial"/>
        </w:rPr>
        <w:t>PHYLACINE</w:t>
      </w:r>
      <w:r w:rsidRPr="00D06963">
        <w:rPr>
          <w:rFonts w:ascii="Arial" w:hAnsi="Arial" w:cs="Arial"/>
        </w:rPr>
        <w:t xml:space="preserve"> </w:t>
      </w:r>
      <w:r w:rsidR="000E41F1">
        <w:rPr>
          <w:rFonts w:ascii="Arial" w:hAnsi="Arial" w:cs="Arial"/>
        </w:rPr>
        <w:t xml:space="preserve">(version </w:t>
      </w:r>
      <w:r w:rsidR="00576A20">
        <w:rPr>
          <w:rFonts w:ascii="Arial" w:hAnsi="Arial" w:cs="Arial"/>
        </w:rPr>
        <w:t>1.2.1</w:t>
      </w:r>
      <w:r w:rsidR="000E41F1">
        <w:rPr>
          <w:rFonts w:ascii="Arial" w:hAnsi="Arial" w:cs="Arial"/>
        </w:rPr>
        <w:t>)</w:t>
      </w:r>
      <w:r w:rsidR="00D40680" w:rsidRPr="00D06963">
        <w:rPr>
          <w:rFonts w:ascii="Arial" w:hAnsi="Arial" w:cs="Arial"/>
        </w:rPr>
        <w:t xml:space="preserve"> </w:t>
      </w:r>
      <w:r w:rsidR="000E41F1">
        <w:rPr>
          <w:rFonts w:ascii="Arial" w:hAnsi="Arial" w:cs="Arial"/>
        </w:rPr>
        <w:t>comprising</w:t>
      </w:r>
      <w:r w:rsidRPr="00D06963">
        <w:rPr>
          <w:rFonts w:ascii="Arial" w:hAnsi="Arial" w:cs="Arial"/>
        </w:rPr>
        <w:t xml:space="preserve"> 1000 trees</w:t>
      </w:r>
      <w:r w:rsidR="00D40680" w:rsidRPr="00D06963">
        <w:rPr>
          <w:rFonts w:ascii="Arial" w:hAnsi="Arial" w:cs="Arial"/>
        </w:rPr>
        <w:t xml:space="preserve"> of 111 of </w:t>
      </w:r>
      <w:r w:rsidR="007F1D36" w:rsidRPr="00D06963">
        <w:rPr>
          <w:rFonts w:ascii="Arial" w:hAnsi="Arial" w:cs="Arial"/>
        </w:rPr>
        <w:t>the</w:t>
      </w:r>
      <w:r w:rsidR="00D40680" w:rsidRPr="00D06963">
        <w:rPr>
          <w:rFonts w:ascii="Arial" w:hAnsi="Arial" w:cs="Arial"/>
        </w:rPr>
        <w:t xml:space="preserve"> 114 carnivoran species</w:t>
      </w:r>
      <w:r w:rsidR="007F1D36" w:rsidRPr="00D06963">
        <w:rPr>
          <w:rFonts w:ascii="Arial" w:hAnsi="Arial" w:cs="Arial"/>
        </w:rPr>
        <w:t xml:space="preserve"> in our sample</w:t>
      </w:r>
      <w:r w:rsidR="00576A20">
        <w:rPr>
          <w:rFonts w:ascii="Arial" w:hAnsi="Arial" w:cs="Arial"/>
        </w:rPr>
        <w:t xml:space="preserve"> </w:t>
      </w:r>
      <w:r w:rsidR="00576A20" w:rsidRPr="00D06963">
        <w:rPr>
          <w:rFonts w:ascii="Arial" w:hAnsi="Arial" w:cs="Arial"/>
        </w:rPr>
        <w:fldChar w:fldCharType="begin"/>
      </w:r>
      <w:r w:rsidR="00576A20" w:rsidRPr="00D06963">
        <w:rPr>
          <w:rFonts w:ascii="Arial" w:hAnsi="Arial" w:cs="Arial"/>
        </w:rPr>
        <w:instrText xml:space="preserve"> ADDIN EN.CITE &lt;EndNote&gt;&lt;Cite&gt;&lt;Author&gt;Faurby&lt;/Author&gt;&lt;Year&gt;2018&lt;/Year&gt;&lt;RecNum&gt;606&lt;/RecNum&gt;&lt;DisplayText&gt;(Faurby et al., 2018)&lt;/DisplayText&gt;&lt;record&gt;&lt;rec-number&gt;606&lt;/rec-number&gt;&lt;foreign-keys&gt;&lt;key app="EN" db-id="a9aw0atab92x0ledv2kxwsvmdfttad9p2fez" timestamp="1666580248" guid="512f095d-c569-4f62-a693-3b54ed0f479d"&gt;606&lt;/key&gt;&lt;/foreign-keys&gt;&lt;ref-type name="Journal Article"&gt;17&lt;/ref-type&gt;&lt;contributors&gt;&lt;authors&gt;&lt;author&gt;Faurby, Søren&lt;/author&gt;&lt;author&gt;Davis, Matt&lt;/author&gt;&lt;author&gt;Pedersen, Rasmus Ø.&lt;/author&gt;&lt;author&gt;Schowanek, Simon D.&lt;/author&gt;&lt;author&gt;Antonelli1, Alexandre&lt;/author&gt;&lt;author&gt;Svenning, Jens-Christian&lt;/author&gt;&lt;/authors&gt;&lt;/contributors&gt;&lt;titles&gt;&lt;title&gt;PHYLACINE 1.2: The Phylogenetic Atlas of Mammal Macroecology&lt;/title&gt;&lt;secondary-title&gt;Ecology&lt;/secondary-title&gt;&lt;/titles&gt;&lt;periodical&gt;&lt;full-title&gt;Ecology&lt;/full-title&gt;&lt;abbr-1&gt;Ecology&lt;/abbr-1&gt;&lt;abbr-2&gt;Ecology&lt;/abbr-2&gt;&lt;/periodical&gt;&lt;pages&gt;2626-2626&lt;/pages&gt;&lt;volume&gt;99&lt;/volume&gt;&lt;number&gt;11&lt;/number&gt;&lt;dates&gt;&lt;year&gt;2018&lt;/year&gt;&lt;/dates&gt;&lt;isbn&gt;0012-9658&lt;/isbn&gt;&lt;urls&gt;&lt;related-urls&gt;&lt;url&gt;https://esajournals.onlinelibrary.wiley.com/doi/abs/10.1002/ecy.2443&lt;/url&gt;&lt;/related-urls&gt;&lt;/urls&gt;&lt;electronic-resource-num&gt;https://doi.org/10.1002/ecy.2443&lt;/electronic-resource-num&gt;&lt;/record&gt;&lt;/Cite&gt;&lt;/EndNote&gt;</w:instrText>
      </w:r>
      <w:r w:rsidR="00576A20" w:rsidRPr="00D06963">
        <w:rPr>
          <w:rFonts w:ascii="Arial" w:hAnsi="Arial" w:cs="Arial"/>
        </w:rPr>
        <w:fldChar w:fldCharType="separate"/>
      </w:r>
      <w:r w:rsidR="00576A20" w:rsidRPr="00D06963">
        <w:rPr>
          <w:rFonts w:ascii="Arial" w:hAnsi="Arial" w:cs="Arial"/>
          <w:noProof/>
        </w:rPr>
        <w:t>(Faurby et al., 2018)</w:t>
      </w:r>
      <w:r w:rsidR="00576A20" w:rsidRPr="00D06963">
        <w:rPr>
          <w:rFonts w:ascii="Arial" w:hAnsi="Arial" w:cs="Arial"/>
        </w:rPr>
        <w:fldChar w:fldCharType="end"/>
      </w:r>
      <w:r w:rsidR="00D40680" w:rsidRPr="00D06963">
        <w:rPr>
          <w:rFonts w:ascii="Arial" w:hAnsi="Arial" w:cs="Arial"/>
        </w:rPr>
        <w:t xml:space="preserve">. </w:t>
      </w:r>
      <w:r w:rsidR="000E41F1">
        <w:rPr>
          <w:rFonts w:ascii="Arial" w:hAnsi="Arial" w:cs="Arial"/>
        </w:rPr>
        <w:t xml:space="preserve">The </w:t>
      </w:r>
      <w:r w:rsidRPr="00D06963">
        <w:rPr>
          <w:rFonts w:ascii="Arial" w:hAnsi="Arial" w:cs="Arial"/>
        </w:rPr>
        <w:t>3 missing species</w:t>
      </w:r>
      <w:r w:rsidR="000E41F1">
        <w:rPr>
          <w:rFonts w:ascii="Arial" w:hAnsi="Arial" w:cs="Arial"/>
        </w:rPr>
        <w:t xml:space="preserve"> were manually added to all 1000 trees</w:t>
      </w:r>
      <w:r w:rsidR="009C48B8" w:rsidRPr="00D06963">
        <w:rPr>
          <w:rFonts w:ascii="Arial" w:hAnsi="Arial" w:cs="Arial"/>
        </w:rPr>
        <w:t xml:space="preserve"> </w:t>
      </w:r>
      <w:r w:rsidRPr="00D06963">
        <w:rPr>
          <w:rFonts w:ascii="Arial" w:hAnsi="Arial" w:cs="Arial"/>
        </w:rPr>
        <w:t xml:space="preserve">as follows: </w:t>
      </w:r>
      <w:r w:rsidR="009C48B8" w:rsidRPr="00D06963">
        <w:rPr>
          <w:rFonts w:ascii="Arial" w:hAnsi="Arial" w:cs="Arial"/>
          <w:i/>
          <w:iCs/>
        </w:rPr>
        <w:t xml:space="preserve">Martes </w:t>
      </w:r>
      <w:proofErr w:type="spellStart"/>
      <w:r w:rsidR="009C48B8" w:rsidRPr="00D06963">
        <w:rPr>
          <w:rFonts w:ascii="Arial" w:hAnsi="Arial" w:cs="Arial"/>
          <w:i/>
          <w:iCs/>
        </w:rPr>
        <w:t>caurina</w:t>
      </w:r>
      <w:proofErr w:type="spellEnd"/>
      <w:r w:rsidR="009C48B8" w:rsidRPr="00D06963">
        <w:rPr>
          <w:rFonts w:ascii="Arial" w:hAnsi="Arial" w:cs="Arial"/>
        </w:rPr>
        <w:t xml:space="preserve"> as sister species to </w:t>
      </w:r>
      <w:r w:rsidR="009C48B8" w:rsidRPr="00D06963">
        <w:rPr>
          <w:rFonts w:ascii="Arial" w:hAnsi="Arial" w:cs="Arial"/>
          <w:i/>
          <w:iCs/>
        </w:rPr>
        <w:t>Martes americana</w:t>
      </w:r>
      <w:r w:rsidR="009C48B8" w:rsidRPr="00D06963">
        <w:rPr>
          <w:rFonts w:ascii="Arial" w:hAnsi="Arial" w:cs="Arial"/>
        </w:rPr>
        <w:t xml:space="preserve">, </w:t>
      </w:r>
      <w:proofErr w:type="spellStart"/>
      <w:r w:rsidR="009C48B8" w:rsidRPr="00D06963">
        <w:rPr>
          <w:rFonts w:ascii="Arial" w:hAnsi="Arial" w:cs="Arial"/>
          <w:i/>
          <w:iCs/>
        </w:rPr>
        <w:t>Conepatus</w:t>
      </w:r>
      <w:proofErr w:type="spellEnd"/>
      <w:r w:rsidR="009C48B8" w:rsidRPr="00D06963">
        <w:rPr>
          <w:rFonts w:ascii="Arial" w:hAnsi="Arial" w:cs="Arial"/>
          <w:i/>
          <w:iCs/>
        </w:rPr>
        <w:t xml:space="preserve"> robustus</w:t>
      </w:r>
      <w:r w:rsidR="009C48B8" w:rsidRPr="00D06963">
        <w:rPr>
          <w:rFonts w:ascii="Arial" w:hAnsi="Arial" w:cs="Arial"/>
        </w:rPr>
        <w:t xml:space="preserve"> as sister to both </w:t>
      </w:r>
      <w:proofErr w:type="spellStart"/>
      <w:r w:rsidR="009C48B8" w:rsidRPr="00D06963">
        <w:rPr>
          <w:rFonts w:ascii="Arial" w:hAnsi="Arial" w:cs="Arial"/>
          <w:i/>
          <w:iCs/>
        </w:rPr>
        <w:t>Conepatus</w:t>
      </w:r>
      <w:proofErr w:type="spellEnd"/>
      <w:r w:rsidR="009C48B8" w:rsidRPr="00D06963">
        <w:rPr>
          <w:rFonts w:ascii="Arial" w:hAnsi="Arial" w:cs="Arial"/>
          <w:i/>
          <w:iCs/>
        </w:rPr>
        <w:t xml:space="preserve"> </w:t>
      </w:r>
      <w:proofErr w:type="spellStart"/>
      <w:r w:rsidR="009C48B8" w:rsidRPr="00D06963">
        <w:rPr>
          <w:rFonts w:ascii="Arial" w:hAnsi="Arial" w:cs="Arial"/>
          <w:i/>
          <w:iCs/>
        </w:rPr>
        <w:t>chinga</w:t>
      </w:r>
      <w:proofErr w:type="spellEnd"/>
      <w:r w:rsidR="009C48B8" w:rsidRPr="00D06963">
        <w:rPr>
          <w:rFonts w:ascii="Arial" w:hAnsi="Arial" w:cs="Arial"/>
        </w:rPr>
        <w:t xml:space="preserve"> </w:t>
      </w:r>
      <w:r w:rsidR="009C48B8" w:rsidRPr="00D06963">
        <w:rPr>
          <w:rFonts w:ascii="Arial" w:hAnsi="Arial" w:cs="Arial"/>
          <w:i/>
          <w:iCs/>
        </w:rPr>
        <w:t xml:space="preserve">and </w:t>
      </w:r>
      <w:proofErr w:type="spellStart"/>
      <w:r w:rsidR="009C48B8" w:rsidRPr="00D06963">
        <w:rPr>
          <w:rFonts w:ascii="Arial" w:hAnsi="Arial" w:cs="Arial"/>
          <w:i/>
          <w:iCs/>
        </w:rPr>
        <w:t>Conepatus</w:t>
      </w:r>
      <w:proofErr w:type="spellEnd"/>
      <w:r w:rsidR="009C48B8" w:rsidRPr="00D06963">
        <w:rPr>
          <w:rFonts w:ascii="Arial" w:hAnsi="Arial" w:cs="Arial"/>
          <w:i/>
          <w:iCs/>
        </w:rPr>
        <w:t xml:space="preserve"> </w:t>
      </w:r>
      <w:proofErr w:type="spellStart"/>
      <w:r w:rsidR="009C48B8" w:rsidRPr="00D06963">
        <w:rPr>
          <w:rFonts w:ascii="Arial" w:hAnsi="Arial" w:cs="Arial"/>
          <w:i/>
          <w:iCs/>
        </w:rPr>
        <w:t>leuconotus</w:t>
      </w:r>
      <w:proofErr w:type="spellEnd"/>
      <w:r w:rsidR="009C48B8" w:rsidRPr="00D06963">
        <w:rPr>
          <w:rFonts w:ascii="Arial" w:hAnsi="Arial" w:cs="Arial"/>
        </w:rPr>
        <w:t xml:space="preserve">, and </w:t>
      </w:r>
      <w:r w:rsidR="009C48B8" w:rsidRPr="00D06963">
        <w:rPr>
          <w:rFonts w:ascii="Arial" w:hAnsi="Arial" w:cs="Arial"/>
          <w:i/>
          <w:iCs/>
        </w:rPr>
        <w:t xml:space="preserve">Felis </w:t>
      </w:r>
      <w:proofErr w:type="spellStart"/>
      <w:r w:rsidR="009C48B8" w:rsidRPr="00D06963">
        <w:rPr>
          <w:rFonts w:ascii="Arial" w:hAnsi="Arial" w:cs="Arial"/>
          <w:i/>
          <w:iCs/>
        </w:rPr>
        <w:t>lybica</w:t>
      </w:r>
      <w:proofErr w:type="spellEnd"/>
      <w:r w:rsidR="009C48B8" w:rsidRPr="00D06963">
        <w:rPr>
          <w:rFonts w:ascii="Arial" w:hAnsi="Arial" w:cs="Arial"/>
        </w:rPr>
        <w:t xml:space="preserve"> as sister to </w:t>
      </w:r>
      <w:r w:rsidR="009C48B8" w:rsidRPr="00D06963">
        <w:rPr>
          <w:rFonts w:ascii="Arial" w:hAnsi="Arial" w:cs="Arial"/>
          <w:i/>
          <w:iCs/>
        </w:rPr>
        <w:t xml:space="preserve">Felis </w:t>
      </w:r>
      <w:proofErr w:type="spellStart"/>
      <w:r w:rsidR="009C48B8" w:rsidRPr="00D06963">
        <w:rPr>
          <w:rFonts w:ascii="Arial" w:hAnsi="Arial" w:cs="Arial"/>
          <w:i/>
          <w:iCs/>
        </w:rPr>
        <w:t>silvestris</w:t>
      </w:r>
      <w:proofErr w:type="spellEnd"/>
      <w:r w:rsidR="009C48B8" w:rsidRPr="00D06963">
        <w:rPr>
          <w:rFonts w:ascii="Arial" w:hAnsi="Arial" w:cs="Arial"/>
        </w:rPr>
        <w:t>.</w:t>
      </w:r>
      <w:r w:rsidR="00764D03" w:rsidRPr="00D06963">
        <w:rPr>
          <w:rFonts w:ascii="Arial" w:hAnsi="Arial" w:cs="Arial"/>
        </w:rPr>
        <w:t xml:space="preserve"> </w:t>
      </w:r>
    </w:p>
    <w:p w14:paraId="6E93AC00" w14:textId="7B9333D8" w:rsidR="00FC4E1F" w:rsidRPr="00D06963" w:rsidRDefault="00646327" w:rsidP="000F276C">
      <w:pPr>
        <w:pStyle w:val="Heading2"/>
      </w:pPr>
      <w:r w:rsidRPr="00D06963">
        <w:t>Statistical analysis</w:t>
      </w:r>
    </w:p>
    <w:p w14:paraId="623FF851" w14:textId="6B2AD7EA" w:rsidR="004902B9" w:rsidRPr="00D06963" w:rsidRDefault="00764D03" w:rsidP="00BD0DA3">
      <w:pPr>
        <w:jc w:val="both"/>
        <w:rPr>
          <w:rFonts w:ascii="Arial" w:hAnsi="Arial" w:cs="Arial"/>
        </w:rPr>
      </w:pPr>
      <w:r w:rsidRPr="00D06963">
        <w:rPr>
          <w:rFonts w:ascii="Arial" w:hAnsi="Arial" w:cs="Arial"/>
        </w:rPr>
        <w:t>All statistical analys</w:t>
      </w:r>
      <w:r w:rsidR="007F1D36" w:rsidRPr="00D06963">
        <w:rPr>
          <w:rFonts w:ascii="Arial" w:hAnsi="Arial" w:cs="Arial"/>
        </w:rPr>
        <w:t>e</w:t>
      </w:r>
      <w:r w:rsidRPr="00D06963">
        <w:rPr>
          <w:rFonts w:ascii="Arial" w:hAnsi="Arial" w:cs="Arial"/>
        </w:rPr>
        <w:t xml:space="preserve">s were performed </w:t>
      </w:r>
      <w:r w:rsidR="007F1D36" w:rsidRPr="00D06963">
        <w:rPr>
          <w:rFonts w:ascii="Arial" w:hAnsi="Arial" w:cs="Arial"/>
        </w:rPr>
        <w:t>in</w:t>
      </w:r>
      <w:r w:rsidRPr="00D06963">
        <w:rPr>
          <w:rFonts w:ascii="Arial" w:hAnsi="Arial" w:cs="Arial"/>
        </w:rPr>
        <w:t xml:space="preserve"> R 4.2.</w:t>
      </w:r>
      <w:r w:rsidR="00EB0EF6">
        <w:rPr>
          <w:rFonts w:ascii="Arial" w:hAnsi="Arial" w:cs="Arial"/>
        </w:rPr>
        <w:t>2</w:t>
      </w:r>
      <w:r w:rsidR="007F1D36" w:rsidRPr="00D06963">
        <w:rPr>
          <w:rFonts w:ascii="Arial" w:hAnsi="Arial" w:cs="Arial"/>
        </w:rPr>
        <w:t xml:space="preserve"> </w:t>
      </w:r>
      <w:r w:rsidR="007F1D36" w:rsidRPr="00D06963">
        <w:rPr>
          <w:rFonts w:ascii="Arial" w:hAnsi="Arial" w:cs="Arial"/>
        </w:rPr>
        <w:fldChar w:fldCharType="begin"/>
      </w:r>
      <w:r w:rsidR="007F1D36" w:rsidRPr="00D06963">
        <w:rPr>
          <w:rFonts w:ascii="Arial" w:hAnsi="Arial" w:cs="Arial"/>
        </w:rPr>
        <w:instrText xml:space="preserve"> ADDIN EN.CITE &lt;EndNote&gt;&lt;Cite&gt;&lt;Author&gt;R Core Team&lt;/Author&gt;&lt;Year&gt;2021&lt;/Year&gt;&lt;RecNum&gt;419&lt;/RecNum&gt;&lt;DisplayText&gt;(R Core Team, 2021)&lt;/DisplayText&gt;&lt;record&gt;&lt;rec-number&gt;419&lt;/rec-number&gt;&lt;foreign-keys&gt;&lt;key app="EN" db-id="a9aw0atab92x0ledv2kxwsvmdfttad9p2fez" timestamp="1606783025" guid="849a9af4-5720-4010-8539-1c9b5bff3b1e"&gt;419&lt;/key&gt;&lt;/foreign-keys&gt;&lt;ref-type name="Generic"&gt;13&lt;/ref-type&gt;&lt;contributors&gt;&lt;authors&gt;&lt;author&gt;R Core Team,&lt;/author&gt;&lt;/authors&gt;&lt;/contributors&gt;&lt;titles&gt;&lt;title&gt;R: A language and environment for statistical computing&lt;/title&gt;&lt;/titles&gt;&lt;dates&gt;&lt;year&gt;2021&lt;/year&gt;&lt;/dates&gt;&lt;publisher&gt;Vienna, Austria: R Foundation for Statistical Computing&lt;/publisher&gt;&lt;urls&gt;&lt;/urls&gt;&lt;/record&gt;&lt;/Cite&gt;&lt;/EndNote&gt;</w:instrText>
      </w:r>
      <w:r w:rsidR="007F1D36" w:rsidRPr="00D06963">
        <w:rPr>
          <w:rFonts w:ascii="Arial" w:hAnsi="Arial" w:cs="Arial"/>
        </w:rPr>
        <w:fldChar w:fldCharType="separate"/>
      </w:r>
      <w:r w:rsidR="007F1D36" w:rsidRPr="00D06963">
        <w:rPr>
          <w:rFonts w:ascii="Arial" w:hAnsi="Arial" w:cs="Arial"/>
          <w:noProof/>
        </w:rPr>
        <w:t>(R Core Team, 2021)</w:t>
      </w:r>
      <w:r w:rsidR="007F1D36" w:rsidRPr="00D06963">
        <w:rPr>
          <w:rFonts w:ascii="Arial" w:hAnsi="Arial" w:cs="Arial"/>
        </w:rPr>
        <w:fldChar w:fldCharType="end"/>
      </w:r>
      <w:r w:rsidR="00F15ED2" w:rsidRPr="00D06963">
        <w:rPr>
          <w:rFonts w:ascii="Arial" w:hAnsi="Arial" w:cs="Arial"/>
        </w:rPr>
        <w:t xml:space="preserve"> using RStudio 2022.</w:t>
      </w:r>
      <w:r w:rsidR="00EB0EF6">
        <w:rPr>
          <w:rFonts w:ascii="Arial" w:hAnsi="Arial" w:cs="Arial"/>
        </w:rPr>
        <w:t>12</w:t>
      </w:r>
      <w:r w:rsidR="00F15ED2" w:rsidRPr="00D06963">
        <w:rPr>
          <w:rFonts w:ascii="Arial" w:hAnsi="Arial" w:cs="Arial"/>
        </w:rPr>
        <w:t>.</w:t>
      </w:r>
      <w:r w:rsidR="00EB0EF6">
        <w:rPr>
          <w:rFonts w:ascii="Arial" w:hAnsi="Arial" w:cs="Arial"/>
        </w:rPr>
        <w:t>0</w:t>
      </w:r>
      <w:r w:rsidR="00F15ED2" w:rsidRPr="00D06963">
        <w:rPr>
          <w:rFonts w:ascii="Arial" w:hAnsi="Arial" w:cs="Arial"/>
        </w:rPr>
        <w:t xml:space="preserve"> Build </w:t>
      </w:r>
      <w:r w:rsidR="00EB0EF6">
        <w:rPr>
          <w:rFonts w:ascii="Arial" w:hAnsi="Arial" w:cs="Arial"/>
        </w:rPr>
        <w:t>353</w:t>
      </w:r>
      <w:r w:rsidR="007F1D36" w:rsidRPr="00D06963">
        <w:rPr>
          <w:rFonts w:ascii="Arial" w:hAnsi="Arial" w:cs="Arial"/>
        </w:rPr>
        <w:t xml:space="preserve">. All packages used are listed in TABLE X. </w:t>
      </w:r>
      <w:r w:rsidR="004902B9" w:rsidRPr="00D06963">
        <w:rPr>
          <w:rFonts w:ascii="Arial" w:hAnsi="Arial" w:cs="Arial"/>
        </w:rPr>
        <w:t xml:space="preserve">All </w:t>
      </w:r>
      <w:r w:rsidR="007F1D36" w:rsidRPr="00D06963">
        <w:rPr>
          <w:rFonts w:ascii="Arial" w:hAnsi="Arial" w:cs="Arial"/>
        </w:rPr>
        <w:t xml:space="preserve">phylogenetic </w:t>
      </w:r>
      <w:r w:rsidR="004902B9" w:rsidRPr="00D06963">
        <w:rPr>
          <w:rFonts w:ascii="Arial" w:hAnsi="Arial" w:cs="Arial"/>
        </w:rPr>
        <w:t>analyses were conducted on the 20 imputed datasets</w:t>
      </w:r>
      <w:r w:rsidR="00B94F01" w:rsidRPr="00D06963">
        <w:rPr>
          <w:rFonts w:ascii="Arial" w:hAnsi="Arial" w:cs="Arial"/>
        </w:rPr>
        <w:t xml:space="preserve"> and </w:t>
      </w:r>
      <w:r w:rsidR="007F1D36" w:rsidRPr="00D06963">
        <w:rPr>
          <w:rFonts w:ascii="Arial" w:hAnsi="Arial" w:cs="Arial"/>
        </w:rPr>
        <w:t>were run across all</w:t>
      </w:r>
      <w:r w:rsidR="00B94F01" w:rsidRPr="00D06963">
        <w:rPr>
          <w:rFonts w:ascii="Arial" w:hAnsi="Arial" w:cs="Arial"/>
        </w:rPr>
        <w:t xml:space="preserve"> 1000 trees. </w:t>
      </w:r>
    </w:p>
    <w:p w14:paraId="357428D5" w14:textId="5BCCB2DB" w:rsidR="00C36B17" w:rsidRPr="00D06963" w:rsidRDefault="00F15ED2" w:rsidP="00BD0DA3">
      <w:pPr>
        <w:jc w:val="both"/>
        <w:rPr>
          <w:rFonts w:ascii="Arial" w:hAnsi="Arial" w:cs="Arial"/>
        </w:rPr>
      </w:pPr>
      <w:r w:rsidRPr="00D06963">
        <w:rPr>
          <w:rFonts w:ascii="Arial" w:hAnsi="Arial" w:cs="Arial"/>
        </w:rPr>
        <w:t>Table X Packages used in the analyses and data processing.</w:t>
      </w:r>
    </w:p>
    <w:tbl>
      <w:tblPr>
        <w:tblStyle w:val="TableGrid"/>
        <w:tblW w:w="10201" w:type="dxa"/>
        <w:tblLook w:val="04A0" w:firstRow="1" w:lastRow="0" w:firstColumn="1" w:lastColumn="0" w:noHBand="0" w:noVBand="1"/>
      </w:tblPr>
      <w:tblGrid>
        <w:gridCol w:w="4673"/>
        <w:gridCol w:w="1023"/>
        <w:gridCol w:w="4505"/>
      </w:tblGrid>
      <w:tr w:rsidR="00F15ED2" w:rsidRPr="00D06963" w14:paraId="63324F85" w14:textId="34A6A6C5" w:rsidTr="00E16F32">
        <w:tc>
          <w:tcPr>
            <w:tcW w:w="4673" w:type="dxa"/>
          </w:tcPr>
          <w:p w14:paraId="2ECC003F" w14:textId="51E803E3" w:rsidR="00F15ED2" w:rsidRPr="00D06963" w:rsidRDefault="00F15ED2" w:rsidP="00BD0DA3">
            <w:pPr>
              <w:jc w:val="both"/>
              <w:rPr>
                <w:rFonts w:ascii="Arial" w:hAnsi="Arial" w:cs="Arial"/>
                <w:b/>
                <w:bCs/>
              </w:rPr>
            </w:pPr>
            <w:r w:rsidRPr="00D06963">
              <w:rPr>
                <w:rFonts w:ascii="Arial" w:hAnsi="Arial" w:cs="Arial"/>
                <w:b/>
                <w:bCs/>
              </w:rPr>
              <w:lastRenderedPageBreak/>
              <w:t>Package name</w:t>
            </w:r>
          </w:p>
        </w:tc>
        <w:tc>
          <w:tcPr>
            <w:tcW w:w="1023" w:type="dxa"/>
          </w:tcPr>
          <w:p w14:paraId="25771423" w14:textId="37BDB21E" w:rsidR="00F15ED2" w:rsidRPr="00D06963" w:rsidRDefault="00F15ED2" w:rsidP="00BD0DA3">
            <w:pPr>
              <w:jc w:val="both"/>
              <w:rPr>
                <w:rFonts w:ascii="Arial" w:hAnsi="Arial" w:cs="Arial"/>
                <w:b/>
                <w:bCs/>
              </w:rPr>
            </w:pPr>
            <w:r w:rsidRPr="00D06963">
              <w:rPr>
                <w:rFonts w:ascii="Arial" w:hAnsi="Arial" w:cs="Arial"/>
                <w:b/>
                <w:bCs/>
              </w:rPr>
              <w:t>Version</w:t>
            </w:r>
          </w:p>
        </w:tc>
        <w:tc>
          <w:tcPr>
            <w:tcW w:w="4505" w:type="dxa"/>
          </w:tcPr>
          <w:p w14:paraId="7858B259" w14:textId="51B53D27" w:rsidR="00F15ED2" w:rsidRPr="00D06963" w:rsidRDefault="00F15ED2" w:rsidP="00BD0DA3">
            <w:pPr>
              <w:jc w:val="both"/>
              <w:rPr>
                <w:rFonts w:ascii="Arial" w:hAnsi="Arial" w:cs="Arial"/>
                <w:b/>
                <w:bCs/>
              </w:rPr>
            </w:pPr>
            <w:r w:rsidRPr="00D06963">
              <w:rPr>
                <w:rFonts w:ascii="Arial" w:hAnsi="Arial" w:cs="Arial"/>
                <w:b/>
                <w:bCs/>
              </w:rPr>
              <w:t>Use</w:t>
            </w:r>
          </w:p>
        </w:tc>
      </w:tr>
      <w:tr w:rsidR="00F15ED2" w:rsidRPr="00D06963" w14:paraId="4FAEA1FD" w14:textId="7DBEF7EA" w:rsidTr="00E16F32">
        <w:tc>
          <w:tcPr>
            <w:tcW w:w="4673" w:type="dxa"/>
          </w:tcPr>
          <w:p w14:paraId="4C5C5BC5" w14:textId="06E88AF7" w:rsidR="00F15ED2" w:rsidRPr="00D06963" w:rsidRDefault="00EB674E" w:rsidP="00BD0DA3">
            <w:pPr>
              <w:jc w:val="both"/>
              <w:rPr>
                <w:rFonts w:ascii="Arial" w:hAnsi="Arial" w:cs="Arial"/>
              </w:rPr>
            </w:pPr>
            <w:r>
              <w:rPr>
                <w:rFonts w:ascii="Arial" w:hAnsi="Arial" w:cs="Arial"/>
              </w:rPr>
              <w:t>a</w:t>
            </w:r>
            <w:r w:rsidR="00F15ED2" w:rsidRPr="00D06963">
              <w:rPr>
                <w:rFonts w:ascii="Arial" w:hAnsi="Arial" w:cs="Arial"/>
              </w:rPr>
              <w:t>pe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&lt;EndNote&gt;&lt;Cite&gt;&lt;Author&gt;Paradis&lt;/Author&gt;&lt;Year&gt;2019&lt;/Year&gt;&lt;RecNum&gt;489&lt;/RecNum&gt;&lt;DisplayText&gt;(Paradis &amp;amp; Schliep, 2019)&lt;/DisplayText&gt;&lt;record&gt;&lt;rec-number&gt;489&lt;/rec-number&gt;&lt;foreign-keys&gt;&lt;key app="EN" db-id="a9aw0atab92x0ledv2kxwsvmdfttad9p2fez" timestamp="1630030019" guid="8de58f08-2fd5-44c1-bb41-e2409fbbcd7b"&gt;489&lt;/key&gt;&lt;/foreign-keys&gt;&lt;ref-type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abbr-1&gt;Bioinformatics&lt;/abbr-1&gt;&lt;abbr-2&gt;Bioinformatics&lt;/abbr-2&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-4803&lt;/isbn&gt;&lt;accession-num&gt;30016406&lt;/accession-num&gt;&lt;urls&gt;&lt;/urls&gt;&lt;electronic-resource-num&gt;10.1093/bioinformatics/bty633&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(Paradis &amp; Schliep, 2019)</w:t>
            </w:r>
            <w:r>
              <w:rPr>
                <w:rFonts w:ascii="Arial" w:hAnsi="Arial" w:cs="Arial"/>
              </w:rPr>
              <w:fldChar w:fldCharType="end"/>
            </w:r>
            <w:r>
              <w:rPr>
                <w:rFonts w:ascii="Arial" w:hAnsi="Arial" w:cs="Arial"/>
              </w:rPr>
              <w:t xml:space="preserve"> </w:t>
            </w:r>
          </w:p>
        </w:tc>
        <w:tc>
          <w:tcPr>
            <w:tcW w:w="1023" w:type="dxa"/>
          </w:tcPr>
          <w:p w14:paraId="0E3984F7" w14:textId="25042A0B" w:rsidR="00F15ED2" w:rsidRPr="00D06963" w:rsidRDefault="00F15ED2" w:rsidP="00BD0DA3">
            <w:pPr>
              <w:jc w:val="both"/>
              <w:rPr>
                <w:rFonts w:ascii="Arial" w:hAnsi="Arial" w:cs="Arial"/>
              </w:rPr>
            </w:pPr>
            <w:r w:rsidRPr="00D06963">
              <w:rPr>
                <w:rFonts w:ascii="Arial" w:hAnsi="Arial" w:cs="Arial"/>
              </w:rPr>
              <w:t>5.6.2</w:t>
            </w:r>
          </w:p>
        </w:tc>
        <w:tc>
          <w:tcPr>
            <w:tcW w:w="4505" w:type="dxa"/>
          </w:tcPr>
          <w:p w14:paraId="2239C851" w14:textId="11955EDF" w:rsidR="00235945" w:rsidRPr="00D06963" w:rsidRDefault="00F15ED2" w:rsidP="00BD0DA3">
            <w:pPr>
              <w:jc w:val="both"/>
              <w:rPr>
                <w:rFonts w:ascii="Arial" w:hAnsi="Arial" w:cs="Arial"/>
              </w:rPr>
            </w:pPr>
            <w:r w:rsidRPr="00D06963">
              <w:rPr>
                <w:rFonts w:ascii="Arial" w:hAnsi="Arial" w:cs="Arial"/>
              </w:rPr>
              <w:t>Phylogenetic analyses</w:t>
            </w:r>
          </w:p>
        </w:tc>
      </w:tr>
      <w:tr w:rsidR="00F15ED2" w:rsidRPr="00D06963" w14:paraId="4DDD03EA" w14:textId="1DC68C17" w:rsidTr="00E16F32">
        <w:tc>
          <w:tcPr>
            <w:tcW w:w="4673" w:type="dxa"/>
          </w:tcPr>
          <w:p w14:paraId="1C218AF8" w14:textId="47F327C8" w:rsidR="00F15ED2" w:rsidRPr="00D06963" w:rsidRDefault="00F15ED2" w:rsidP="00BD0DA3">
            <w:pPr>
              <w:jc w:val="both"/>
              <w:rPr>
                <w:rFonts w:ascii="Arial" w:hAnsi="Arial" w:cs="Arial"/>
              </w:rPr>
            </w:pPr>
            <w:proofErr w:type="spellStart"/>
            <w:r w:rsidRPr="00D06963">
              <w:rPr>
                <w:rFonts w:ascii="Arial" w:hAnsi="Arial" w:cs="Arial"/>
              </w:rPr>
              <w:t>BAMMtools</w:t>
            </w:r>
            <w:proofErr w:type="spellEnd"/>
            <w:r w:rsidR="00E16F32">
              <w:rPr>
                <w:rFonts w:ascii="Arial" w:hAnsi="Arial" w:cs="Arial"/>
              </w:rPr>
              <w:t xml:space="preserve"> </w:t>
            </w:r>
            <w:r w:rsidR="00E16F32">
              <w:rPr>
                <w:rFonts w:ascii="Arial" w:hAnsi="Arial" w:cs="Arial"/>
              </w:rPr>
              <w:fldChar w:fldCharType="begin"/>
            </w:r>
            <w:r w:rsidR="005841C2">
              <w:rPr>
                <w:rFonts w:ascii="Arial" w:hAnsi="Arial" w:cs="Arial"/>
              </w:rPr>
              <w:instrText xml:space="preserve"> ADDIN EN.CITE &lt;EndNote&gt;&lt;Cite&gt;&lt;Author&gt;Rabosky&lt;/Author&gt;&lt;Year&gt;2014&lt;/Year&gt;&lt;RecNum&gt;617&lt;/RecNum&gt;&lt;DisplayText&gt;(Rabosky et al., 2014)&lt;/DisplayText&gt;&lt;record&gt;&lt;rec-number&gt;617&lt;/rec-number&gt;&lt;foreign-keys&gt;&lt;key app="EN" db-id="a9aw0atab92x0ledv2kxwsvmdfttad9p2fez" timestamp="1666591591" guid="1acc71be-8c9c-46a0-862f-b66b1c3d875d"&gt;617&lt;/key&gt;&lt;/foreign-keys&gt;&lt;ref-type name="Journal Article"&gt;17&lt;/ref-type&gt;&lt;contributors&gt;&lt;authors&gt;&lt;author&gt;Rabosky, Daniel L&lt;/author&gt;&lt;author&gt;Grundler, Michael&lt;/author&gt;&lt;author&gt;Anderson, Carlos&lt;/author&gt;&lt;author&gt;Title, Pascal&lt;/author&gt;&lt;author&gt;Shi, Jeff J&lt;/author&gt;&lt;author&gt;Brown, Joseph W&lt;/author&gt;&lt;author&gt;Huang, Huateng&lt;/author&gt;&lt;author&gt;Larson, Joanna G&lt;/author&gt;&lt;/authors&gt;&lt;/contributors&gt;&lt;titles&gt;&lt;title&gt;BAMM tools: an R package for the analysis of evolutionary dynamics on phylogenetic trees&lt;/title&gt;&lt;secondary-title&gt;Methods in Ecology and Evolution&lt;/secondary-title&gt;&lt;/titles&gt;&lt;periodical&gt;&lt;full-title&gt;Methods in Ecology and Evolution&lt;/full-title&gt;&lt;/periodical&gt;&lt;pages&gt;701-707&lt;/pages&gt;&lt;volume&gt;5&lt;/volume&gt;&lt;number&gt;7&lt;/number&gt;&lt;dates&gt;&lt;year&gt;2014&lt;/year&gt;&lt;/dates&gt;&lt;isbn&gt;2041-210X&lt;/isbn&gt;&lt;urls&gt;&lt;/urls&gt;&lt;/record&gt;&lt;/Cite&gt;&lt;/EndNote&gt;</w:instrText>
            </w:r>
            <w:r w:rsidR="00E16F32">
              <w:rPr>
                <w:rFonts w:ascii="Arial" w:hAnsi="Arial" w:cs="Arial"/>
              </w:rPr>
              <w:fldChar w:fldCharType="separate"/>
            </w:r>
            <w:r w:rsidR="00E16F32">
              <w:rPr>
                <w:rFonts w:ascii="Arial" w:hAnsi="Arial" w:cs="Arial"/>
                <w:noProof/>
              </w:rPr>
              <w:t>(Rabosky et al., 2014)</w:t>
            </w:r>
            <w:r w:rsidR="00E16F32">
              <w:rPr>
                <w:rFonts w:ascii="Arial" w:hAnsi="Arial" w:cs="Arial"/>
              </w:rPr>
              <w:fldChar w:fldCharType="end"/>
            </w:r>
          </w:p>
        </w:tc>
        <w:tc>
          <w:tcPr>
            <w:tcW w:w="1023" w:type="dxa"/>
          </w:tcPr>
          <w:p w14:paraId="5BD5FB51" w14:textId="7E3C5D7E" w:rsidR="00F15ED2" w:rsidRPr="00D06963" w:rsidRDefault="00F15ED2" w:rsidP="00BD0DA3">
            <w:pPr>
              <w:jc w:val="both"/>
              <w:rPr>
                <w:rFonts w:ascii="Arial" w:hAnsi="Arial" w:cs="Arial"/>
              </w:rPr>
            </w:pPr>
            <w:r w:rsidRPr="00D06963">
              <w:rPr>
                <w:rFonts w:ascii="Arial" w:hAnsi="Arial" w:cs="Arial"/>
              </w:rPr>
              <w:t>2.1.10</w:t>
            </w:r>
          </w:p>
        </w:tc>
        <w:tc>
          <w:tcPr>
            <w:tcW w:w="4505" w:type="dxa"/>
          </w:tcPr>
          <w:p w14:paraId="64F91ED4" w14:textId="2BE37472" w:rsidR="00F15ED2" w:rsidRPr="00D06963" w:rsidRDefault="00F15ED2" w:rsidP="00BD0DA3">
            <w:pPr>
              <w:jc w:val="both"/>
              <w:rPr>
                <w:rFonts w:ascii="Arial" w:hAnsi="Arial" w:cs="Arial"/>
              </w:rPr>
            </w:pPr>
            <w:r w:rsidRPr="00D06963">
              <w:rPr>
                <w:rFonts w:ascii="Arial" w:hAnsi="Arial" w:cs="Arial"/>
              </w:rPr>
              <w:t>Tree manipulation</w:t>
            </w:r>
          </w:p>
        </w:tc>
      </w:tr>
      <w:tr w:rsidR="00235945" w:rsidRPr="00D06963" w14:paraId="6F703F55" w14:textId="77777777" w:rsidTr="00E16F32">
        <w:tc>
          <w:tcPr>
            <w:tcW w:w="4673" w:type="dxa"/>
          </w:tcPr>
          <w:p w14:paraId="50CD6DE0" w14:textId="5E986A61" w:rsidR="00235945" w:rsidRPr="00D06963" w:rsidRDefault="00BF45AB" w:rsidP="00BD0DA3">
            <w:pPr>
              <w:jc w:val="both"/>
              <w:rPr>
                <w:rFonts w:ascii="Arial" w:hAnsi="Arial" w:cs="Arial"/>
              </w:rPr>
            </w:pPr>
            <w:r>
              <w:rPr>
                <w:rFonts w:ascii="Arial" w:hAnsi="Arial" w:cs="Arial"/>
              </w:rPr>
              <w:t>c</w:t>
            </w:r>
            <w:r w:rsidR="00235945">
              <w:rPr>
                <w:rFonts w:ascii="Arial" w:hAnsi="Arial" w:cs="Arial"/>
              </w:rPr>
              <w:t xml:space="preserve">aper </w:t>
            </w:r>
            <w:r>
              <w:rPr>
                <w:rFonts w:ascii="Arial" w:hAnsi="Arial" w:cs="Arial"/>
              </w:rPr>
              <w:fldChar w:fldCharType="begin"/>
            </w:r>
            <w:r>
              <w:rPr>
                <w:rFonts w:ascii="Arial" w:hAnsi="Arial" w:cs="Arial"/>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Pr>
                <w:rFonts w:ascii="Arial" w:hAnsi="Arial" w:cs="Arial"/>
              </w:rPr>
              <w:fldChar w:fldCharType="separate"/>
            </w:r>
            <w:r>
              <w:rPr>
                <w:rFonts w:ascii="Arial" w:hAnsi="Arial" w:cs="Arial"/>
                <w:noProof/>
              </w:rPr>
              <w:t>(Orme, 2012)</w:t>
            </w:r>
            <w:r>
              <w:rPr>
                <w:rFonts w:ascii="Arial" w:hAnsi="Arial" w:cs="Arial"/>
              </w:rPr>
              <w:fldChar w:fldCharType="end"/>
            </w:r>
          </w:p>
        </w:tc>
        <w:tc>
          <w:tcPr>
            <w:tcW w:w="1023" w:type="dxa"/>
          </w:tcPr>
          <w:p w14:paraId="73FD099B" w14:textId="0E7EE5F2" w:rsidR="00235945" w:rsidRPr="00D06963" w:rsidRDefault="00235945" w:rsidP="00BD0DA3">
            <w:pPr>
              <w:jc w:val="both"/>
              <w:rPr>
                <w:rFonts w:ascii="Arial" w:hAnsi="Arial" w:cs="Arial"/>
              </w:rPr>
            </w:pPr>
            <w:r>
              <w:rPr>
                <w:rFonts w:ascii="Arial" w:hAnsi="Arial" w:cs="Arial"/>
              </w:rPr>
              <w:t>1.01</w:t>
            </w:r>
          </w:p>
        </w:tc>
        <w:tc>
          <w:tcPr>
            <w:tcW w:w="4505" w:type="dxa"/>
          </w:tcPr>
          <w:p w14:paraId="4D667A57" w14:textId="388252CA" w:rsidR="00235945" w:rsidRPr="00D06963" w:rsidRDefault="00235945" w:rsidP="00BD0DA3">
            <w:pPr>
              <w:jc w:val="both"/>
              <w:rPr>
                <w:rFonts w:ascii="Arial" w:hAnsi="Arial" w:cs="Arial"/>
              </w:rPr>
            </w:pPr>
            <w:r>
              <w:rPr>
                <w:rFonts w:ascii="Arial" w:hAnsi="Arial" w:cs="Arial"/>
              </w:rPr>
              <w:t>Estimation on D phy</w:t>
            </w:r>
            <w:r w:rsidR="00E91EFB">
              <w:rPr>
                <w:rFonts w:ascii="Arial" w:hAnsi="Arial" w:cs="Arial"/>
              </w:rPr>
              <w:t>logenetic</w:t>
            </w:r>
            <w:r>
              <w:rPr>
                <w:rFonts w:ascii="Arial" w:hAnsi="Arial" w:cs="Arial"/>
              </w:rPr>
              <w:t xml:space="preserve"> signal</w:t>
            </w:r>
          </w:p>
        </w:tc>
      </w:tr>
      <w:tr w:rsidR="00F15ED2" w:rsidRPr="00D06963" w14:paraId="24E9FE2B" w14:textId="44208800" w:rsidTr="00E16F32">
        <w:tc>
          <w:tcPr>
            <w:tcW w:w="4673" w:type="dxa"/>
          </w:tcPr>
          <w:p w14:paraId="32EC0E36" w14:textId="4F1303E9" w:rsidR="00F15ED2" w:rsidRPr="00D06963" w:rsidRDefault="00F15ED2" w:rsidP="00BD0DA3">
            <w:pPr>
              <w:jc w:val="both"/>
              <w:rPr>
                <w:rFonts w:ascii="Arial" w:hAnsi="Arial" w:cs="Arial"/>
              </w:rPr>
            </w:pPr>
            <w:proofErr w:type="spellStart"/>
            <w:r w:rsidRPr="00D06963">
              <w:rPr>
                <w:rFonts w:ascii="Arial" w:hAnsi="Arial" w:cs="Arial"/>
              </w:rPr>
              <w:t>dplyr</w:t>
            </w:r>
            <w:proofErr w:type="spellEnd"/>
            <w:r w:rsidRPr="00D06963">
              <w:rPr>
                <w:rFonts w:ascii="Arial" w:hAnsi="Arial" w:cs="Arial"/>
              </w:rPr>
              <w:t xml:space="preserve"> </w:t>
            </w:r>
            <w:r w:rsidR="00E16F32">
              <w:rPr>
                <w:rFonts w:ascii="Arial" w:hAnsi="Arial" w:cs="Arial"/>
              </w:rPr>
              <w:fldChar w:fldCharType="begin"/>
            </w:r>
            <w:r w:rsidR="005841C2">
              <w:rPr>
                <w:rFonts w:ascii="Arial" w:hAnsi="Arial" w:cs="Arial"/>
              </w:rPr>
              <w:instrText xml:space="preserve"> ADDIN EN.CITE &lt;EndNote&gt;&lt;Cite&gt;&lt;Author&gt;Wickham&lt;/Author&gt;&lt;Year&gt;2020&lt;/Year&gt;&lt;RecNum&gt;616&lt;/RecNum&gt;&lt;DisplayText&gt;(Wickham, 2020)&lt;/DisplayText&gt;&lt;record&gt;&lt;rec-number&gt;616&lt;/rec-number&gt;&lt;foreign-keys&gt;&lt;key app="EN" db-id="a9aw0atab92x0ledv2kxwsvmdfttad9p2fez" timestamp="1666591529" guid="f6d8f949-e389-4cea-a61c-6a81977ab5b2"&gt;616&lt;/key&gt;&lt;/foreign-keys&gt;&lt;ref-type name="Journal Article"&gt;17&lt;/ref-type&gt;&lt;contributors&gt;&lt;authors&gt;&lt;author&gt;Wickham, Hadley&lt;/author&gt;&lt;/authors&gt;&lt;/contributors&gt;&lt;titles&gt;&lt;title&gt;Package ‘plyr’&lt;/title&gt;&lt;secondary-title&gt;Obtenido Httpscran Rproject Orgwebpackagesdplyrdplyr Pdf&lt;/secondary-title&gt;&lt;/titles&gt;&lt;periodical&gt;&lt;full-title&gt;Obtenido Httpscran Rproject Orgwebpackagesdplyrdplyr Pdf&lt;/full-title&gt;&lt;/periodical&gt;&lt;dates&gt;&lt;year&gt;2020&lt;/year&gt;&lt;/dates&gt;&lt;urls&gt;&lt;/urls&gt;&lt;/record&gt;&lt;/Cite&gt;&lt;/EndNote&gt;</w:instrText>
            </w:r>
            <w:r w:rsidR="00E16F32">
              <w:rPr>
                <w:rFonts w:ascii="Arial" w:hAnsi="Arial" w:cs="Arial"/>
              </w:rPr>
              <w:fldChar w:fldCharType="separate"/>
            </w:r>
            <w:r w:rsidR="00E16F32">
              <w:rPr>
                <w:rFonts w:ascii="Arial" w:hAnsi="Arial" w:cs="Arial"/>
                <w:noProof/>
              </w:rPr>
              <w:t>(Wickham, 2020)</w:t>
            </w:r>
            <w:r w:rsidR="00E16F32">
              <w:rPr>
                <w:rFonts w:ascii="Arial" w:hAnsi="Arial" w:cs="Arial"/>
              </w:rPr>
              <w:fldChar w:fldCharType="end"/>
            </w:r>
          </w:p>
        </w:tc>
        <w:tc>
          <w:tcPr>
            <w:tcW w:w="1023" w:type="dxa"/>
          </w:tcPr>
          <w:p w14:paraId="0269059F" w14:textId="545EEBB3" w:rsidR="00F15ED2" w:rsidRPr="00D06963" w:rsidRDefault="00F15ED2" w:rsidP="00BD0DA3">
            <w:pPr>
              <w:jc w:val="both"/>
              <w:rPr>
                <w:rFonts w:ascii="Arial" w:hAnsi="Arial" w:cs="Arial"/>
              </w:rPr>
            </w:pPr>
            <w:r w:rsidRPr="00D06963">
              <w:rPr>
                <w:rFonts w:ascii="Arial" w:hAnsi="Arial" w:cs="Arial"/>
              </w:rPr>
              <w:t>1.0.10</w:t>
            </w:r>
          </w:p>
        </w:tc>
        <w:tc>
          <w:tcPr>
            <w:tcW w:w="4505" w:type="dxa"/>
          </w:tcPr>
          <w:p w14:paraId="2F0E51CD" w14:textId="6DADB25F" w:rsidR="00F15ED2" w:rsidRPr="00D06963" w:rsidRDefault="00F15ED2" w:rsidP="00BD0DA3">
            <w:pPr>
              <w:jc w:val="both"/>
              <w:rPr>
                <w:rFonts w:ascii="Arial" w:hAnsi="Arial" w:cs="Arial"/>
              </w:rPr>
            </w:pPr>
            <w:r w:rsidRPr="00D06963">
              <w:rPr>
                <w:rFonts w:ascii="Arial" w:hAnsi="Arial" w:cs="Arial"/>
              </w:rPr>
              <w:t>Various data manipulation</w:t>
            </w:r>
          </w:p>
        </w:tc>
      </w:tr>
      <w:tr w:rsidR="00F15ED2" w:rsidRPr="00D06963" w14:paraId="08457E4C" w14:textId="5364EB3B" w:rsidTr="00E16F32">
        <w:tc>
          <w:tcPr>
            <w:tcW w:w="4673" w:type="dxa"/>
          </w:tcPr>
          <w:p w14:paraId="3FC87536" w14:textId="233034F1" w:rsidR="00F15ED2" w:rsidRPr="00D06963" w:rsidRDefault="00E16F32" w:rsidP="00BD0DA3">
            <w:pPr>
              <w:jc w:val="both"/>
              <w:rPr>
                <w:rFonts w:ascii="Arial" w:hAnsi="Arial" w:cs="Arial"/>
              </w:rPr>
            </w:pPr>
            <w:proofErr w:type="spellStart"/>
            <w:r>
              <w:rPr>
                <w:rFonts w:ascii="Arial" w:hAnsi="Arial" w:cs="Arial"/>
              </w:rPr>
              <w:t>e</w:t>
            </w:r>
            <w:r w:rsidR="00F15ED2" w:rsidRPr="00D06963">
              <w:rPr>
                <w:rFonts w:ascii="Arial" w:hAnsi="Arial" w:cs="Arial"/>
              </w:rPr>
              <w:t>asystats</w:t>
            </w:r>
            <w:proofErr w:type="spellEnd"/>
            <w:r w:rsidR="00ED740B">
              <w:rPr>
                <w:rFonts w:ascii="Arial" w:hAnsi="Arial" w:cs="Arial"/>
              </w:rPr>
              <w:t xml:space="preserve"> </w:t>
            </w:r>
            <w:r w:rsidR="00ED740B">
              <w:rPr>
                <w:rFonts w:ascii="Arial" w:hAnsi="Arial" w:cs="Arial"/>
              </w:rPr>
              <w:fldChar w:fldCharType="begin"/>
            </w:r>
            <w:r w:rsidR="00A40D6D">
              <w:rPr>
                <w:rFonts w:ascii="Arial" w:hAnsi="Arial" w:cs="Arial"/>
              </w:rPr>
              <w:instrText xml:space="preserve"> ADDIN EN.CITE &lt;EndNote&gt;&lt;Cite&gt;&lt;Author&gt;Lüdecke&lt;/Author&gt;&lt;Year&gt;2022&lt;/Year&gt;&lt;RecNum&gt;608&lt;/RecNum&gt;&lt;DisplayText&gt;(Lüdecke, 2022)&lt;/DisplayText&gt;&lt;record&gt;&lt;rec-number&gt;608&lt;/rec-number&gt;&lt;foreign-keys&gt;&lt;key app="EN" db-id="a9aw0atab92x0ledv2kxwsvmdfttad9p2fez" timestamp="1666590947" guid="cc672cbd-180b-4ad8-a017-162c394a1f99"&gt;608&lt;/key&gt;&lt;/foreign-keys&gt;&lt;ref-type name="Journal Article"&gt;17&lt;/ref-type&gt;&lt;contributors&gt;&lt;authors&gt;&lt;author&gt;Lüdecke, Patil, Ben-Shachar, Wiernik, &amp;amp; Makowski&lt;/author&gt;&lt;/authors&gt;&lt;/contributors&gt;&lt;titles&gt;&lt;title&gt;easystats: Framework for Easy Statistical Modeling, Visualization, and Reporting&lt;/title&gt;&lt;secondary-title&gt;CRAN. Available from https://easystats.github.io/easystats/&lt;/secondary-title&gt;&lt;/titles&gt;&lt;periodical&gt;&lt;full-title&gt;CRAN. Available from https://easystats.github.io/easystats/&lt;/full-title&gt;&lt;/periodical&gt;&lt;dates&gt;&lt;year&gt;2022&lt;/year&gt;&lt;/dates&gt;&lt;urls&gt;&lt;/urls&gt;&lt;/record&gt;&lt;/Cite&gt;&lt;/EndNote&gt;</w:instrText>
            </w:r>
            <w:r w:rsidR="00ED740B">
              <w:rPr>
                <w:rFonts w:ascii="Arial" w:hAnsi="Arial" w:cs="Arial"/>
              </w:rPr>
              <w:fldChar w:fldCharType="separate"/>
            </w:r>
            <w:r w:rsidR="00ED740B">
              <w:rPr>
                <w:rFonts w:ascii="Arial" w:hAnsi="Arial" w:cs="Arial"/>
                <w:noProof/>
              </w:rPr>
              <w:t>(Lüdecke, 2022)</w:t>
            </w:r>
            <w:r w:rsidR="00ED740B">
              <w:rPr>
                <w:rFonts w:ascii="Arial" w:hAnsi="Arial" w:cs="Arial"/>
              </w:rPr>
              <w:fldChar w:fldCharType="end"/>
            </w:r>
          </w:p>
        </w:tc>
        <w:tc>
          <w:tcPr>
            <w:tcW w:w="1023" w:type="dxa"/>
          </w:tcPr>
          <w:p w14:paraId="0B90AD94" w14:textId="07C60C36" w:rsidR="00F15ED2" w:rsidRPr="00D06963" w:rsidRDefault="00F15ED2" w:rsidP="00BD0DA3">
            <w:pPr>
              <w:jc w:val="both"/>
              <w:rPr>
                <w:rFonts w:ascii="Arial" w:hAnsi="Arial" w:cs="Arial"/>
              </w:rPr>
            </w:pPr>
            <w:r w:rsidRPr="00D06963">
              <w:rPr>
                <w:rFonts w:ascii="Arial" w:hAnsi="Arial" w:cs="Arial"/>
              </w:rPr>
              <w:t>0.5.2</w:t>
            </w:r>
          </w:p>
        </w:tc>
        <w:tc>
          <w:tcPr>
            <w:tcW w:w="4505" w:type="dxa"/>
          </w:tcPr>
          <w:p w14:paraId="61A11464" w14:textId="6EA73CC3" w:rsidR="00F15ED2" w:rsidRPr="00D06963" w:rsidRDefault="00F15ED2" w:rsidP="00BD0DA3">
            <w:pPr>
              <w:jc w:val="both"/>
              <w:rPr>
                <w:rFonts w:ascii="Arial" w:hAnsi="Arial" w:cs="Arial"/>
              </w:rPr>
            </w:pPr>
            <w:r w:rsidRPr="00D06963">
              <w:rPr>
                <w:rFonts w:ascii="Arial" w:hAnsi="Arial" w:cs="Arial"/>
              </w:rPr>
              <w:t>Descriptive statistics</w:t>
            </w:r>
            <w:r w:rsidR="00EB674E">
              <w:rPr>
                <w:rFonts w:ascii="Arial" w:hAnsi="Arial" w:cs="Arial"/>
              </w:rPr>
              <w:t xml:space="preserve"> and plotting</w:t>
            </w:r>
          </w:p>
        </w:tc>
      </w:tr>
      <w:tr w:rsidR="00F15ED2" w:rsidRPr="00D06963" w14:paraId="579C2676" w14:textId="7B9837FC" w:rsidTr="00E16F32">
        <w:tc>
          <w:tcPr>
            <w:tcW w:w="4673" w:type="dxa"/>
          </w:tcPr>
          <w:p w14:paraId="6D0AEFBD" w14:textId="260CEC20" w:rsidR="00F15ED2" w:rsidRPr="00D06963" w:rsidRDefault="00F15ED2" w:rsidP="00BD0DA3">
            <w:pPr>
              <w:jc w:val="both"/>
              <w:rPr>
                <w:rFonts w:ascii="Arial" w:hAnsi="Arial" w:cs="Arial"/>
              </w:rPr>
            </w:pPr>
            <w:r w:rsidRPr="00D06963">
              <w:rPr>
                <w:rFonts w:ascii="Arial" w:hAnsi="Arial" w:cs="Arial"/>
              </w:rPr>
              <w:t xml:space="preserve">ggplot2 </w:t>
            </w:r>
            <w:r w:rsidR="00ED740B">
              <w:rPr>
                <w:rFonts w:ascii="Arial" w:hAnsi="Arial" w:cs="Arial"/>
              </w:rPr>
              <w:fldChar w:fldCharType="begin"/>
            </w:r>
            <w:r w:rsidR="00ED740B">
              <w:rPr>
                <w:rFonts w:ascii="Arial" w:hAnsi="Arial" w:cs="Arial"/>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ED740B">
              <w:rPr>
                <w:rFonts w:ascii="Arial" w:hAnsi="Arial" w:cs="Arial"/>
              </w:rPr>
              <w:fldChar w:fldCharType="separate"/>
            </w:r>
            <w:r w:rsidR="00ED740B">
              <w:rPr>
                <w:rFonts w:ascii="Arial" w:hAnsi="Arial" w:cs="Arial"/>
                <w:noProof/>
              </w:rPr>
              <w:t>(Wickham, 2016)</w:t>
            </w:r>
            <w:r w:rsidR="00ED740B">
              <w:rPr>
                <w:rFonts w:ascii="Arial" w:hAnsi="Arial" w:cs="Arial"/>
              </w:rPr>
              <w:fldChar w:fldCharType="end"/>
            </w:r>
          </w:p>
        </w:tc>
        <w:tc>
          <w:tcPr>
            <w:tcW w:w="1023" w:type="dxa"/>
          </w:tcPr>
          <w:p w14:paraId="1D9DB57F" w14:textId="4EB3D906" w:rsidR="00F15ED2" w:rsidRPr="00D06963" w:rsidRDefault="00F15ED2" w:rsidP="00BD0DA3">
            <w:pPr>
              <w:jc w:val="both"/>
              <w:rPr>
                <w:rFonts w:ascii="Arial" w:hAnsi="Arial" w:cs="Arial"/>
              </w:rPr>
            </w:pPr>
            <w:r w:rsidRPr="00D06963">
              <w:rPr>
                <w:rFonts w:ascii="Arial" w:hAnsi="Arial" w:cs="Arial"/>
              </w:rPr>
              <w:t>3.3.6</w:t>
            </w:r>
          </w:p>
        </w:tc>
        <w:tc>
          <w:tcPr>
            <w:tcW w:w="4505" w:type="dxa"/>
          </w:tcPr>
          <w:p w14:paraId="19A8C1D3" w14:textId="67C76B27"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6A7B9F63" w14:textId="7A20781E" w:rsidTr="00E16F32">
        <w:tc>
          <w:tcPr>
            <w:tcW w:w="4673" w:type="dxa"/>
          </w:tcPr>
          <w:p w14:paraId="1C7C6000" w14:textId="4CC453C1" w:rsidR="00F15ED2" w:rsidRPr="00D06963" w:rsidRDefault="00F15ED2" w:rsidP="00BD0DA3">
            <w:pPr>
              <w:jc w:val="both"/>
              <w:rPr>
                <w:rFonts w:ascii="Arial" w:hAnsi="Arial" w:cs="Arial"/>
              </w:rPr>
            </w:pPr>
            <w:proofErr w:type="spellStart"/>
            <w:r w:rsidRPr="00D06963">
              <w:rPr>
                <w:rFonts w:ascii="Arial" w:hAnsi="Arial" w:cs="Arial"/>
              </w:rPr>
              <w:t>ggtree</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&lt;EndNote&gt;&lt;Cite&gt;&lt;Author&gt;Yu&lt;/Author&gt;&lt;Year&gt;2017&lt;/Year&gt;&lt;RecNum&gt;614&lt;/RecNum&gt;&lt;DisplayText&gt;(Yu et al., 2017)&lt;/DisplayText&gt;&lt;record&gt;&lt;rec-number&gt;614&lt;/rec-number&gt;&lt;foreign-keys&gt;&lt;key app="EN" db-id="a9aw0atab92x0ledv2kxwsvmdfttad9p2fez" timestamp="1666591324" guid="4bcf4d77-460b-4f86-bc2d-7f243ed85259"&gt;614&lt;/key&gt;&lt;/foreign-keys&gt;&lt;ref-type name="Journal Article"&gt;17&lt;/ref-type&gt;&lt;contributors&gt;&lt;authors&gt;&lt;author&gt;Yu, Guangchuang&lt;/author&gt;&lt;author&gt;Smith, David K&lt;/author&gt;&lt;author&gt;Zhu, Huachen&lt;/author&gt;&lt;author&gt;Guan, Yi&lt;/author&gt;&lt;author&gt;Lam, Tommy Tsan</w:instrText>
            </w:r>
            <w:r w:rsidR="00A40D6D">
              <w:rPr>
                <w:rFonts w:ascii="Cambria Math" w:hAnsi="Cambria Math" w:cs="Cambria Math"/>
              </w:rPr>
              <w:instrText>‐</w:instrText>
            </w:r>
            <w:r w:rsidR="00A40D6D">
              <w:rPr>
                <w:rFonts w:ascii="Arial" w:hAnsi="Arial" w:cs="Arial"/>
              </w:rPr>
              <w:instrText>Yuk&lt;/author&gt;&lt;/authors&gt;&lt;/contributors&gt;&lt;titles&gt;&lt;title&gt;ggtree: an R package for visualization and annotation of phylogenetic trees with their covariates and other associated data&lt;/title&gt;&lt;secondary-title&gt;Methods in Ecology and Evolution&lt;/secondary-title&gt;&lt;/titles&gt;&lt;periodical&gt;&lt;full-title&gt;Methods in Ecology and Evolution&lt;/full-title&gt;&lt;/periodical&gt;&lt;pages&gt;28-36&lt;/pages&gt;&lt;volume&gt;8&lt;/volume&gt;&lt;number&gt;1&lt;/number&gt;&lt;dates&gt;&lt;year&gt;2017&lt;/year&gt;&lt;/dates&gt;&lt;isbn&gt;2041-210X&lt;/isbn&gt;&lt;urls&gt;&lt;/urls&gt;&lt;/record&gt;&lt;/Cite&gt;&lt;/EndNote&gt;</w:instrText>
            </w:r>
            <w:r w:rsidR="00A40D6D">
              <w:rPr>
                <w:rFonts w:ascii="Arial" w:hAnsi="Arial" w:cs="Arial"/>
              </w:rPr>
              <w:fldChar w:fldCharType="separate"/>
            </w:r>
            <w:r w:rsidR="00A40D6D">
              <w:rPr>
                <w:rFonts w:ascii="Arial" w:hAnsi="Arial" w:cs="Arial"/>
                <w:noProof/>
              </w:rPr>
              <w:t>(Yu et al., 2017)</w:t>
            </w:r>
            <w:r w:rsidR="00A40D6D">
              <w:rPr>
                <w:rFonts w:ascii="Arial" w:hAnsi="Arial" w:cs="Arial"/>
              </w:rPr>
              <w:fldChar w:fldCharType="end"/>
            </w:r>
          </w:p>
        </w:tc>
        <w:tc>
          <w:tcPr>
            <w:tcW w:w="1023" w:type="dxa"/>
          </w:tcPr>
          <w:p w14:paraId="6896258A" w14:textId="12D5409C" w:rsidR="00F15ED2" w:rsidRPr="00D06963" w:rsidRDefault="00F15ED2" w:rsidP="00BD0DA3">
            <w:pPr>
              <w:jc w:val="both"/>
              <w:rPr>
                <w:rFonts w:ascii="Arial" w:hAnsi="Arial" w:cs="Arial"/>
              </w:rPr>
            </w:pPr>
            <w:r w:rsidRPr="00D06963">
              <w:rPr>
                <w:rFonts w:ascii="Arial" w:hAnsi="Arial" w:cs="Arial"/>
              </w:rPr>
              <w:t>3.4.4</w:t>
            </w:r>
          </w:p>
        </w:tc>
        <w:tc>
          <w:tcPr>
            <w:tcW w:w="4505" w:type="dxa"/>
          </w:tcPr>
          <w:p w14:paraId="4AAD0724" w14:textId="48719CA8" w:rsidR="00F15ED2" w:rsidRPr="00D06963" w:rsidRDefault="00F15ED2" w:rsidP="00E91EFB">
            <w:pPr>
              <w:jc w:val="both"/>
              <w:rPr>
                <w:rFonts w:ascii="Arial" w:hAnsi="Arial" w:cs="Arial"/>
              </w:rPr>
            </w:pPr>
            <w:r w:rsidRPr="00D06963">
              <w:rPr>
                <w:rFonts w:ascii="Arial" w:hAnsi="Arial" w:cs="Arial"/>
              </w:rPr>
              <w:t>Phylogenetic tree visualisations</w:t>
            </w:r>
          </w:p>
        </w:tc>
      </w:tr>
      <w:tr w:rsidR="00F15ED2" w:rsidRPr="00D06963" w14:paraId="147E2E48" w14:textId="6AF7CDD0" w:rsidTr="00E16F32">
        <w:tc>
          <w:tcPr>
            <w:tcW w:w="4673" w:type="dxa"/>
          </w:tcPr>
          <w:p w14:paraId="239E8C6E" w14:textId="32457084" w:rsidR="00F15ED2" w:rsidRPr="00D06963" w:rsidRDefault="00F15ED2" w:rsidP="00BD0DA3">
            <w:pPr>
              <w:jc w:val="both"/>
              <w:rPr>
                <w:rFonts w:ascii="Arial" w:hAnsi="Arial" w:cs="Arial"/>
              </w:rPr>
            </w:pPr>
            <w:r w:rsidRPr="00D06963">
              <w:rPr>
                <w:rFonts w:ascii="Arial" w:hAnsi="Arial" w:cs="Arial"/>
              </w:rPr>
              <w:t xml:space="preserve">lattice </w:t>
            </w:r>
            <w:r w:rsidR="00A40D6D">
              <w:rPr>
                <w:rFonts w:ascii="Arial" w:hAnsi="Arial" w:cs="Arial"/>
              </w:rPr>
              <w:fldChar w:fldCharType="begin"/>
            </w:r>
            <w:r w:rsidR="00A40D6D">
              <w:rPr>
                <w:rFonts w:ascii="Arial" w:hAnsi="Arial" w:cs="Arial"/>
              </w:rPr>
              <w:instrText xml:space="preserve"> ADDIN EN.CITE &lt;EndNote&gt;&lt;Cite&gt;&lt;Author&gt;Sarkar&lt;/Author&gt;&lt;Year&gt;2015&lt;/Year&gt;&lt;RecNum&gt;615&lt;/RecNum&gt;&lt;DisplayText&gt;(Sarkar et al., 2015)&lt;/DisplayText&gt;&lt;record&gt;&lt;rec-number&gt;615&lt;/rec-number&gt;&lt;foreign-keys&gt;&lt;key app="EN" db-id="a9aw0atab92x0ledv2kxwsvmdfttad9p2fez" timestamp="1666591348" guid="6802251e-1b46-4dce-af9e-b269e3fc3055"&gt;615&lt;/key&gt;&lt;/foreign-keys&gt;&lt;ref-type name="Journal Article"&gt;17&lt;/ref-type&gt;&lt;contributors&gt;&lt;authors&gt;&lt;author&gt;Sarkar, Deepayan&lt;/author&gt;&lt;author&gt;Sarkar, Maintainer Deepayan&lt;/author&gt;&lt;author&gt;KernSmooth, Suggests&lt;/author&gt;&lt;/authors&gt;&lt;/contributors&gt;&lt;titles&gt;&lt;title&gt;Package ‘lattice’&lt;/title&gt;&lt;secondary-title&gt;Version 0.20&lt;/secondary-title&gt;&lt;/titles&gt;&lt;periodical&gt;&lt;full-title&gt;Version 0.20&lt;/full-title&gt;&lt;/periodical&gt;&lt;volume&gt;33&lt;/volume&gt;&lt;dates&gt;&lt;year&gt;2015&lt;/year&gt;&lt;/dates&gt;&lt;urls&gt;&lt;/urls&gt;&lt;/record&gt;&lt;/Cite&gt;&lt;/EndNote&gt;</w:instrText>
            </w:r>
            <w:r w:rsidR="00A40D6D">
              <w:rPr>
                <w:rFonts w:ascii="Arial" w:hAnsi="Arial" w:cs="Arial"/>
              </w:rPr>
              <w:fldChar w:fldCharType="separate"/>
            </w:r>
            <w:r w:rsidR="00A40D6D">
              <w:rPr>
                <w:rFonts w:ascii="Arial" w:hAnsi="Arial" w:cs="Arial"/>
                <w:noProof/>
              </w:rPr>
              <w:t>(Sarkar et al., 2015)</w:t>
            </w:r>
            <w:r w:rsidR="00A40D6D">
              <w:rPr>
                <w:rFonts w:ascii="Arial" w:hAnsi="Arial" w:cs="Arial"/>
              </w:rPr>
              <w:fldChar w:fldCharType="end"/>
            </w:r>
          </w:p>
        </w:tc>
        <w:tc>
          <w:tcPr>
            <w:tcW w:w="1023" w:type="dxa"/>
          </w:tcPr>
          <w:p w14:paraId="0330D38A" w14:textId="3DFA41CD" w:rsidR="00F15ED2" w:rsidRPr="00D06963" w:rsidRDefault="00F15ED2" w:rsidP="00BD0DA3">
            <w:pPr>
              <w:jc w:val="both"/>
              <w:rPr>
                <w:rFonts w:ascii="Arial" w:hAnsi="Arial" w:cs="Arial"/>
              </w:rPr>
            </w:pPr>
            <w:r w:rsidRPr="00D06963">
              <w:rPr>
                <w:rFonts w:ascii="Arial" w:hAnsi="Arial" w:cs="Arial"/>
              </w:rPr>
              <w:t>0.20.45</w:t>
            </w:r>
          </w:p>
        </w:tc>
        <w:tc>
          <w:tcPr>
            <w:tcW w:w="4505" w:type="dxa"/>
          </w:tcPr>
          <w:p w14:paraId="3F9F8751" w14:textId="609A00C5"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01B38EF9" w14:textId="661717D9" w:rsidTr="00E16F32">
        <w:tc>
          <w:tcPr>
            <w:tcW w:w="4673" w:type="dxa"/>
          </w:tcPr>
          <w:p w14:paraId="47C23D39" w14:textId="660C9C7B" w:rsidR="00F15ED2" w:rsidRPr="00D06963" w:rsidRDefault="00F15ED2" w:rsidP="00BD0DA3">
            <w:pPr>
              <w:jc w:val="both"/>
              <w:rPr>
                <w:rFonts w:ascii="Arial" w:hAnsi="Arial" w:cs="Arial"/>
              </w:rPr>
            </w:pPr>
            <w:proofErr w:type="spellStart"/>
            <w:r w:rsidRPr="00D06963">
              <w:rPr>
                <w:rFonts w:ascii="Arial" w:hAnsi="Arial" w:cs="Arial"/>
              </w:rPr>
              <w:t>lavaan</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&lt;EndNote&gt;&lt;Cite&gt;&lt;Author&gt;Rosseel&lt;/Author&gt;&lt;Year&gt;2017&lt;/Year&gt;&lt;RecNum&gt;613&lt;/RecNum&gt;&lt;DisplayText&gt;(Rosseel et al., 2017)&lt;/DisplayText&gt;&lt;record&gt;&lt;rec-number&gt;613&lt;/rec-number&gt;&lt;foreign-keys&gt;&lt;key app="EN" db-id="a9aw0atab92x0ledv2kxwsvmdfttad9p2fez" timestamp="1666591288" guid="4b4a037c-72d3-4843-b7fe-45955db4fd38"&gt;613&lt;/key&gt;&lt;/foreign-keys&gt;&lt;ref-type name="Journal Article"&gt;17&lt;/ref-type&gt;&lt;contributors&gt;&lt;authors&gt;&lt;author&gt;Rosseel, Yves&lt;/author&gt;&lt;author&gt;Oberski, Daniel&lt;/author&gt;&lt;author&gt;Byrnes, Jarrett&lt;/author&gt;&lt;author&gt;Vanbrabant, Leonard&lt;/author&gt;&lt;author&gt;Savalei, Victoria&lt;/author&gt;&lt;author&gt;Merkle, Ed&lt;/author&gt;&lt;author&gt;Hallquist, Michael&lt;/author&gt;&lt;author&gt;Rhemtulla, Mijke&lt;/author&gt;&lt;author&gt;Katsikatsou, Myrsini&lt;/author&gt;&lt;author&gt;Barendse, Mariska&lt;/author&gt;&lt;/authors&gt;&lt;/contributors&gt;&lt;titles&gt;&lt;title&gt;Package ‘lavaan’&lt;/title&gt;&lt;secondary-title&gt;Retrieved June&lt;/secondary-title&gt;&lt;/titles&gt;&lt;periodical&gt;&lt;full-title&gt;Retrieved June&lt;/full-title&gt;&lt;/periodical&gt;&lt;pages&gt;1&lt;/pages&gt;&lt;volume&gt;17&lt;/volume&gt;&lt;number&gt;2017&lt;/number&gt;&lt;dates&gt;&lt;year&gt;2017&lt;/year&gt;&lt;/dates&gt;&lt;urls&gt;&lt;/urls&gt;&lt;/record&gt;&lt;/Cite&gt;&lt;/EndNote&gt;</w:instrText>
            </w:r>
            <w:r w:rsidR="00A40D6D">
              <w:rPr>
                <w:rFonts w:ascii="Arial" w:hAnsi="Arial" w:cs="Arial"/>
              </w:rPr>
              <w:fldChar w:fldCharType="separate"/>
            </w:r>
            <w:r w:rsidR="00A40D6D">
              <w:rPr>
                <w:rFonts w:ascii="Arial" w:hAnsi="Arial" w:cs="Arial"/>
                <w:noProof/>
              </w:rPr>
              <w:t>(Rosseel et al., 2017)</w:t>
            </w:r>
            <w:r w:rsidR="00A40D6D">
              <w:rPr>
                <w:rFonts w:ascii="Arial" w:hAnsi="Arial" w:cs="Arial"/>
              </w:rPr>
              <w:fldChar w:fldCharType="end"/>
            </w:r>
          </w:p>
        </w:tc>
        <w:tc>
          <w:tcPr>
            <w:tcW w:w="1023" w:type="dxa"/>
          </w:tcPr>
          <w:p w14:paraId="61F59ACE" w14:textId="465542D6" w:rsidR="00F15ED2" w:rsidRPr="00D06963" w:rsidRDefault="00F15ED2" w:rsidP="00BD0DA3">
            <w:pPr>
              <w:jc w:val="both"/>
              <w:rPr>
                <w:rFonts w:ascii="Arial" w:hAnsi="Arial" w:cs="Arial"/>
              </w:rPr>
            </w:pPr>
            <w:r w:rsidRPr="00D06963">
              <w:rPr>
                <w:rFonts w:ascii="Arial" w:hAnsi="Arial" w:cs="Arial"/>
              </w:rPr>
              <w:t>0.6.12</w:t>
            </w:r>
          </w:p>
        </w:tc>
        <w:tc>
          <w:tcPr>
            <w:tcW w:w="4505" w:type="dxa"/>
          </w:tcPr>
          <w:p w14:paraId="1EFACF7A" w14:textId="51BC627F" w:rsidR="00F15ED2" w:rsidRPr="00D06963" w:rsidRDefault="00F15ED2" w:rsidP="00BD0DA3">
            <w:pPr>
              <w:jc w:val="both"/>
              <w:rPr>
                <w:rFonts w:ascii="Arial" w:hAnsi="Arial" w:cs="Arial"/>
              </w:rPr>
            </w:pPr>
            <w:r w:rsidRPr="00D06963">
              <w:rPr>
                <w:rFonts w:ascii="Arial" w:hAnsi="Arial" w:cs="Arial"/>
              </w:rPr>
              <w:t>Structural Equation Modelling</w:t>
            </w:r>
          </w:p>
        </w:tc>
      </w:tr>
      <w:tr w:rsidR="00F15ED2" w:rsidRPr="00D06963" w14:paraId="41FCE7B9" w14:textId="16F64786" w:rsidTr="00E16F32">
        <w:tc>
          <w:tcPr>
            <w:tcW w:w="4673" w:type="dxa"/>
          </w:tcPr>
          <w:p w14:paraId="6080A313" w14:textId="5E3CF4E2" w:rsidR="00F15ED2" w:rsidRPr="00D06963" w:rsidRDefault="00F15ED2" w:rsidP="00BD0DA3">
            <w:pPr>
              <w:jc w:val="both"/>
              <w:rPr>
                <w:rFonts w:ascii="Arial" w:hAnsi="Arial" w:cs="Arial"/>
              </w:rPr>
            </w:pPr>
            <w:r w:rsidRPr="00D06963">
              <w:rPr>
                <w:rFonts w:ascii="Arial" w:hAnsi="Arial" w:cs="Arial"/>
              </w:rPr>
              <w:t xml:space="preserve">mice </w:t>
            </w:r>
            <w:r w:rsidR="00ED740B">
              <w:rPr>
                <w:rFonts w:ascii="Arial" w:hAnsi="Arial" w:cs="Arial"/>
              </w:rPr>
              <w:fldChar w:fldCharType="begin"/>
            </w:r>
            <w:r w:rsidR="00ED740B">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ED740B">
              <w:rPr>
                <w:rFonts w:ascii="Arial" w:hAnsi="Arial" w:cs="Arial"/>
              </w:rPr>
              <w:fldChar w:fldCharType="separate"/>
            </w:r>
            <w:r w:rsidR="00ED740B">
              <w:rPr>
                <w:rFonts w:ascii="Arial" w:hAnsi="Arial" w:cs="Arial"/>
                <w:noProof/>
              </w:rPr>
              <w:t>(Buuren &amp; Groothuis-Oudshoorn, 2011)</w:t>
            </w:r>
            <w:r w:rsidR="00ED740B">
              <w:rPr>
                <w:rFonts w:ascii="Arial" w:hAnsi="Arial" w:cs="Arial"/>
              </w:rPr>
              <w:fldChar w:fldCharType="end"/>
            </w:r>
          </w:p>
        </w:tc>
        <w:tc>
          <w:tcPr>
            <w:tcW w:w="1023" w:type="dxa"/>
          </w:tcPr>
          <w:p w14:paraId="1D0AEE0C" w14:textId="1BCA1832" w:rsidR="00F15ED2" w:rsidRPr="00D06963" w:rsidRDefault="00F15ED2" w:rsidP="00BD0DA3">
            <w:pPr>
              <w:jc w:val="both"/>
              <w:rPr>
                <w:rFonts w:ascii="Arial" w:hAnsi="Arial" w:cs="Arial"/>
              </w:rPr>
            </w:pPr>
            <w:r w:rsidRPr="00D06963">
              <w:rPr>
                <w:rFonts w:ascii="Arial" w:hAnsi="Arial" w:cs="Arial"/>
              </w:rPr>
              <w:t>3.14.0</w:t>
            </w:r>
          </w:p>
        </w:tc>
        <w:tc>
          <w:tcPr>
            <w:tcW w:w="4505" w:type="dxa"/>
          </w:tcPr>
          <w:p w14:paraId="0122AF1C" w14:textId="4E7C8060" w:rsidR="00F15ED2" w:rsidRPr="00D06963" w:rsidRDefault="00F15ED2" w:rsidP="00BD0DA3">
            <w:pPr>
              <w:jc w:val="both"/>
              <w:rPr>
                <w:rFonts w:ascii="Arial" w:hAnsi="Arial" w:cs="Arial"/>
              </w:rPr>
            </w:pPr>
            <w:r w:rsidRPr="00D06963">
              <w:rPr>
                <w:rFonts w:ascii="Arial" w:hAnsi="Arial" w:cs="Arial"/>
              </w:rPr>
              <w:t>Multiple imputation</w:t>
            </w:r>
          </w:p>
        </w:tc>
      </w:tr>
      <w:tr w:rsidR="00F15ED2" w:rsidRPr="00D06963" w14:paraId="5AC0A64D" w14:textId="2AA466F7" w:rsidTr="00E16F32">
        <w:tc>
          <w:tcPr>
            <w:tcW w:w="4673" w:type="dxa"/>
          </w:tcPr>
          <w:p w14:paraId="1E526A31" w14:textId="0CE19AC9" w:rsidR="00F15ED2" w:rsidRPr="00D06963" w:rsidRDefault="00F15ED2" w:rsidP="00BD0DA3">
            <w:pPr>
              <w:jc w:val="both"/>
              <w:rPr>
                <w:rFonts w:ascii="Arial" w:hAnsi="Arial" w:cs="Arial"/>
              </w:rPr>
            </w:pPr>
            <w:proofErr w:type="spellStart"/>
            <w:r w:rsidRPr="00D06963">
              <w:rPr>
                <w:rFonts w:ascii="Arial" w:hAnsi="Arial" w:cs="Arial"/>
              </w:rPr>
              <w:t>MCMCglmm</w:t>
            </w:r>
            <w:proofErr w:type="spellEnd"/>
            <w:r w:rsidRPr="00D06963">
              <w:rPr>
                <w:rFonts w:ascii="Arial" w:hAnsi="Arial" w:cs="Arial"/>
              </w:rPr>
              <w:t xml:space="preserve"> </w:t>
            </w:r>
            <w:r w:rsidR="00ED740B">
              <w:rPr>
                <w:rFonts w:ascii="Arial" w:hAnsi="Arial" w:cs="Arial"/>
              </w:rPr>
              <w:fldChar w:fldCharType="begin"/>
            </w:r>
            <w:r w:rsidR="00ED740B">
              <w:rPr>
                <w:rFonts w:ascii="Arial" w:hAnsi="Arial" w:cs="Arial"/>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ED740B">
              <w:rPr>
                <w:rFonts w:ascii="Arial" w:hAnsi="Arial" w:cs="Arial"/>
              </w:rPr>
              <w:fldChar w:fldCharType="separate"/>
            </w:r>
            <w:r w:rsidR="00ED740B">
              <w:rPr>
                <w:rFonts w:ascii="Arial" w:hAnsi="Arial" w:cs="Arial"/>
                <w:noProof/>
              </w:rPr>
              <w:t>(Hadfield, 2010)</w:t>
            </w:r>
            <w:r w:rsidR="00ED740B">
              <w:rPr>
                <w:rFonts w:ascii="Arial" w:hAnsi="Arial" w:cs="Arial"/>
              </w:rPr>
              <w:fldChar w:fldCharType="end"/>
            </w:r>
          </w:p>
        </w:tc>
        <w:tc>
          <w:tcPr>
            <w:tcW w:w="1023" w:type="dxa"/>
          </w:tcPr>
          <w:p w14:paraId="088D194C" w14:textId="7E164F78" w:rsidR="00F15ED2" w:rsidRPr="00D06963" w:rsidRDefault="00F15ED2" w:rsidP="00BD0DA3">
            <w:pPr>
              <w:jc w:val="both"/>
              <w:rPr>
                <w:rFonts w:ascii="Arial" w:hAnsi="Arial" w:cs="Arial"/>
              </w:rPr>
            </w:pPr>
            <w:r w:rsidRPr="00D06963">
              <w:rPr>
                <w:rFonts w:ascii="Arial" w:hAnsi="Arial" w:cs="Arial"/>
              </w:rPr>
              <w:t>2.34</w:t>
            </w:r>
          </w:p>
        </w:tc>
        <w:tc>
          <w:tcPr>
            <w:tcW w:w="4505" w:type="dxa"/>
          </w:tcPr>
          <w:p w14:paraId="000EE881" w14:textId="17CF8C21" w:rsidR="00F15ED2" w:rsidRPr="00D06963" w:rsidRDefault="00F15ED2" w:rsidP="00BD0DA3">
            <w:pPr>
              <w:jc w:val="both"/>
              <w:rPr>
                <w:rFonts w:ascii="Arial" w:hAnsi="Arial" w:cs="Arial"/>
              </w:rPr>
            </w:pPr>
            <w:proofErr w:type="spellStart"/>
            <w:r w:rsidRPr="00D06963">
              <w:rPr>
                <w:rFonts w:ascii="Arial" w:hAnsi="Arial" w:cs="Arial"/>
              </w:rPr>
              <w:t>MCMCglmm</w:t>
            </w:r>
            <w:proofErr w:type="spellEnd"/>
          </w:p>
        </w:tc>
      </w:tr>
      <w:tr w:rsidR="00F15ED2" w:rsidRPr="00D06963" w14:paraId="6A280C19" w14:textId="56FA4284" w:rsidTr="00E16F32">
        <w:tc>
          <w:tcPr>
            <w:tcW w:w="4673" w:type="dxa"/>
          </w:tcPr>
          <w:p w14:paraId="2BB8C346" w14:textId="32A1C19C" w:rsidR="00F15ED2" w:rsidRPr="00D06963" w:rsidRDefault="00F15ED2" w:rsidP="00BD0DA3">
            <w:pPr>
              <w:jc w:val="both"/>
              <w:rPr>
                <w:rFonts w:ascii="Arial" w:hAnsi="Arial" w:cs="Arial"/>
              </w:rPr>
            </w:pPr>
            <w:proofErr w:type="spellStart"/>
            <w:r w:rsidRPr="00D06963">
              <w:rPr>
                <w:rFonts w:ascii="Arial" w:hAnsi="Arial" w:cs="Arial"/>
              </w:rPr>
              <w:t>mulTree</w:t>
            </w:r>
            <w:proofErr w:type="spellEnd"/>
            <w:r w:rsidRPr="00D06963">
              <w:rPr>
                <w:rFonts w:ascii="Arial" w:hAnsi="Arial" w:cs="Arial"/>
              </w:rPr>
              <w:t xml:space="preserve"> </w:t>
            </w:r>
            <w:r w:rsidR="00ED740B">
              <w:rPr>
                <w:rFonts w:ascii="Arial" w:hAnsi="Arial" w:cs="Arial"/>
              </w:rPr>
              <w:fldChar w:fldCharType="begin"/>
            </w:r>
            <w:r w:rsidR="00ED740B">
              <w:rPr>
                <w:rFonts w:ascii="Arial" w:hAnsi="Arial" w:cs="Arial"/>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ED740B">
              <w:rPr>
                <w:rFonts w:ascii="Arial" w:hAnsi="Arial" w:cs="Arial"/>
              </w:rPr>
              <w:fldChar w:fldCharType="separate"/>
            </w:r>
            <w:r w:rsidR="00ED740B">
              <w:rPr>
                <w:rFonts w:ascii="Arial" w:hAnsi="Arial" w:cs="Arial"/>
                <w:noProof/>
              </w:rPr>
              <w:t>(Guillerme &amp; Healy, 2014)</w:t>
            </w:r>
            <w:r w:rsidR="00ED740B">
              <w:rPr>
                <w:rFonts w:ascii="Arial" w:hAnsi="Arial" w:cs="Arial"/>
              </w:rPr>
              <w:fldChar w:fldCharType="end"/>
            </w:r>
          </w:p>
        </w:tc>
        <w:tc>
          <w:tcPr>
            <w:tcW w:w="1023" w:type="dxa"/>
          </w:tcPr>
          <w:p w14:paraId="0E082A39" w14:textId="2B33798D" w:rsidR="00F15ED2" w:rsidRPr="00D06963" w:rsidRDefault="00F15ED2" w:rsidP="00BD0DA3">
            <w:pPr>
              <w:jc w:val="both"/>
              <w:rPr>
                <w:rFonts w:ascii="Arial" w:hAnsi="Arial" w:cs="Arial"/>
              </w:rPr>
            </w:pPr>
            <w:r w:rsidRPr="00D06963">
              <w:rPr>
                <w:rFonts w:ascii="Arial" w:hAnsi="Arial" w:cs="Arial"/>
              </w:rPr>
              <w:t>1.3.7</w:t>
            </w:r>
          </w:p>
        </w:tc>
        <w:tc>
          <w:tcPr>
            <w:tcW w:w="4505" w:type="dxa"/>
          </w:tcPr>
          <w:p w14:paraId="59D69323" w14:textId="088F3C90" w:rsidR="00F15ED2" w:rsidRPr="00D06963" w:rsidRDefault="00F15ED2" w:rsidP="00BD0DA3">
            <w:pPr>
              <w:jc w:val="both"/>
              <w:rPr>
                <w:rFonts w:ascii="Arial" w:hAnsi="Arial" w:cs="Arial"/>
              </w:rPr>
            </w:pPr>
            <w:r w:rsidRPr="00D06963">
              <w:rPr>
                <w:rFonts w:ascii="Arial" w:hAnsi="Arial" w:cs="Arial"/>
              </w:rPr>
              <w:t xml:space="preserve">Incorporating multiple trees in </w:t>
            </w:r>
            <w:proofErr w:type="spellStart"/>
            <w:r w:rsidRPr="00D06963">
              <w:rPr>
                <w:rFonts w:ascii="Arial" w:hAnsi="Arial" w:cs="Arial"/>
              </w:rPr>
              <w:t>MCMCglmm</w:t>
            </w:r>
            <w:proofErr w:type="spellEnd"/>
          </w:p>
        </w:tc>
      </w:tr>
      <w:tr w:rsidR="00F15ED2" w:rsidRPr="00D06963" w14:paraId="4A9833E8" w14:textId="17D79908" w:rsidTr="00E16F32">
        <w:tc>
          <w:tcPr>
            <w:tcW w:w="4673" w:type="dxa"/>
          </w:tcPr>
          <w:p w14:paraId="1D6519B7" w14:textId="06BB2846" w:rsidR="00F15ED2" w:rsidRPr="00D06963" w:rsidRDefault="00F15ED2" w:rsidP="00BD0DA3">
            <w:pPr>
              <w:jc w:val="both"/>
              <w:rPr>
                <w:rFonts w:ascii="Arial" w:hAnsi="Arial" w:cs="Arial"/>
              </w:rPr>
            </w:pPr>
            <w:proofErr w:type="spellStart"/>
            <w:r w:rsidRPr="00D06963">
              <w:rPr>
                <w:rFonts w:ascii="Arial" w:hAnsi="Arial" w:cs="Arial"/>
              </w:rPr>
              <w:t>naniar</w:t>
            </w:r>
            <w:proofErr w:type="spellEnd"/>
            <w:r w:rsidRPr="00D06963">
              <w:rPr>
                <w:rFonts w:ascii="Arial" w:hAnsi="Arial" w:cs="Arial"/>
              </w:rPr>
              <w:t xml:space="preserve"> </w:t>
            </w:r>
            <w:r w:rsidR="00ED740B">
              <w:rPr>
                <w:rFonts w:ascii="Arial" w:hAnsi="Arial" w:cs="Arial"/>
              </w:rPr>
              <w:fldChar w:fldCharType="begin"/>
            </w:r>
            <w:r w:rsidR="00ED740B">
              <w:rPr>
                <w:rFonts w:ascii="Arial" w:hAnsi="Arial" w:cs="Arial"/>
              </w:rPr>
              <w:instrText xml:space="preserve"> ADDIN EN.CITE &lt;EndNote&gt;&lt;Cite&gt;&lt;Author&gt;Tierney&lt;/Author&gt;&lt;Year&gt;2019&lt;/Year&gt;&lt;RecNum&gt;427&lt;/RecNum&gt;&lt;DisplayText&gt;(Tierney et al., 2019)&lt;/DisplayText&gt;&lt;record&gt;&lt;rec-number&gt;427&lt;/rec-number&gt;&lt;foreign-keys&gt;&lt;key app="EN" db-id="a9aw0atab92x0ledv2kxwsvmdfttad9p2fez" timestamp="1612321263" guid="d2a7aeb6-bcd7-42a3-a140-74f939427106"&gt;427&lt;/key&gt;&lt;/foreign-keys&gt;&lt;ref-type name="Journal Article"&gt;17&lt;/ref-type&gt;&lt;contributors&gt;&lt;authors&gt;&lt;author&gt;Tierney, Nicholas&lt;/author&gt;&lt;author&gt;Cook, Di&lt;/author&gt;&lt;author&gt;McBain, Miles&lt;/author&gt;&lt;author&gt;Fay, Colin&lt;/author&gt;&lt;author&gt;O&amp;apos;Hara-Wild, M&lt;/author&gt;&lt;author&gt;Hester, J&lt;/author&gt;&lt;/authors&gt;&lt;/contributors&gt;&lt;titles&gt;&lt;title&gt;Naniar: Data structures, summaries, and visualisations for missing data&lt;/title&gt;&lt;secondary-title&gt;R Package&lt;/secondary-title&gt;&lt;/titles&gt;&lt;dates&gt;&lt;year&gt;2019&lt;/year&gt;&lt;/dates&gt;&lt;urls&gt;&lt;/urls&gt;&lt;/record&gt;&lt;/Cite&gt;&lt;/EndNote&gt;</w:instrText>
            </w:r>
            <w:r w:rsidR="00ED740B">
              <w:rPr>
                <w:rFonts w:ascii="Arial" w:hAnsi="Arial" w:cs="Arial"/>
              </w:rPr>
              <w:fldChar w:fldCharType="separate"/>
            </w:r>
            <w:r w:rsidR="00ED740B">
              <w:rPr>
                <w:rFonts w:ascii="Arial" w:hAnsi="Arial" w:cs="Arial"/>
                <w:noProof/>
              </w:rPr>
              <w:t>(Tierney et al., 2019)</w:t>
            </w:r>
            <w:r w:rsidR="00ED740B">
              <w:rPr>
                <w:rFonts w:ascii="Arial" w:hAnsi="Arial" w:cs="Arial"/>
              </w:rPr>
              <w:fldChar w:fldCharType="end"/>
            </w:r>
          </w:p>
        </w:tc>
        <w:tc>
          <w:tcPr>
            <w:tcW w:w="1023" w:type="dxa"/>
          </w:tcPr>
          <w:p w14:paraId="78E92E13" w14:textId="19EF5283" w:rsidR="00F15ED2" w:rsidRPr="00D06963" w:rsidRDefault="00F15ED2" w:rsidP="00BD0DA3">
            <w:pPr>
              <w:jc w:val="both"/>
              <w:rPr>
                <w:rFonts w:ascii="Arial" w:hAnsi="Arial" w:cs="Arial"/>
              </w:rPr>
            </w:pPr>
            <w:r w:rsidRPr="00D06963">
              <w:rPr>
                <w:rFonts w:ascii="Arial" w:hAnsi="Arial" w:cs="Arial"/>
              </w:rPr>
              <w:t>0.6</w:t>
            </w:r>
          </w:p>
        </w:tc>
        <w:tc>
          <w:tcPr>
            <w:tcW w:w="4505" w:type="dxa"/>
          </w:tcPr>
          <w:p w14:paraId="45169049" w14:textId="4C9F3802" w:rsidR="00F15ED2" w:rsidRPr="00D06963" w:rsidRDefault="00BD0DA3" w:rsidP="00BD0DA3">
            <w:pPr>
              <w:jc w:val="both"/>
              <w:rPr>
                <w:rFonts w:ascii="Arial" w:hAnsi="Arial" w:cs="Arial"/>
              </w:rPr>
            </w:pPr>
            <w:r w:rsidRPr="00D06963">
              <w:rPr>
                <w:rFonts w:ascii="Arial" w:hAnsi="Arial" w:cs="Arial"/>
              </w:rPr>
              <w:t>Analyses</w:t>
            </w:r>
            <w:r w:rsidR="00F15ED2" w:rsidRPr="00D06963">
              <w:rPr>
                <w:rFonts w:ascii="Arial" w:hAnsi="Arial" w:cs="Arial"/>
              </w:rPr>
              <w:t xml:space="preserve"> of missing data</w:t>
            </w:r>
          </w:p>
        </w:tc>
      </w:tr>
      <w:tr w:rsidR="00F15ED2" w:rsidRPr="00D06963" w14:paraId="0A6037C5" w14:textId="0DAA2C32" w:rsidTr="00E16F32">
        <w:tc>
          <w:tcPr>
            <w:tcW w:w="4673" w:type="dxa"/>
          </w:tcPr>
          <w:p w14:paraId="4C0C2E7C" w14:textId="737DB654" w:rsidR="00F15ED2" w:rsidRPr="00D06963" w:rsidRDefault="00F15ED2" w:rsidP="00BD0DA3">
            <w:pPr>
              <w:jc w:val="both"/>
              <w:rPr>
                <w:rFonts w:ascii="Arial" w:hAnsi="Arial" w:cs="Arial"/>
              </w:rPr>
            </w:pPr>
            <w:proofErr w:type="spellStart"/>
            <w:r w:rsidRPr="00D06963">
              <w:rPr>
                <w:rFonts w:ascii="Arial" w:hAnsi="Arial" w:cs="Arial"/>
              </w:rPr>
              <w:t>phylolm</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&lt;EndNote&gt;&lt;Cite&gt;&lt;Author&gt;Ho&lt;/Author&gt;&lt;Year&gt;2016&lt;/Year&gt;&lt;RecNum&gt;609&lt;/RecNum&gt;&lt;DisplayText&gt;(Ho et al., 2016)&lt;/DisplayText&gt;&lt;record&gt;&lt;rec-number&gt;609&lt;/rec-number&gt;&lt;foreign-keys&gt;&lt;key app="EN" db-id="a9aw0atab92x0ledv2kxwsvmdfttad9p2fez" timestamp="1666591099" guid="3f3fb8d4-4604-44e1-958d-658b1ab2784e"&gt;609&lt;/key&gt;&lt;/foreign-keys&gt;&lt;ref-type name="Journal Article"&gt;17&lt;/ref-type&gt;&lt;contributors&gt;&lt;authors&gt;&lt;author&gt;Ho, Lam Si Tung&lt;/author&gt;&lt;author&gt;Ane, Cecile&lt;/author&gt;&lt;author&gt;Lachlan, Robert&lt;/author&gt;&lt;author&gt;Tarpinian, Kelsey&lt;/author&gt;&lt;author&gt;Feldman, Rachel&lt;/author&gt;&lt;author&gt;Yu, Qing&lt;/author&gt;&lt;author&gt;van der Bijl, Wouter&lt;/author&gt;&lt;author&gt;Maspons, Joan&lt;/author&gt;&lt;author&gt;Vos, Rutger&lt;/author&gt;&lt;author&gt;Ho, Maintainer Lam Si Tung&lt;/author&gt;&lt;/authors&gt;&lt;/contributors&gt;&lt;titles&gt;&lt;title&gt;Package ‘phylolm’&lt;/title&gt;&lt;secondary-title&gt;See http://cran. r-project. org/web/packages/phylolm/index. html (accessed February 2018)&lt;/secondary-title&gt;&lt;/titles&gt;&lt;periodical&gt;&lt;full-title&gt;See http://cran. r-project. org/web/packages/phylolm/index. html (accessed February 2018)&lt;/full-title&gt;&lt;/periodical&gt;&lt;dates&gt;&lt;year&gt;2016&lt;/year&gt;&lt;/dates&gt;&lt;urls&gt;&lt;/urls&gt;&lt;/record&gt;&lt;/Cite&gt;&lt;/EndNote&gt;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(Ho et al., 2016)</w:t>
            </w:r>
            <w:r w:rsidR="00A40D6D">
              <w:rPr>
                <w:rFonts w:ascii="Arial" w:hAnsi="Arial" w:cs="Arial"/>
              </w:rPr>
              <w:fldChar w:fldCharType="end"/>
            </w:r>
          </w:p>
        </w:tc>
        <w:tc>
          <w:tcPr>
            <w:tcW w:w="1023" w:type="dxa"/>
          </w:tcPr>
          <w:p w14:paraId="2E87796C" w14:textId="07DF9212" w:rsidR="00F15ED2" w:rsidRPr="00D06963" w:rsidRDefault="00F15ED2" w:rsidP="00BD0DA3">
            <w:pPr>
              <w:jc w:val="both"/>
              <w:rPr>
                <w:rFonts w:ascii="Arial" w:hAnsi="Arial" w:cs="Arial"/>
              </w:rPr>
            </w:pPr>
            <w:r w:rsidRPr="00D06963">
              <w:rPr>
                <w:rFonts w:ascii="Arial" w:hAnsi="Arial" w:cs="Arial"/>
              </w:rPr>
              <w:t>2.6.2</w:t>
            </w:r>
          </w:p>
        </w:tc>
        <w:tc>
          <w:tcPr>
            <w:tcW w:w="4505" w:type="dxa"/>
          </w:tcPr>
          <w:p w14:paraId="546E2E50" w14:textId="0187153E" w:rsidR="00F15ED2" w:rsidRPr="00D06963" w:rsidRDefault="00F15ED2" w:rsidP="00BD0DA3">
            <w:pPr>
              <w:jc w:val="both"/>
              <w:rPr>
                <w:rFonts w:ascii="Arial" w:hAnsi="Arial" w:cs="Arial"/>
              </w:rPr>
            </w:pPr>
            <w:r w:rsidRPr="00D06963">
              <w:rPr>
                <w:rFonts w:ascii="Arial" w:hAnsi="Arial" w:cs="Arial"/>
              </w:rPr>
              <w:t>Phylogenetic logistic regressions</w:t>
            </w:r>
          </w:p>
        </w:tc>
      </w:tr>
      <w:tr w:rsidR="00F15ED2" w:rsidRPr="00D06963" w14:paraId="783A568C" w14:textId="21F39D17" w:rsidTr="00E16F32">
        <w:tc>
          <w:tcPr>
            <w:tcW w:w="4673" w:type="dxa"/>
          </w:tcPr>
          <w:p w14:paraId="2848498C" w14:textId="7193BA7F" w:rsidR="00F15ED2" w:rsidRPr="00D06963" w:rsidRDefault="00F15ED2" w:rsidP="00BD0DA3">
            <w:pPr>
              <w:jc w:val="both"/>
              <w:rPr>
                <w:rFonts w:ascii="Arial" w:hAnsi="Arial" w:cs="Arial"/>
              </w:rPr>
            </w:pPr>
            <w:proofErr w:type="spellStart"/>
            <w:r w:rsidRPr="00D06963">
              <w:rPr>
                <w:rFonts w:ascii="Arial" w:hAnsi="Arial" w:cs="Arial"/>
              </w:rPr>
              <w:t>phytools</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A40D6D">
              <w:rPr>
                <w:rFonts w:ascii="Arial" w:hAnsi="Arial" w:cs="Arial"/>
              </w:rPr>
              <w:fldChar w:fldCharType="separate"/>
            </w:r>
            <w:r w:rsidR="00A40D6D">
              <w:rPr>
                <w:rFonts w:ascii="Arial" w:hAnsi="Arial" w:cs="Arial"/>
                <w:noProof/>
              </w:rPr>
              <w:t>(Revell, 2012)</w:t>
            </w:r>
            <w:r w:rsidR="00A40D6D">
              <w:rPr>
                <w:rFonts w:ascii="Arial" w:hAnsi="Arial" w:cs="Arial"/>
              </w:rPr>
              <w:fldChar w:fldCharType="end"/>
            </w:r>
          </w:p>
        </w:tc>
        <w:tc>
          <w:tcPr>
            <w:tcW w:w="1023" w:type="dxa"/>
          </w:tcPr>
          <w:p w14:paraId="184E88F2" w14:textId="410D2A80" w:rsidR="00F15ED2" w:rsidRPr="00D06963" w:rsidRDefault="00F15ED2" w:rsidP="00BD0DA3">
            <w:pPr>
              <w:jc w:val="both"/>
              <w:rPr>
                <w:rFonts w:ascii="Arial" w:hAnsi="Arial" w:cs="Arial"/>
              </w:rPr>
            </w:pPr>
            <w:r w:rsidRPr="00D06963">
              <w:rPr>
                <w:rFonts w:ascii="Arial" w:hAnsi="Arial" w:cs="Arial"/>
              </w:rPr>
              <w:t>1.2.0</w:t>
            </w:r>
          </w:p>
        </w:tc>
        <w:tc>
          <w:tcPr>
            <w:tcW w:w="4505" w:type="dxa"/>
          </w:tcPr>
          <w:p w14:paraId="19DE2FA8" w14:textId="545A4CE5" w:rsidR="00F15ED2" w:rsidRPr="00D06963" w:rsidRDefault="00F15ED2" w:rsidP="00BD0DA3">
            <w:pPr>
              <w:jc w:val="both"/>
              <w:rPr>
                <w:rFonts w:ascii="Arial" w:hAnsi="Arial" w:cs="Arial"/>
              </w:rPr>
            </w:pPr>
            <w:r w:rsidRPr="00D06963">
              <w:rPr>
                <w:rFonts w:ascii="Arial" w:hAnsi="Arial" w:cs="Arial"/>
              </w:rPr>
              <w:t>Various phylogenetic data manipulation</w:t>
            </w:r>
          </w:p>
        </w:tc>
      </w:tr>
      <w:tr w:rsidR="00F15ED2" w:rsidRPr="00D06963" w14:paraId="624B0471" w14:textId="009C9C2C" w:rsidTr="00E16F32">
        <w:tc>
          <w:tcPr>
            <w:tcW w:w="4673" w:type="dxa"/>
          </w:tcPr>
          <w:p w14:paraId="7D69E389" w14:textId="20F731EE" w:rsidR="00F15ED2" w:rsidRPr="00D06963" w:rsidRDefault="00A40D6D" w:rsidP="00BD0DA3">
            <w:pPr>
              <w:jc w:val="both"/>
              <w:rPr>
                <w:rFonts w:ascii="Arial" w:hAnsi="Arial" w:cs="Arial"/>
              </w:rPr>
            </w:pPr>
            <w:r>
              <w:rPr>
                <w:rFonts w:ascii="Arial" w:hAnsi="Arial" w:cs="Arial"/>
              </w:rPr>
              <w:t>p</w:t>
            </w:r>
            <w:r w:rsidR="00F15ED2" w:rsidRPr="00D06963">
              <w:rPr>
                <w:rFonts w:ascii="Arial" w:hAnsi="Arial" w:cs="Arial"/>
              </w:rPr>
              <w:t>sych</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&lt;EndNote&gt;&lt;Cite&gt;&lt;Author&gt;Revelle&lt;/Author&gt;&lt;Year&gt;2015&lt;/Year&gt;&lt;RecNum&gt;610&lt;/RecNum&gt;&lt;DisplayText&gt;(Revelle, 2015)&lt;/DisplayText&gt;&lt;record&gt;&lt;rec-number&gt;610&lt;/rec-number&gt;&lt;foreign-keys&gt;&lt;key app="EN" db-id="a9aw0atab92x0ledv2kxwsvmdfttad9p2fez" timestamp="1666591153" guid="3ff6f12d-fa7a-4114-a0a7-28ddede29bb3"&gt;610&lt;/key&gt;&lt;/foreign-keys&gt;&lt;ref-type name="Journal Article"&gt;17&lt;/ref-type&gt;&lt;contributors&gt;&lt;authors&gt;&lt;author&gt;Revelle, William&lt;/author&gt;&lt;/authors&gt;&lt;/contributors&gt;&lt;titles&gt;&lt;title&gt;Package ‘psych’&lt;/title&gt;&lt;secondary-title&gt;The comprehensive R archive network&lt;/secondary-title&gt;&lt;/titles&gt;&lt;periodical&gt;&lt;full-title&gt;The comprehensive R archive network&lt;/full-title&gt;&lt;/periodical&gt;&lt;pages&gt;338&lt;/pages&gt;&lt;volume&gt;337&lt;/volume&gt;&lt;dates&gt;&lt;year&gt;2015&lt;/year&gt;&lt;/dates&gt;&lt;urls&gt;&lt;/urls&gt;&lt;/record&gt;&lt;/Cite&gt;&lt;/EndNote&gt;</w:instrText>
            </w:r>
            <w:r>
              <w:rPr>
                <w:rFonts w:ascii="Arial" w:hAnsi="Arial" w:cs="Arial"/>
              </w:rPr>
              <w:fldChar w:fldCharType="separate"/>
            </w:r>
            <w:r>
              <w:rPr>
                <w:rFonts w:ascii="Arial" w:hAnsi="Arial" w:cs="Arial"/>
                <w:noProof/>
              </w:rPr>
              <w:t>(Revelle, 2015)</w:t>
            </w:r>
            <w:r>
              <w:rPr>
                <w:rFonts w:ascii="Arial" w:hAnsi="Arial" w:cs="Arial"/>
              </w:rPr>
              <w:fldChar w:fldCharType="end"/>
            </w:r>
          </w:p>
        </w:tc>
        <w:tc>
          <w:tcPr>
            <w:tcW w:w="1023" w:type="dxa"/>
          </w:tcPr>
          <w:p w14:paraId="0C86BC6E" w14:textId="2E9278CB" w:rsidR="00F15ED2" w:rsidRPr="00D06963" w:rsidRDefault="00F15ED2" w:rsidP="00BD0DA3">
            <w:pPr>
              <w:jc w:val="both"/>
              <w:rPr>
                <w:rFonts w:ascii="Arial" w:hAnsi="Arial" w:cs="Arial"/>
              </w:rPr>
            </w:pPr>
            <w:r w:rsidRPr="00D06963">
              <w:rPr>
                <w:rFonts w:ascii="Arial" w:hAnsi="Arial" w:cs="Arial"/>
              </w:rPr>
              <w:t>2.2.9</w:t>
            </w:r>
          </w:p>
        </w:tc>
        <w:tc>
          <w:tcPr>
            <w:tcW w:w="4505" w:type="dxa"/>
          </w:tcPr>
          <w:p w14:paraId="131FECC0" w14:textId="5E478519" w:rsidR="00F15ED2" w:rsidRPr="00D06963" w:rsidRDefault="00F15ED2" w:rsidP="00BD0DA3">
            <w:pPr>
              <w:jc w:val="both"/>
              <w:rPr>
                <w:rFonts w:ascii="Arial" w:hAnsi="Arial" w:cs="Arial"/>
              </w:rPr>
            </w:pPr>
            <w:r w:rsidRPr="00D06963">
              <w:rPr>
                <w:rFonts w:ascii="Arial" w:hAnsi="Arial" w:cs="Arial"/>
              </w:rPr>
              <w:t xml:space="preserve">Descriptive statistics and </w:t>
            </w:r>
            <w:r w:rsidR="00BD0DA3" w:rsidRPr="00D06963">
              <w:rPr>
                <w:rFonts w:ascii="Arial" w:hAnsi="Arial" w:cs="Arial"/>
              </w:rPr>
              <w:t>plotting</w:t>
            </w:r>
          </w:p>
        </w:tc>
      </w:tr>
      <w:tr w:rsidR="00F15ED2" w:rsidRPr="00D06963" w14:paraId="2B12D8B9" w14:textId="77777777" w:rsidTr="00E16F32">
        <w:tc>
          <w:tcPr>
            <w:tcW w:w="4673" w:type="dxa"/>
          </w:tcPr>
          <w:p w14:paraId="43DC98B0" w14:textId="7A95218D" w:rsidR="00F15ED2" w:rsidRPr="00D06963" w:rsidRDefault="00F15ED2" w:rsidP="00BD0DA3">
            <w:pPr>
              <w:jc w:val="both"/>
              <w:rPr>
                <w:rFonts w:ascii="Arial" w:hAnsi="Arial" w:cs="Arial"/>
              </w:rPr>
            </w:pPr>
            <w:proofErr w:type="spellStart"/>
            <w:r w:rsidRPr="00D06963">
              <w:rPr>
                <w:rFonts w:ascii="Arial" w:hAnsi="Arial" w:cs="Arial"/>
              </w:rPr>
              <w:t>semTools</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&lt;EndNote&gt;&lt;Cite&gt;&lt;Author&gt;Jorgensen&lt;/Author&gt;&lt;Year&gt;2016&lt;/Year&gt;&lt;RecNum&gt;611&lt;/RecNum&gt;&lt;DisplayText&gt;(Jorgensen et al., 2016)&lt;/DisplayText&gt;&lt;record&gt;&lt;rec-number&gt;611&lt;/rec-number&gt;&lt;foreign-keys&gt;&lt;key app="EN" db-id="a9aw0atab92x0ledv2kxwsvmdfttad9p2fez" timestamp="1666591205" guid="d2c881fc-0b0a-4ba1-8a21-2ca8e6894db4"&gt;611&lt;/key&gt;&lt;/foreign-keys&gt;&lt;ref-type name="Generic"&gt;13&lt;/ref-type&gt;&lt;contributors&gt;&lt;authors&gt;&lt;author&gt;Jorgensen, Terrence D&lt;/author&gt;&lt;author&gt;Pornprasertmanit, Sunthud&lt;/author&gt;&lt;author&gt;Schoemann, Alexander M&lt;/author&gt;&lt;author&gt;Rosseel, Yves&lt;/author&gt;&lt;author&gt;Miller, Patrick&lt;/author&gt;&lt;author&gt;Quick, Corbin&lt;/author&gt;&lt;author&gt;Garnier-Villarreal, Mauricio&lt;/author&gt;&lt;author&gt;Selig, James&lt;/author&gt;&lt;author&gt;Boulton, Aaron&lt;/author&gt;&lt;author&gt;Preacher, Kristopher&lt;/author&gt;&lt;/authors&gt;&lt;/contributors&gt;&lt;titles&gt;&lt;title&gt;Package ‘semTools’&lt;/title&gt;&lt;/titles&gt;&lt;dates&gt;&lt;year&gt;2016&lt;/year&gt;&lt;/dates&gt;&lt;urls&gt;&lt;/urls&gt;&lt;/record&gt;&lt;/Cite&gt;&lt;/EndNote&gt;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(Jorgensen et al., 2016)</w:t>
            </w:r>
            <w:r w:rsidR="00A40D6D">
              <w:rPr>
                <w:rFonts w:ascii="Arial" w:hAnsi="Arial" w:cs="Arial"/>
              </w:rPr>
              <w:fldChar w:fldCharType="end"/>
            </w:r>
          </w:p>
        </w:tc>
        <w:tc>
          <w:tcPr>
            <w:tcW w:w="1023" w:type="dxa"/>
          </w:tcPr>
          <w:p w14:paraId="00DA7D05" w14:textId="77777777" w:rsidR="00F15ED2" w:rsidRPr="00D06963" w:rsidRDefault="00F15ED2" w:rsidP="00BD0DA3">
            <w:pPr>
              <w:jc w:val="both"/>
              <w:rPr>
                <w:rFonts w:ascii="Arial" w:hAnsi="Arial" w:cs="Arial"/>
              </w:rPr>
            </w:pPr>
            <w:r w:rsidRPr="00D06963">
              <w:rPr>
                <w:rFonts w:ascii="Arial" w:hAnsi="Arial" w:cs="Arial"/>
              </w:rPr>
              <w:t>0.5.6</w:t>
            </w:r>
          </w:p>
        </w:tc>
        <w:tc>
          <w:tcPr>
            <w:tcW w:w="4505" w:type="dxa"/>
          </w:tcPr>
          <w:p w14:paraId="58FADD91" w14:textId="77777777" w:rsidR="00F15ED2" w:rsidRPr="00D06963" w:rsidRDefault="00F15ED2" w:rsidP="00BD0DA3">
            <w:pPr>
              <w:jc w:val="both"/>
              <w:rPr>
                <w:rFonts w:ascii="Arial" w:hAnsi="Arial" w:cs="Arial"/>
              </w:rPr>
            </w:pPr>
            <w:r w:rsidRPr="00D06963">
              <w:rPr>
                <w:rFonts w:ascii="Arial" w:hAnsi="Arial" w:cs="Arial"/>
              </w:rPr>
              <w:t>Plotting SEM</w:t>
            </w:r>
          </w:p>
        </w:tc>
      </w:tr>
      <w:tr w:rsidR="004F5F62" w:rsidRPr="00D06963" w14:paraId="56B84506" w14:textId="77777777" w:rsidTr="00E16F32">
        <w:tc>
          <w:tcPr>
            <w:tcW w:w="4673" w:type="dxa"/>
          </w:tcPr>
          <w:p w14:paraId="216C3F2B" w14:textId="1A14083E" w:rsidR="004F5F62" w:rsidRPr="00D06963" w:rsidRDefault="00A40D6D" w:rsidP="00BD0DA3">
            <w:pPr>
              <w:jc w:val="both"/>
              <w:rPr>
                <w:rFonts w:ascii="Arial" w:hAnsi="Arial" w:cs="Arial"/>
              </w:rPr>
            </w:pPr>
            <w:r>
              <w:rPr>
                <w:rFonts w:ascii="Arial" w:hAnsi="Arial" w:cs="Arial"/>
              </w:rPr>
              <w:t>v</w:t>
            </w:r>
            <w:r w:rsidR="004F5F62" w:rsidRPr="00D06963">
              <w:rPr>
                <w:rFonts w:ascii="Arial" w:hAnsi="Arial" w:cs="Arial"/>
              </w:rPr>
              <w:t>egan</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&lt;EndNote&gt;&lt;Cite&gt;&lt;Author&gt;Oksanen&lt;/Author&gt;&lt;Year&gt;2013&lt;/Year&gt;&lt;RecNum&gt;612&lt;/RecNum&gt;&lt;DisplayText&gt;(Oksanen et al., 2013)&lt;/DisplayText&gt;&lt;record&gt;&lt;rec-number&gt;612&lt;/rec-number&gt;&lt;foreign-keys&gt;&lt;key app="EN" db-id="a9aw0atab92x0ledv2kxwsvmdfttad9p2fez" timestamp="1666591254" guid="7ecd64fb-23aa-4e36-a72a-2afd5aa352f5"&gt;612&lt;/key&gt;&lt;/foreign-keys&gt;&lt;ref-type name="Journal Article"&gt;17&lt;/ref-type&gt;&lt;contributors&gt;&lt;authors&gt;&lt;author&gt;Oksanen, Jari&lt;/author&gt;&lt;author&gt;Blanchet, F Guillaume&lt;/author&gt;&lt;author&gt;Kindt, Roeland&lt;/author&gt;&lt;author&gt;Legendre, Pierre&lt;/author&gt;&lt;author&gt;Minchin, Peter R&lt;/author&gt;&lt;author&gt;O’hara, RB&lt;/author&gt;&lt;author&gt;Simpson, Gavin L&lt;/author&gt;&lt;author&gt;Solymos, Peter&lt;/author&gt;&lt;author&gt;Stevens, M Henry H&lt;/author&gt;&lt;author&gt;Wagner, Helene&lt;/author&gt;&lt;/authors&gt;&lt;/contributors&gt;&lt;titles&gt;&lt;title&gt;Package ‘vegan’&lt;/title&gt;&lt;secondary-title&gt;Community ecology package, version&lt;/secondary-title&gt;&lt;/titles&gt;&lt;periodical&gt;&lt;full-title&gt;Community ecology package, version&lt;/full-title&gt;&lt;/periodical&gt;&lt;pages&gt;1-295&lt;/pages&gt;&lt;volume&gt;2&lt;/volume&gt;&lt;number&gt;9&lt;/number&gt;&lt;dates&gt;&lt;year&gt;2013&lt;/year&gt;&lt;/dates&gt;&lt;urls&gt;&lt;/urls&gt;&lt;/record&gt;&lt;/Cite&gt;&lt;/EndNote&gt;</w:instrText>
            </w:r>
            <w:r>
              <w:rPr>
                <w:rFonts w:ascii="Arial" w:hAnsi="Arial" w:cs="Arial"/>
              </w:rPr>
              <w:fldChar w:fldCharType="separate"/>
            </w:r>
            <w:r>
              <w:rPr>
                <w:rFonts w:ascii="Arial" w:hAnsi="Arial" w:cs="Arial"/>
                <w:noProof/>
              </w:rPr>
              <w:t>(Oksanen et al., 2013)</w:t>
            </w:r>
            <w:r>
              <w:rPr>
                <w:rFonts w:ascii="Arial" w:hAnsi="Arial" w:cs="Arial"/>
              </w:rPr>
              <w:fldChar w:fldCharType="end"/>
            </w:r>
            <w:r>
              <w:rPr>
                <w:rFonts w:ascii="Arial" w:hAnsi="Arial" w:cs="Arial"/>
              </w:rPr>
              <w:t xml:space="preserve">  </w:t>
            </w:r>
          </w:p>
        </w:tc>
        <w:tc>
          <w:tcPr>
            <w:tcW w:w="1023" w:type="dxa"/>
          </w:tcPr>
          <w:p w14:paraId="50C014C2" w14:textId="209D9629" w:rsidR="004F5F62" w:rsidRPr="00D06963" w:rsidRDefault="004F5F62" w:rsidP="00BD0DA3">
            <w:pPr>
              <w:jc w:val="both"/>
              <w:rPr>
                <w:rFonts w:ascii="Arial" w:hAnsi="Arial" w:cs="Arial"/>
              </w:rPr>
            </w:pPr>
            <w:r w:rsidRPr="00D06963">
              <w:rPr>
                <w:rFonts w:ascii="Arial" w:hAnsi="Arial" w:cs="Arial"/>
              </w:rPr>
              <w:t>2.6.4</w:t>
            </w:r>
          </w:p>
        </w:tc>
        <w:tc>
          <w:tcPr>
            <w:tcW w:w="4505" w:type="dxa"/>
          </w:tcPr>
          <w:p w14:paraId="73E942E5" w14:textId="52441EE7" w:rsidR="004F5F62" w:rsidRPr="00D06963" w:rsidRDefault="004F5F62" w:rsidP="00BD0DA3">
            <w:pPr>
              <w:jc w:val="both"/>
              <w:rPr>
                <w:rFonts w:ascii="Arial" w:hAnsi="Arial" w:cs="Arial"/>
              </w:rPr>
            </w:pPr>
            <w:r w:rsidRPr="00D06963">
              <w:rPr>
                <w:rFonts w:ascii="Arial" w:hAnsi="Arial" w:cs="Arial"/>
              </w:rPr>
              <w:t>Calculating of Shannon and Simpson index</w:t>
            </w:r>
          </w:p>
        </w:tc>
      </w:tr>
    </w:tbl>
    <w:p w14:paraId="67AE24DC" w14:textId="1EC905AF" w:rsidR="00137F1B" w:rsidRPr="00D06963" w:rsidRDefault="00137F1B" w:rsidP="00BD0DA3">
      <w:pPr>
        <w:jc w:val="both"/>
        <w:rPr>
          <w:rFonts w:ascii="Arial" w:hAnsi="Arial" w:cs="Arial"/>
        </w:rPr>
      </w:pPr>
    </w:p>
    <w:p w14:paraId="2896BA44" w14:textId="20007FD6" w:rsidR="00EB0EF6" w:rsidRDefault="00EB0EF6" w:rsidP="008A4E0B">
      <w:pPr>
        <w:pStyle w:val="Heading2"/>
      </w:pPr>
      <w:r>
        <w:t>Analyses</w:t>
      </w:r>
    </w:p>
    <w:p w14:paraId="571023A5" w14:textId="05B6DA43" w:rsidR="008A4E0B" w:rsidRDefault="00EB0EF6" w:rsidP="000F276C">
      <w:pPr>
        <w:pStyle w:val="Heading2"/>
        <w:rPr>
          <w:b w:val="0"/>
          <w:bCs w:val="0"/>
        </w:rPr>
      </w:pPr>
      <w:r>
        <w:rPr>
          <w:b w:val="0"/>
          <w:bCs w:val="0"/>
        </w:rPr>
        <w:t>I</w:t>
      </w:r>
      <w:r>
        <w:rPr>
          <w:b w:val="0"/>
          <w:bCs w:val="0"/>
        </w:rPr>
        <w:t>nitially we performe</w:t>
      </w:r>
      <w:r>
        <w:rPr>
          <w:b w:val="0"/>
          <w:bCs w:val="0"/>
        </w:rPr>
        <w:t xml:space="preserve">d liner discriminant analyses </w:t>
      </w:r>
      <w:r w:rsidR="008A4E0B">
        <w:rPr>
          <w:b w:val="0"/>
          <w:bCs w:val="0"/>
        </w:rPr>
        <w:t>in order to</w:t>
      </w:r>
      <w:r>
        <w:rPr>
          <w:b w:val="0"/>
          <w:bCs w:val="0"/>
        </w:rPr>
        <w:t xml:space="preserve"> identify the orthogonal variables in our dataset, which we tested in a separate model. </w:t>
      </w:r>
      <w:r w:rsidR="008A4E0B">
        <w:rPr>
          <w:b w:val="0"/>
          <w:bCs w:val="0"/>
        </w:rPr>
        <w:t>Additionally, we tested X other models, as follows:</w:t>
      </w:r>
    </w:p>
    <w:p w14:paraId="52E000E6" w14:textId="4D22A0FD" w:rsidR="008A4E0B" w:rsidRDefault="008A4E0B" w:rsidP="008A4E0B">
      <w:r>
        <w:t>1.</w:t>
      </w:r>
    </w:p>
    <w:p w14:paraId="4486DF67" w14:textId="06B38298" w:rsidR="008A4E0B" w:rsidRDefault="008A4E0B" w:rsidP="008A4E0B">
      <w:r>
        <w:t>2.</w:t>
      </w:r>
    </w:p>
    <w:p w14:paraId="2FA5B30C" w14:textId="6617BD09" w:rsidR="008A4E0B" w:rsidRPr="008A4E0B" w:rsidRDefault="008A4E0B" w:rsidP="008A4E0B">
      <w:r>
        <w:t>3.</w:t>
      </w:r>
    </w:p>
    <w:p w14:paraId="1D859A50" w14:textId="69A290A7" w:rsidR="00BD0DA3" w:rsidRPr="008A4E0B" w:rsidRDefault="004C697F" w:rsidP="000F276C">
      <w:pPr>
        <w:pStyle w:val="Heading2"/>
        <w:rPr>
          <w:b w:val="0"/>
          <w:bCs w:val="0"/>
        </w:rPr>
      </w:pPr>
      <w:r>
        <w:rPr>
          <w:b w:val="0"/>
          <w:bCs w:val="0"/>
        </w:rPr>
        <w:t>W</w:t>
      </w:r>
      <w:r w:rsidR="00EB0EF6">
        <w:rPr>
          <w:b w:val="0"/>
          <w:bCs w:val="0"/>
        </w:rPr>
        <w:t xml:space="preserve">e ran a </w:t>
      </w:r>
      <w:r>
        <w:rPr>
          <w:b w:val="0"/>
          <w:bCs w:val="0"/>
        </w:rPr>
        <w:t>custom function incorporating</w:t>
      </w:r>
      <w:r w:rsidR="00EB0EF6">
        <w:rPr>
          <w:b w:val="0"/>
          <w:bCs w:val="0"/>
        </w:rPr>
        <w:t xml:space="preserve"> phylogenetic logistic regression</w:t>
      </w:r>
      <w:r w:rsidR="008A4E0B">
        <w:rPr>
          <w:b w:val="0"/>
          <w:bCs w:val="0"/>
        </w:rPr>
        <w:t>s</w:t>
      </w:r>
      <w:r w:rsidR="00EB0EF6">
        <w:rPr>
          <w:b w:val="0"/>
          <w:bCs w:val="0"/>
        </w:rPr>
        <w:t xml:space="preserve"> </w:t>
      </w:r>
      <w:r w:rsidR="008A4E0B">
        <w:rPr>
          <w:b w:val="0"/>
          <w:bCs w:val="0"/>
        </w:rPr>
        <w:t xml:space="preserve">using </w:t>
      </w:r>
      <w:proofErr w:type="spellStart"/>
      <w:r w:rsidR="008A4E0B">
        <w:rPr>
          <w:b w:val="0"/>
          <w:bCs w:val="0"/>
        </w:rPr>
        <w:t>phylolm</w:t>
      </w:r>
      <w:proofErr w:type="spellEnd"/>
      <w:r w:rsidR="008A4E0B">
        <w:rPr>
          <w:b w:val="0"/>
          <w:bCs w:val="0"/>
        </w:rPr>
        <w:t xml:space="preserve"> on</w:t>
      </w:r>
      <w:r w:rsidR="00EB0EF6">
        <w:rPr>
          <w:b w:val="0"/>
          <w:bCs w:val="0"/>
        </w:rPr>
        <w:t xml:space="preserve"> each model on all 20 imputed datasets and 100 randomly selected trees from the 1000</w:t>
      </w:r>
      <w:r w:rsidR="008A4E0B">
        <w:rPr>
          <w:b w:val="0"/>
          <w:bCs w:val="0"/>
        </w:rPr>
        <w:t xml:space="preserve"> available. The results were pooled and averaged, and the resulting p-values and estimates were plotted.</w:t>
      </w:r>
    </w:p>
    <w:p w14:paraId="7435AF2B" w14:textId="77777777" w:rsidR="00B63687" w:rsidRDefault="00B63687" w:rsidP="00BD0DA3">
      <w:pPr>
        <w:jc w:val="both"/>
        <w:rPr>
          <w:rFonts w:ascii="Arial" w:hAnsi="Arial" w:cs="Arial"/>
        </w:rPr>
      </w:pPr>
    </w:p>
    <w:p w14:paraId="627DE6D7" w14:textId="27219850" w:rsidR="00FC4E1F" w:rsidRDefault="00FF48FA" w:rsidP="000F276C">
      <w:pPr>
        <w:pStyle w:val="Heading1"/>
      </w:pPr>
      <w:r w:rsidRPr="00B63687">
        <w:t>R</w:t>
      </w:r>
      <w:r w:rsidR="00B63687" w:rsidRPr="00B63687">
        <w:t>esults</w:t>
      </w:r>
    </w:p>
    <w:p w14:paraId="6B0C0C93" w14:textId="77777777" w:rsidR="000F276C" w:rsidRDefault="000F276C" w:rsidP="00BD0DA3">
      <w:pPr>
        <w:jc w:val="both"/>
        <w:rPr>
          <w:rFonts w:ascii="Arial" w:hAnsi="Arial" w:cs="Arial"/>
        </w:rPr>
      </w:pPr>
    </w:p>
    <w:p w14:paraId="076DDFD1" w14:textId="5AD28EEC" w:rsidR="00FC4E1F" w:rsidRDefault="000F276C" w:rsidP="000F276C">
      <w:pPr>
        <w:pStyle w:val="Heading1"/>
      </w:pPr>
      <w:r w:rsidRPr="000F276C">
        <w:t>Discussion</w:t>
      </w:r>
    </w:p>
    <w:p w14:paraId="5D4BF75A" w14:textId="465D2757" w:rsidR="000F276C" w:rsidRDefault="000F276C" w:rsidP="000F276C"/>
    <w:p w14:paraId="6BEAA8FF" w14:textId="4985ABD7" w:rsidR="00F5534F" w:rsidRPr="000F276C" w:rsidRDefault="00BD0DA3" w:rsidP="000F276C">
      <w:pPr>
        <w:pStyle w:val="Heading1"/>
      </w:pPr>
      <w:r w:rsidRPr="000F276C">
        <w:t>References</w:t>
      </w:r>
    </w:p>
    <w:p w14:paraId="051B315E" w14:textId="532AE9B6" w:rsidR="00EB0EF6" w:rsidRPr="00EB0EF6" w:rsidRDefault="00F5534F" w:rsidP="00EB0EF6">
      <w:pPr>
        <w:pStyle w:val="EndNoteBibliography"/>
        <w:spacing w:after="0"/>
        <w:ind w:left="720" w:hanging="720"/>
      </w:pPr>
      <w:r w:rsidRPr="00D06963">
        <w:rPr>
          <w:rFonts w:ascii="Arial" w:hAnsi="Arial" w:cs="Arial"/>
        </w:rPr>
        <w:fldChar w:fldCharType="begin"/>
      </w:r>
      <w:r w:rsidRPr="00D06963">
        <w:rPr>
          <w:rFonts w:ascii="Arial" w:hAnsi="Arial" w:cs="Arial"/>
        </w:rPr>
        <w:instrText xml:space="preserve"> ADDIN EN.REFLIST </w:instrText>
      </w:r>
      <w:r w:rsidRPr="00D06963">
        <w:rPr>
          <w:rFonts w:ascii="Arial" w:hAnsi="Arial" w:cs="Arial"/>
        </w:rPr>
        <w:fldChar w:fldCharType="separate"/>
      </w:r>
      <w:r w:rsidR="00EB0EF6" w:rsidRPr="00EB0EF6">
        <w:t xml:space="preserve">Buuren, S. v., &amp; Groothuis-Oudshoorn, K. (2011). mice: Multivariate Imputation by Chained Equations inR. </w:t>
      </w:r>
      <w:r w:rsidR="00EB0EF6" w:rsidRPr="00EB0EF6">
        <w:rPr>
          <w:i/>
        </w:rPr>
        <w:t>Journal of Statistical Software</w:t>
      </w:r>
      <w:r w:rsidR="00EB0EF6" w:rsidRPr="00EB0EF6">
        <w:t>,</w:t>
      </w:r>
      <w:r w:rsidR="00EB0EF6" w:rsidRPr="00EB0EF6">
        <w:rPr>
          <w:i/>
        </w:rPr>
        <w:t xml:space="preserve"> 45</w:t>
      </w:r>
      <w:r w:rsidR="00EB0EF6" w:rsidRPr="00EB0EF6">
        <w:t xml:space="preserve">(3), 1-67. </w:t>
      </w:r>
      <w:hyperlink r:id="rId28" w:history="1">
        <w:r w:rsidR="00EB0EF6" w:rsidRPr="00EB0EF6">
          <w:rPr>
            <w:rStyle w:val="Hyperlink"/>
          </w:rPr>
          <w:t>https://doi.org/10.18637/jss.v045.i03</w:t>
        </w:r>
      </w:hyperlink>
      <w:r w:rsidR="00EB0EF6" w:rsidRPr="00EB0EF6">
        <w:t xml:space="preserve"> </w:t>
      </w:r>
    </w:p>
    <w:p w14:paraId="1C0F3D49" w14:textId="133DCBCC" w:rsidR="00EB0EF6" w:rsidRPr="00EB0EF6" w:rsidRDefault="00EB0EF6" w:rsidP="00EB0EF6">
      <w:pPr>
        <w:pStyle w:val="EndNoteBibliography"/>
        <w:spacing w:after="0"/>
        <w:ind w:left="720" w:hanging="720"/>
      </w:pPr>
      <w:r w:rsidRPr="00EB0EF6">
        <w:t xml:space="preserve">Chambers, H. R., Heldstab, S. A., &amp; O’Hara, S. J. (2021). Why big brains? A comparison of models for both primate and carnivore brain size evolution. </w:t>
      </w:r>
      <w:r w:rsidRPr="00EB0EF6">
        <w:rPr>
          <w:i/>
        </w:rPr>
        <w:t>PLoS ONE</w:t>
      </w:r>
      <w:r w:rsidRPr="00EB0EF6">
        <w:t>,</w:t>
      </w:r>
      <w:r w:rsidRPr="00EB0EF6">
        <w:rPr>
          <w:i/>
        </w:rPr>
        <w:t xml:space="preserve"> 16</w:t>
      </w:r>
      <w:r w:rsidRPr="00EB0EF6">
        <w:t xml:space="preserve">(12), e0261185. </w:t>
      </w:r>
      <w:hyperlink r:id="rId29" w:history="1">
        <w:r w:rsidRPr="00EB0EF6">
          <w:rPr>
            <w:rStyle w:val="Hyperlink"/>
          </w:rPr>
          <w:t>https://doi.org/10.1371/journal.pone.0261185</w:t>
        </w:r>
      </w:hyperlink>
      <w:r w:rsidRPr="00EB0EF6">
        <w:t xml:space="preserve"> </w:t>
      </w:r>
    </w:p>
    <w:p w14:paraId="02CF26F5" w14:textId="2D47BA7D" w:rsidR="00EB0EF6" w:rsidRPr="00EB0EF6" w:rsidRDefault="00EB0EF6" w:rsidP="00EB0EF6">
      <w:pPr>
        <w:pStyle w:val="EndNoteBibliography"/>
        <w:spacing w:after="0"/>
        <w:ind w:left="720" w:hanging="720"/>
      </w:pPr>
      <w:r w:rsidRPr="00EB0EF6">
        <w:lastRenderedPageBreak/>
        <w:t xml:space="preserve">Faurby, S., Davis, M., Pedersen, R. Ø., Schowanek, S. D., Antonelli1, A., &amp; Svenning, J.-C. (2018). PHYLACINE 1.2: The Phylogenetic Atlas of Mammal Macroecology. </w:t>
      </w:r>
      <w:r w:rsidRPr="00EB0EF6">
        <w:rPr>
          <w:i/>
        </w:rPr>
        <w:t>Ecology</w:t>
      </w:r>
      <w:r w:rsidRPr="00EB0EF6">
        <w:t>,</w:t>
      </w:r>
      <w:r w:rsidRPr="00EB0EF6">
        <w:rPr>
          <w:i/>
        </w:rPr>
        <w:t xml:space="preserve"> 99</w:t>
      </w:r>
      <w:r w:rsidRPr="00EB0EF6">
        <w:t xml:space="preserve">(11), 2626-2626. </w:t>
      </w:r>
      <w:hyperlink r:id="rId30" w:history="1">
        <w:r w:rsidRPr="00EB0EF6">
          <w:rPr>
            <w:rStyle w:val="Hyperlink"/>
          </w:rPr>
          <w:t>https://doi.org/https://doi.org/10.1002/ecy.2443</w:t>
        </w:r>
      </w:hyperlink>
      <w:r w:rsidRPr="00EB0EF6">
        <w:t xml:space="preserve"> </w:t>
      </w:r>
    </w:p>
    <w:p w14:paraId="52F4D4B5" w14:textId="5147158B" w:rsidR="00EB0EF6" w:rsidRPr="00EB0EF6" w:rsidRDefault="00EB0EF6" w:rsidP="00EB0EF6">
      <w:pPr>
        <w:pStyle w:val="EndNoteBibliography"/>
        <w:spacing w:after="0"/>
        <w:ind w:left="720" w:hanging="720"/>
      </w:pPr>
      <w:r w:rsidRPr="00EB0EF6">
        <w:t xml:space="preserve">Gálvez-López, E., &amp; Casinos, A. (2022). Scaling pattern of the carnivoran forelimb: Locomotor types, differential scaling and thoughts on a dying similarity. </w:t>
      </w:r>
      <w:r w:rsidRPr="00EB0EF6">
        <w:rPr>
          <w:i/>
        </w:rPr>
        <w:t>bioRxiv</w:t>
      </w:r>
      <w:r w:rsidRPr="00EB0EF6">
        <w:t xml:space="preserve">, 2022.2006.2029.498091. </w:t>
      </w:r>
      <w:hyperlink r:id="rId31" w:history="1">
        <w:r w:rsidRPr="00EB0EF6">
          <w:rPr>
            <w:rStyle w:val="Hyperlink"/>
          </w:rPr>
          <w:t>https://doi.org/10.1101/2022.06.29.498091</w:t>
        </w:r>
      </w:hyperlink>
      <w:r w:rsidRPr="00EB0EF6">
        <w:t xml:space="preserve"> </w:t>
      </w:r>
    </w:p>
    <w:p w14:paraId="099D1DAB" w14:textId="2BE5CE9F" w:rsidR="00EB0EF6" w:rsidRPr="00EB0EF6" w:rsidRDefault="00EB0EF6" w:rsidP="00EB0EF6">
      <w:pPr>
        <w:pStyle w:val="EndNoteBibliography"/>
        <w:spacing w:after="0"/>
        <w:ind w:left="720" w:hanging="720"/>
      </w:pPr>
      <w:r w:rsidRPr="00EB0EF6">
        <w:t xml:space="preserve">Guillerme, T., &amp; Healy, K. (2014). mulTree: a package for running MCMCglmm analysis on multiple trees. </w:t>
      </w:r>
      <w:r w:rsidRPr="00EB0EF6">
        <w:rPr>
          <w:i/>
        </w:rPr>
        <w:t>Zonodo</w:t>
      </w:r>
      <w:r w:rsidRPr="00EB0EF6">
        <w:t xml:space="preserve">. </w:t>
      </w:r>
      <w:hyperlink r:id="rId32" w:history="1">
        <w:r w:rsidRPr="00EB0EF6">
          <w:rPr>
            <w:rStyle w:val="Hyperlink"/>
          </w:rPr>
          <w:t>https://doi.org/10.5281/zenodo</w:t>
        </w:r>
      </w:hyperlink>
      <w:r w:rsidRPr="00EB0EF6">
        <w:t xml:space="preserve">. 12902 </w:t>
      </w:r>
    </w:p>
    <w:p w14:paraId="571260A6" w14:textId="521AAA69" w:rsidR="00EB0EF6" w:rsidRPr="00EB0EF6" w:rsidRDefault="00EB0EF6" w:rsidP="00EB0EF6">
      <w:pPr>
        <w:pStyle w:val="EndNoteBibliography"/>
        <w:spacing w:after="0"/>
        <w:ind w:left="720" w:hanging="720"/>
      </w:pPr>
      <w:r w:rsidRPr="00EB0EF6">
        <w:t xml:space="preserve">Hadfield, J. D. (2010). MCMC Methods for Multi-Response Generalized Linear Mixed Models: TheMCMCglmmRPackage. </w:t>
      </w:r>
      <w:r w:rsidRPr="00EB0EF6">
        <w:rPr>
          <w:i/>
        </w:rPr>
        <w:t>Journal of Statistical Software</w:t>
      </w:r>
      <w:r w:rsidRPr="00EB0EF6">
        <w:t>,</w:t>
      </w:r>
      <w:r w:rsidRPr="00EB0EF6">
        <w:rPr>
          <w:i/>
        </w:rPr>
        <w:t xml:space="preserve"> 33</w:t>
      </w:r>
      <w:r w:rsidRPr="00EB0EF6">
        <w:t xml:space="preserve">(2), 1-22. </w:t>
      </w:r>
      <w:hyperlink r:id="rId33" w:history="1">
        <w:r w:rsidRPr="00EB0EF6">
          <w:rPr>
            <w:rStyle w:val="Hyperlink"/>
          </w:rPr>
          <w:t>https://doi.org/10.18637/jss.v033.i02</w:t>
        </w:r>
      </w:hyperlink>
      <w:r w:rsidRPr="00EB0EF6">
        <w:t xml:space="preserve"> </w:t>
      </w:r>
    </w:p>
    <w:p w14:paraId="6B25F303" w14:textId="07256E2D" w:rsidR="00EB0EF6" w:rsidRPr="00EB0EF6" w:rsidRDefault="00EB0EF6" w:rsidP="00EB0EF6">
      <w:pPr>
        <w:pStyle w:val="EndNoteBibliography"/>
        <w:spacing w:after="0"/>
        <w:ind w:left="720" w:hanging="720"/>
      </w:pPr>
      <w:r w:rsidRPr="00EB0EF6">
        <w:t xml:space="preserve">Ho, L. S. T., Ane, C., Lachlan, R., Tarpinian, K., Feldman, R., Yu, Q., van der Bijl, W., Maspons, J., Vos, R., &amp; Ho, M. L. S. T. (2016). Package ‘phylolm’. </w:t>
      </w:r>
      <w:r w:rsidRPr="00EB0EF6">
        <w:rPr>
          <w:i/>
        </w:rPr>
        <w:t xml:space="preserve">See </w:t>
      </w:r>
      <w:hyperlink r:id="rId34" w:history="1">
        <w:r w:rsidRPr="00EB0EF6">
          <w:rPr>
            <w:rStyle w:val="Hyperlink"/>
            <w:i/>
          </w:rPr>
          <w:t>http://cran</w:t>
        </w:r>
      </w:hyperlink>
      <w:r w:rsidRPr="00EB0EF6">
        <w:rPr>
          <w:i/>
        </w:rPr>
        <w:t>. r-project. org/web/packages/phylolm/index. html (accessed February 2018)</w:t>
      </w:r>
      <w:r w:rsidRPr="00EB0EF6">
        <w:t xml:space="preserve">. </w:t>
      </w:r>
    </w:p>
    <w:p w14:paraId="784C40CB" w14:textId="77777777" w:rsidR="00EB0EF6" w:rsidRPr="00EB0EF6" w:rsidRDefault="00EB0EF6" w:rsidP="00EB0EF6">
      <w:pPr>
        <w:pStyle w:val="EndNoteBibliography"/>
        <w:spacing w:after="0"/>
        <w:ind w:left="720" w:hanging="720"/>
      </w:pPr>
      <w:r w:rsidRPr="00EB0EF6">
        <w:t>Jorgensen, T. D., Pornprasertmanit, S., Schoemann, A. M., Rosseel, Y., Miller, P., Quick, C., Garnier-Villarreal, M., Selig, J., Boulton, A., &amp; Preacher, K. (2016). Package ‘semTools’. In.</w:t>
      </w:r>
    </w:p>
    <w:p w14:paraId="597A9203" w14:textId="3A1E179B" w:rsidR="00EB0EF6" w:rsidRPr="00EB0EF6" w:rsidRDefault="00EB0EF6" w:rsidP="00EB0EF6">
      <w:pPr>
        <w:pStyle w:val="EndNoteBibliography"/>
        <w:spacing w:after="0"/>
        <w:ind w:left="720" w:hanging="720"/>
      </w:pPr>
      <w:r w:rsidRPr="00EB0EF6">
        <w:t xml:space="preserve">Little, R. J. A. (1988). A Test of Missing Completely at Random for Multivariate Data with Missing Values. </w:t>
      </w:r>
      <w:r w:rsidRPr="00EB0EF6">
        <w:rPr>
          <w:i/>
        </w:rPr>
        <w:t>Journal of the American Statistical Association</w:t>
      </w:r>
      <w:r w:rsidRPr="00EB0EF6">
        <w:t>,</w:t>
      </w:r>
      <w:r w:rsidRPr="00EB0EF6">
        <w:rPr>
          <w:i/>
        </w:rPr>
        <w:t xml:space="preserve"> 83</w:t>
      </w:r>
      <w:r w:rsidRPr="00EB0EF6">
        <w:t xml:space="preserve">(404), 1198-1202. </w:t>
      </w:r>
      <w:hyperlink r:id="rId35" w:history="1">
        <w:r w:rsidRPr="00EB0EF6">
          <w:rPr>
            <w:rStyle w:val="Hyperlink"/>
          </w:rPr>
          <w:t>https://doi.org/10.1080/01621459.1988.10478722</w:t>
        </w:r>
      </w:hyperlink>
      <w:r w:rsidRPr="00EB0EF6">
        <w:t xml:space="preserve"> </w:t>
      </w:r>
    </w:p>
    <w:p w14:paraId="1CCB8D0E" w14:textId="69290779" w:rsidR="00EB0EF6" w:rsidRPr="00EB0EF6" w:rsidRDefault="00EB0EF6" w:rsidP="00EB0EF6">
      <w:pPr>
        <w:pStyle w:val="EndNoteBibliography"/>
        <w:spacing w:after="0"/>
        <w:ind w:left="720" w:hanging="720"/>
      </w:pPr>
      <w:r w:rsidRPr="00EB0EF6">
        <w:t xml:space="preserve">Lüdecke, P., Ben-Shachar, Wiernik, &amp; Makowski. (2022). easystats: Framework for Easy Statistical Modeling, Visualization, and Reporting. </w:t>
      </w:r>
      <w:r w:rsidRPr="00EB0EF6">
        <w:rPr>
          <w:i/>
        </w:rPr>
        <w:t xml:space="preserve">CRAN. Available from </w:t>
      </w:r>
      <w:hyperlink r:id="rId36" w:history="1">
        <w:r w:rsidRPr="00EB0EF6">
          <w:rPr>
            <w:rStyle w:val="Hyperlink"/>
            <w:i/>
          </w:rPr>
          <w:t>https://easystats.github.io/easystats/</w:t>
        </w:r>
      </w:hyperlink>
      <w:r w:rsidRPr="00EB0EF6">
        <w:t xml:space="preserve">. </w:t>
      </w:r>
    </w:p>
    <w:p w14:paraId="2DBC1477" w14:textId="787196BF" w:rsidR="00EB0EF6" w:rsidRPr="00EB0EF6" w:rsidRDefault="00EB0EF6" w:rsidP="00EB0EF6">
      <w:pPr>
        <w:pStyle w:val="EndNoteBibliography"/>
        <w:spacing w:after="0"/>
        <w:ind w:left="720" w:hanging="720"/>
      </w:pPr>
      <w:r w:rsidRPr="00EB0EF6">
        <w:t xml:space="preserve">Michaud, M., Toussaint, S. L. D., &amp; Gilissen, E. (2022). The impact of environmental factors on the evolution of brain size in carnivorans. </w:t>
      </w:r>
      <w:r w:rsidRPr="00EB0EF6">
        <w:rPr>
          <w:i/>
        </w:rPr>
        <w:t>Communications Biology</w:t>
      </w:r>
      <w:r w:rsidRPr="00EB0EF6">
        <w:t>,</w:t>
      </w:r>
      <w:r w:rsidRPr="00EB0EF6">
        <w:rPr>
          <w:i/>
        </w:rPr>
        <w:t xml:space="preserve"> 5</w:t>
      </w:r>
      <w:r w:rsidRPr="00EB0EF6">
        <w:t xml:space="preserve">(1), 998. </w:t>
      </w:r>
      <w:hyperlink r:id="rId37" w:history="1">
        <w:r w:rsidRPr="00EB0EF6">
          <w:rPr>
            <w:rStyle w:val="Hyperlink"/>
          </w:rPr>
          <w:t>https://doi.org/10.1038/s42003-022-03748-4</w:t>
        </w:r>
      </w:hyperlink>
      <w:r w:rsidRPr="00EB0EF6">
        <w:t xml:space="preserve"> </w:t>
      </w:r>
    </w:p>
    <w:p w14:paraId="543D7A87" w14:textId="16AA46C7" w:rsidR="00EB0EF6" w:rsidRPr="00EB0EF6" w:rsidRDefault="00EB0EF6" w:rsidP="00EB0EF6">
      <w:pPr>
        <w:pStyle w:val="EndNoteBibliography"/>
        <w:spacing w:after="0"/>
        <w:ind w:left="720" w:hanging="720"/>
      </w:pPr>
      <w:r w:rsidRPr="00EB0EF6">
        <w:t xml:space="preserve">Noonan, M. J., Newman, C., Buesching, C. D., &amp; Macdonald, D. W. (2015). Evolution and function of fossoriality in the Carnivora: implications for group-living [Original Research]. </w:t>
      </w:r>
      <w:r w:rsidRPr="00EB0EF6">
        <w:rPr>
          <w:i/>
        </w:rPr>
        <w:t>Frontiers in Ecology and Evolution</w:t>
      </w:r>
      <w:r w:rsidRPr="00EB0EF6">
        <w:t>,</w:t>
      </w:r>
      <w:r w:rsidRPr="00EB0EF6">
        <w:rPr>
          <w:i/>
        </w:rPr>
        <w:t xml:space="preserve"> 3</w:t>
      </w:r>
      <w:r w:rsidRPr="00EB0EF6">
        <w:t xml:space="preserve">. </w:t>
      </w:r>
      <w:hyperlink r:id="rId38" w:history="1">
        <w:r w:rsidRPr="00EB0EF6">
          <w:rPr>
            <w:rStyle w:val="Hyperlink"/>
          </w:rPr>
          <w:t>https://doi.org/10.3389/fevo.2015.00116</w:t>
        </w:r>
      </w:hyperlink>
      <w:r w:rsidRPr="00EB0EF6">
        <w:t xml:space="preserve"> </w:t>
      </w:r>
    </w:p>
    <w:p w14:paraId="7072B061" w14:textId="77777777" w:rsidR="00EB0EF6" w:rsidRPr="00EB0EF6" w:rsidRDefault="00EB0EF6" w:rsidP="00EB0EF6">
      <w:pPr>
        <w:pStyle w:val="EndNoteBibliography"/>
        <w:spacing w:after="0"/>
        <w:ind w:left="720" w:hanging="720"/>
      </w:pPr>
      <w:r w:rsidRPr="00EB0EF6">
        <w:t xml:space="preserve">Oksanen, J., Blanchet, F. G., Kindt, R., Legendre, P., Minchin, P. R., O’hara, R., Simpson, G. L., Solymos, P., Stevens, M. H. H., &amp; Wagner, H. (2013). Package ‘vegan’. </w:t>
      </w:r>
      <w:r w:rsidRPr="00EB0EF6">
        <w:rPr>
          <w:i/>
        </w:rPr>
        <w:t>Community ecology package, version</w:t>
      </w:r>
      <w:r w:rsidRPr="00EB0EF6">
        <w:t>,</w:t>
      </w:r>
      <w:r w:rsidRPr="00EB0EF6">
        <w:rPr>
          <w:i/>
        </w:rPr>
        <w:t xml:space="preserve"> 2</w:t>
      </w:r>
      <w:r w:rsidRPr="00EB0EF6">
        <w:t xml:space="preserve">(9), 1-295. </w:t>
      </w:r>
    </w:p>
    <w:p w14:paraId="780685CC" w14:textId="640597A7" w:rsidR="00EB0EF6" w:rsidRPr="00EB0EF6" w:rsidRDefault="00EB0EF6" w:rsidP="00EB0EF6">
      <w:pPr>
        <w:pStyle w:val="EndNoteBibliography"/>
        <w:spacing w:after="0"/>
        <w:ind w:left="720" w:hanging="720"/>
      </w:pPr>
      <w:r w:rsidRPr="00EB0EF6">
        <w:t xml:space="preserve">Orme, C. D. L. (2012). The caper package: comparative analyses in phylogenetics and evolution in R. 1-36. </w:t>
      </w:r>
      <w:hyperlink r:id="rId39" w:history="1">
        <w:r w:rsidRPr="00EB0EF6">
          <w:rPr>
            <w:rStyle w:val="Hyperlink"/>
          </w:rPr>
          <w:t>https://cran.r-project.org/web/packages/caper/vignettes/caper.pdf</w:t>
        </w:r>
      </w:hyperlink>
      <w:r w:rsidRPr="00EB0EF6">
        <w:t xml:space="preserve"> </w:t>
      </w:r>
    </w:p>
    <w:p w14:paraId="1D8283E7" w14:textId="62C61E43" w:rsidR="00EB0EF6" w:rsidRPr="00EB0EF6" w:rsidRDefault="00EB0EF6" w:rsidP="00EB0EF6">
      <w:pPr>
        <w:pStyle w:val="EndNoteBibliography"/>
        <w:spacing w:after="0"/>
        <w:ind w:left="720" w:hanging="720"/>
      </w:pPr>
      <w:r w:rsidRPr="00EB0EF6">
        <w:t xml:space="preserve">Paradis, E., &amp; Schliep, K. (2019). ape 5.0: an environment for modern phylogenetics and evolutionary analyses in R. </w:t>
      </w:r>
      <w:r w:rsidRPr="00EB0EF6">
        <w:rPr>
          <w:i/>
        </w:rPr>
        <w:t>Bioinformatics</w:t>
      </w:r>
      <w:r w:rsidRPr="00EB0EF6">
        <w:t>,</w:t>
      </w:r>
      <w:r w:rsidRPr="00EB0EF6">
        <w:rPr>
          <w:i/>
        </w:rPr>
        <w:t xml:space="preserve"> 35</w:t>
      </w:r>
      <w:r w:rsidRPr="00EB0EF6">
        <w:t xml:space="preserve">(3), 526-528. </w:t>
      </w:r>
      <w:hyperlink r:id="rId40" w:history="1">
        <w:r w:rsidRPr="00EB0EF6">
          <w:rPr>
            <w:rStyle w:val="Hyperlink"/>
          </w:rPr>
          <w:t>https://doi.org/10.1093/bioinformatics/bty633</w:t>
        </w:r>
      </w:hyperlink>
      <w:r w:rsidRPr="00EB0EF6">
        <w:t xml:space="preserve"> </w:t>
      </w:r>
    </w:p>
    <w:p w14:paraId="4442FF35" w14:textId="77777777" w:rsidR="00EB0EF6" w:rsidRPr="00EB0EF6" w:rsidRDefault="00EB0EF6" w:rsidP="00EB0EF6">
      <w:pPr>
        <w:pStyle w:val="EndNoteBibliography"/>
        <w:spacing w:after="0"/>
        <w:ind w:left="720" w:hanging="720"/>
      </w:pPr>
      <w:r w:rsidRPr="00EB0EF6">
        <w:t>R Core Team. (2021). R: A language and environment for statistical computing. In: Vienna, Austria: R Foundation for Statistical Computing.</w:t>
      </w:r>
    </w:p>
    <w:p w14:paraId="550A2A09" w14:textId="77777777" w:rsidR="00EB0EF6" w:rsidRPr="00EB0EF6" w:rsidRDefault="00EB0EF6" w:rsidP="00EB0EF6">
      <w:pPr>
        <w:pStyle w:val="EndNoteBibliography"/>
        <w:spacing w:after="0"/>
        <w:ind w:left="720" w:hanging="720"/>
      </w:pPr>
      <w:r w:rsidRPr="00EB0EF6">
        <w:t xml:space="preserve">Rabosky, D. L., Grundler, M., Anderson, C., Title, P., Shi, J. J., Brown, J. W., Huang, H., &amp; Larson, J. G. (2014). BAMM tools: an R package for the analysis of evolutionary dynamics on phylogenetic trees. </w:t>
      </w:r>
      <w:r w:rsidRPr="00EB0EF6">
        <w:rPr>
          <w:i/>
        </w:rPr>
        <w:t>Methods in Ecology and Evolution</w:t>
      </w:r>
      <w:r w:rsidRPr="00EB0EF6">
        <w:t>,</w:t>
      </w:r>
      <w:r w:rsidRPr="00EB0EF6">
        <w:rPr>
          <w:i/>
        </w:rPr>
        <w:t xml:space="preserve"> 5</w:t>
      </w:r>
      <w:r w:rsidRPr="00EB0EF6">
        <w:t xml:space="preserve">(7), 701-707. </w:t>
      </w:r>
    </w:p>
    <w:p w14:paraId="53B38C62" w14:textId="388B1C44" w:rsidR="00EB0EF6" w:rsidRPr="00EB0EF6" w:rsidRDefault="00EB0EF6" w:rsidP="00EB0EF6">
      <w:pPr>
        <w:pStyle w:val="EndNoteBibliography"/>
        <w:spacing w:after="0"/>
        <w:ind w:left="720" w:hanging="720"/>
      </w:pPr>
      <w:r w:rsidRPr="00EB0EF6">
        <w:t xml:space="preserve">Revell, L. J. (2012). phytools: an R package for phylogenetic comparative biology (and other things). </w:t>
      </w:r>
      <w:r w:rsidRPr="00EB0EF6">
        <w:rPr>
          <w:i/>
        </w:rPr>
        <w:t>Methods in Ecology and Evolution</w:t>
      </w:r>
      <w:r w:rsidRPr="00EB0EF6">
        <w:t>,</w:t>
      </w:r>
      <w:r w:rsidRPr="00EB0EF6">
        <w:rPr>
          <w:i/>
        </w:rPr>
        <w:t xml:space="preserve"> 3</w:t>
      </w:r>
      <w:r w:rsidRPr="00EB0EF6">
        <w:t xml:space="preserve">(2), 217-223. </w:t>
      </w:r>
      <w:hyperlink r:id="rId41" w:history="1">
        <w:r w:rsidRPr="00EB0EF6">
          <w:rPr>
            <w:rStyle w:val="Hyperlink"/>
          </w:rPr>
          <w:t>https://doi.org/10.1111/j.2041-210X.2011.00169.x</w:t>
        </w:r>
      </w:hyperlink>
      <w:r w:rsidRPr="00EB0EF6">
        <w:t xml:space="preserve"> </w:t>
      </w:r>
    </w:p>
    <w:p w14:paraId="35B3D190" w14:textId="77777777" w:rsidR="00EB0EF6" w:rsidRPr="00EB0EF6" w:rsidRDefault="00EB0EF6" w:rsidP="00EB0EF6">
      <w:pPr>
        <w:pStyle w:val="EndNoteBibliography"/>
        <w:spacing w:after="0"/>
        <w:ind w:left="720" w:hanging="720"/>
      </w:pPr>
      <w:r w:rsidRPr="00EB0EF6">
        <w:t xml:space="preserve">Revelle, W. (2015). Package ‘psych’. </w:t>
      </w:r>
      <w:r w:rsidRPr="00EB0EF6">
        <w:rPr>
          <w:i/>
        </w:rPr>
        <w:t>The comprehensive R archive network</w:t>
      </w:r>
      <w:r w:rsidRPr="00EB0EF6">
        <w:t>,</w:t>
      </w:r>
      <w:r w:rsidRPr="00EB0EF6">
        <w:rPr>
          <w:i/>
        </w:rPr>
        <w:t xml:space="preserve"> 337</w:t>
      </w:r>
      <w:r w:rsidRPr="00EB0EF6">
        <w:t xml:space="preserve">, 338. </w:t>
      </w:r>
    </w:p>
    <w:p w14:paraId="6ADB1611" w14:textId="77777777" w:rsidR="00EB0EF6" w:rsidRPr="00EB0EF6" w:rsidRDefault="00EB0EF6" w:rsidP="00EB0EF6">
      <w:pPr>
        <w:pStyle w:val="EndNoteBibliography"/>
        <w:spacing w:after="0"/>
        <w:ind w:left="720" w:hanging="720"/>
      </w:pPr>
      <w:r w:rsidRPr="00EB0EF6">
        <w:t xml:space="preserve">Rosseel, Y., Oberski, D., Byrnes, J., Vanbrabant, L., Savalei, V., Merkle, E., Hallquist, M., Rhemtulla, M., Katsikatsou, M., &amp; Barendse, M. (2017). Package ‘lavaan’. </w:t>
      </w:r>
      <w:r w:rsidRPr="00EB0EF6">
        <w:rPr>
          <w:i/>
        </w:rPr>
        <w:t>Retrieved June</w:t>
      </w:r>
      <w:r w:rsidRPr="00EB0EF6">
        <w:t>,</w:t>
      </w:r>
      <w:r w:rsidRPr="00EB0EF6">
        <w:rPr>
          <w:i/>
        </w:rPr>
        <w:t xml:space="preserve"> 17</w:t>
      </w:r>
      <w:r w:rsidRPr="00EB0EF6">
        <w:t xml:space="preserve">(2017), 1. </w:t>
      </w:r>
    </w:p>
    <w:p w14:paraId="1B1B2918" w14:textId="6492DE9F" w:rsidR="00EB0EF6" w:rsidRPr="00EB0EF6" w:rsidRDefault="00EB0EF6" w:rsidP="00EB0EF6">
      <w:pPr>
        <w:pStyle w:val="EndNoteBibliography"/>
        <w:spacing w:after="0"/>
        <w:ind w:left="720" w:hanging="720"/>
      </w:pPr>
      <w:r w:rsidRPr="00EB0EF6">
        <w:t xml:space="preserve">Rubin, D. B. (1987). </w:t>
      </w:r>
      <w:r w:rsidRPr="00EB0EF6">
        <w:rPr>
          <w:i/>
        </w:rPr>
        <w:t>Multiple Imputation for Nonresponse in Surveys</w:t>
      </w:r>
      <w:r w:rsidRPr="00EB0EF6">
        <w:t xml:space="preserve">. </w:t>
      </w:r>
      <w:hyperlink r:id="rId42" w:history="1">
        <w:r w:rsidRPr="00EB0EF6">
          <w:rPr>
            <w:rStyle w:val="Hyperlink"/>
          </w:rPr>
          <w:t>https://doi.org/10.1002/9780470316696</w:t>
        </w:r>
      </w:hyperlink>
      <w:r w:rsidRPr="00EB0EF6">
        <w:t xml:space="preserve"> </w:t>
      </w:r>
    </w:p>
    <w:p w14:paraId="4872B63D" w14:textId="77777777" w:rsidR="00EB0EF6" w:rsidRPr="00EB0EF6" w:rsidRDefault="00EB0EF6" w:rsidP="00EB0EF6">
      <w:pPr>
        <w:pStyle w:val="EndNoteBibliography"/>
        <w:spacing w:after="0"/>
        <w:ind w:left="720" w:hanging="720"/>
      </w:pPr>
      <w:r w:rsidRPr="00EB0EF6">
        <w:t xml:space="preserve">Sarkar, D., Sarkar, M. D., &amp; KernSmooth, S. (2015). Package ‘lattice’. </w:t>
      </w:r>
      <w:r w:rsidRPr="00EB0EF6">
        <w:rPr>
          <w:i/>
        </w:rPr>
        <w:t>Version 0.20</w:t>
      </w:r>
      <w:r w:rsidRPr="00EB0EF6">
        <w:t>,</w:t>
      </w:r>
      <w:r w:rsidRPr="00EB0EF6">
        <w:rPr>
          <w:i/>
        </w:rPr>
        <w:t xml:space="preserve"> 33</w:t>
      </w:r>
      <w:r w:rsidRPr="00EB0EF6">
        <w:t xml:space="preserve">. </w:t>
      </w:r>
    </w:p>
    <w:p w14:paraId="3F1CE83A" w14:textId="77777777" w:rsidR="00EB0EF6" w:rsidRPr="00EB0EF6" w:rsidRDefault="00EB0EF6" w:rsidP="00EB0EF6">
      <w:pPr>
        <w:pStyle w:val="EndNoteBibliography"/>
        <w:spacing w:after="0"/>
        <w:ind w:left="720" w:hanging="720"/>
      </w:pPr>
      <w:r w:rsidRPr="00EB0EF6">
        <w:t xml:space="preserve">Tierney, N., Cook, D., McBain, M., Fay, C., O'Hara-Wild, M., &amp; Hester, J. (2019). Naniar: Data structures, summaries, and visualisations for missing data. </w:t>
      </w:r>
      <w:r w:rsidRPr="00EB0EF6">
        <w:rPr>
          <w:i/>
        </w:rPr>
        <w:t>R Package</w:t>
      </w:r>
      <w:r w:rsidRPr="00EB0EF6">
        <w:t xml:space="preserve">. </w:t>
      </w:r>
    </w:p>
    <w:p w14:paraId="28FC5A7E" w14:textId="15A2BCBB" w:rsidR="00EB0EF6" w:rsidRPr="00EB0EF6" w:rsidRDefault="00EB0EF6" w:rsidP="00EB0EF6">
      <w:pPr>
        <w:pStyle w:val="EndNoteBibliography"/>
        <w:spacing w:after="0"/>
        <w:ind w:left="720" w:hanging="720"/>
      </w:pPr>
      <w:r w:rsidRPr="00EB0EF6">
        <w:lastRenderedPageBreak/>
        <w:t xml:space="preserve">White, I. R., Royston, P., &amp; Wood, A. M. (2011). Multiple imputation using chained equations: Issues and guidance for practice. </w:t>
      </w:r>
      <w:r w:rsidRPr="00EB0EF6">
        <w:rPr>
          <w:i/>
        </w:rPr>
        <w:t>Statistics in Medicine</w:t>
      </w:r>
      <w:r w:rsidRPr="00EB0EF6">
        <w:t>,</w:t>
      </w:r>
      <w:r w:rsidRPr="00EB0EF6">
        <w:rPr>
          <w:i/>
        </w:rPr>
        <w:t xml:space="preserve"> 30</w:t>
      </w:r>
      <w:r w:rsidRPr="00EB0EF6">
        <w:t xml:space="preserve">(4), 377-399. </w:t>
      </w:r>
      <w:hyperlink r:id="rId43" w:history="1">
        <w:r w:rsidRPr="00EB0EF6">
          <w:rPr>
            <w:rStyle w:val="Hyperlink"/>
          </w:rPr>
          <w:t>https://doi.org/10.1002/sim.4067</w:t>
        </w:r>
      </w:hyperlink>
      <w:r w:rsidRPr="00EB0EF6">
        <w:t xml:space="preserve"> </w:t>
      </w:r>
    </w:p>
    <w:p w14:paraId="4DDF7342" w14:textId="77777777" w:rsidR="00EB0EF6" w:rsidRPr="00EB0EF6" w:rsidRDefault="00EB0EF6" w:rsidP="00EB0EF6">
      <w:pPr>
        <w:pStyle w:val="EndNoteBibliography"/>
        <w:spacing w:after="0"/>
        <w:ind w:left="720" w:hanging="720"/>
      </w:pPr>
      <w:r w:rsidRPr="00EB0EF6">
        <w:t xml:space="preserve">Wickham, H. (2016). </w:t>
      </w:r>
      <w:r w:rsidRPr="00EB0EF6">
        <w:rPr>
          <w:i/>
        </w:rPr>
        <w:t>ggplot2: elegant graphics for data analysis</w:t>
      </w:r>
      <w:r w:rsidRPr="00EB0EF6">
        <w:t xml:space="preserve">. Springer. </w:t>
      </w:r>
    </w:p>
    <w:p w14:paraId="3D7304FA" w14:textId="77777777" w:rsidR="00EB0EF6" w:rsidRPr="00EB0EF6" w:rsidRDefault="00EB0EF6" w:rsidP="00EB0EF6">
      <w:pPr>
        <w:pStyle w:val="EndNoteBibliography"/>
        <w:spacing w:after="0"/>
        <w:ind w:left="720" w:hanging="720"/>
      </w:pPr>
      <w:r w:rsidRPr="00EB0EF6">
        <w:t xml:space="preserve">Wickham, H. (2020). Package ‘plyr’. </w:t>
      </w:r>
      <w:r w:rsidRPr="00EB0EF6">
        <w:rPr>
          <w:i/>
        </w:rPr>
        <w:t>Obtenido Httpscran Rproject Orgwebpackagesdplyrdplyr Pdf</w:t>
      </w:r>
      <w:r w:rsidRPr="00EB0EF6">
        <w:t xml:space="preserve">. </w:t>
      </w:r>
    </w:p>
    <w:p w14:paraId="33AEF977" w14:textId="77777777" w:rsidR="00EB0EF6" w:rsidRPr="00EB0EF6" w:rsidRDefault="00EB0EF6" w:rsidP="00EB0EF6">
      <w:pPr>
        <w:pStyle w:val="EndNoteBibliography"/>
        <w:ind w:left="720" w:hanging="720"/>
      </w:pPr>
      <w:r w:rsidRPr="00EB0EF6">
        <w:t xml:space="preserve">Yu, G., Smith, D. K., Zhu, H., Guan, Y., &amp; Lam, T. T. Y. (2017). ggtree: an R package for visualization and annotation of phylogenetic trees with their covariates and other associated data. </w:t>
      </w:r>
      <w:r w:rsidRPr="00EB0EF6">
        <w:rPr>
          <w:i/>
        </w:rPr>
        <w:t>Methods in Ecology and Evolution</w:t>
      </w:r>
      <w:r w:rsidRPr="00EB0EF6">
        <w:t>,</w:t>
      </w:r>
      <w:r w:rsidRPr="00EB0EF6">
        <w:rPr>
          <w:i/>
        </w:rPr>
        <w:t xml:space="preserve"> 8</w:t>
      </w:r>
      <w:r w:rsidRPr="00EB0EF6">
        <w:t xml:space="preserve">(1), 28-36. </w:t>
      </w:r>
    </w:p>
    <w:p w14:paraId="59F91F39" w14:textId="16CC38E2" w:rsidR="00FC4E1F" w:rsidRDefault="00F5534F" w:rsidP="00BD0DA3">
      <w:pPr>
        <w:jc w:val="both"/>
        <w:rPr>
          <w:rFonts w:ascii="Arial" w:hAnsi="Arial" w:cs="Arial"/>
        </w:rPr>
      </w:pPr>
      <w:r w:rsidRPr="00D06963">
        <w:rPr>
          <w:rFonts w:ascii="Arial" w:hAnsi="Arial" w:cs="Arial"/>
        </w:rPr>
        <w:fldChar w:fldCharType="end"/>
      </w:r>
    </w:p>
    <w:p w14:paraId="55C4F5B9" w14:textId="00139027" w:rsidR="00830D9A" w:rsidRDefault="00830D9A" w:rsidP="00BD0DA3">
      <w:pPr>
        <w:jc w:val="both"/>
        <w:rPr>
          <w:rFonts w:ascii="Arial" w:hAnsi="Arial" w:cs="Arial"/>
        </w:rPr>
      </w:pPr>
    </w:p>
    <w:p w14:paraId="098DE8C3" w14:textId="659F123D" w:rsidR="00830D9A" w:rsidRDefault="00C30E78" w:rsidP="00BD0DA3">
      <w:pPr>
        <w:jc w:val="both"/>
        <w:rPr>
          <w:rFonts w:ascii="Arial" w:hAnsi="Arial" w:cs="Arial"/>
        </w:rPr>
      </w:pPr>
      <w:r>
        <w:rPr>
          <w:rFonts w:ascii="Arial" w:hAnsi="Arial" w:cs="Arial"/>
        </w:rPr>
        <w:t>Supplement</w:t>
      </w:r>
    </w:p>
    <w:p w14:paraId="0C9C42F3" w14:textId="61C121B8" w:rsidR="00830D9A" w:rsidRDefault="00830D9A" w:rsidP="00BD0DA3">
      <w:pPr>
        <w:jc w:val="both"/>
        <w:rPr>
          <w:rFonts w:ascii="Arial" w:hAnsi="Arial" w:cs="Arial"/>
        </w:rPr>
      </w:pPr>
    </w:p>
    <w:p w14:paraId="49376796" w14:textId="49D8EDF9" w:rsidR="00830D9A" w:rsidRDefault="00941A08" w:rsidP="00BD0DA3">
      <w:pPr>
        <w:jc w:val="both"/>
        <w:rPr>
          <w:rFonts w:ascii="Arial" w:hAnsi="Arial" w:cs="Arial"/>
        </w:rPr>
      </w:pPr>
      <w:r>
        <w:rPr>
          <w:rFonts w:ascii="Arial" w:hAnsi="Arial" w:cs="Arial"/>
        </w:rPr>
        <w:t>Table XXX Phylogenetic signal in the missingness pattern (D statistic)</w:t>
      </w:r>
    </w:p>
    <w:tbl>
      <w:tblPr>
        <w:tblStyle w:val="TableGrid"/>
        <w:tblW w:w="0" w:type="auto"/>
        <w:tblLook w:val="04A0" w:firstRow="1" w:lastRow="0" w:firstColumn="1" w:lastColumn="0" w:noHBand="0" w:noVBand="1"/>
      </w:tblPr>
      <w:tblGrid>
        <w:gridCol w:w="2263"/>
        <w:gridCol w:w="1256"/>
        <w:gridCol w:w="1112"/>
        <w:gridCol w:w="1219"/>
      </w:tblGrid>
      <w:tr w:rsidR="00941A08" w:rsidRPr="00B238CE" w14:paraId="32E7B2DF" w14:textId="77777777" w:rsidTr="00B238CE">
        <w:tc>
          <w:tcPr>
            <w:tcW w:w="2263" w:type="dxa"/>
          </w:tcPr>
          <w:p w14:paraId="04BC5CB4" w14:textId="4D48B01D" w:rsidR="00941A08" w:rsidRPr="00B238CE" w:rsidRDefault="00941A08" w:rsidP="00BD0DA3">
            <w:pPr>
              <w:jc w:val="both"/>
              <w:rPr>
                <w:rFonts w:ascii="Arial" w:hAnsi="Arial" w:cs="Arial"/>
                <w:b/>
                <w:bCs/>
              </w:rPr>
            </w:pPr>
            <w:r w:rsidRPr="00B238CE">
              <w:rPr>
                <w:rFonts w:ascii="Arial" w:hAnsi="Arial" w:cs="Arial"/>
                <w:b/>
                <w:bCs/>
              </w:rPr>
              <w:t>Variable</w:t>
            </w:r>
          </w:p>
        </w:tc>
        <w:tc>
          <w:tcPr>
            <w:tcW w:w="323" w:type="dxa"/>
          </w:tcPr>
          <w:p w14:paraId="493D2647" w14:textId="7899236C" w:rsidR="00941A08" w:rsidRPr="00B238CE" w:rsidRDefault="00941A08" w:rsidP="00BD0DA3">
            <w:pPr>
              <w:jc w:val="both"/>
              <w:rPr>
                <w:rFonts w:ascii="Arial" w:hAnsi="Arial" w:cs="Arial"/>
                <w:b/>
                <w:bCs/>
              </w:rPr>
            </w:pPr>
            <w:r w:rsidRPr="00B238CE">
              <w:rPr>
                <w:rFonts w:ascii="Arial" w:hAnsi="Arial" w:cs="Arial"/>
                <w:b/>
                <w:bCs/>
              </w:rPr>
              <w:t>D</w:t>
            </w:r>
          </w:p>
        </w:tc>
        <w:tc>
          <w:tcPr>
            <w:tcW w:w="1112" w:type="dxa"/>
          </w:tcPr>
          <w:p w14:paraId="49F2572C" w14:textId="2984BB7B" w:rsidR="00941A08" w:rsidRPr="00B238CE" w:rsidRDefault="00941A08" w:rsidP="00BD0DA3">
            <w:pPr>
              <w:jc w:val="both"/>
              <w:rPr>
                <w:rFonts w:ascii="Arial" w:hAnsi="Arial" w:cs="Arial"/>
                <w:b/>
                <w:bCs/>
              </w:rPr>
            </w:pPr>
            <w:r w:rsidRPr="00B238CE">
              <w:rPr>
                <w:rFonts w:ascii="Arial" w:hAnsi="Arial" w:cs="Arial"/>
                <w:b/>
                <w:bCs/>
              </w:rPr>
              <w:t>Prob random</w:t>
            </w:r>
            <w:r w:rsidR="00693F8C">
              <w:rPr>
                <w:rFonts w:ascii="Arial" w:hAnsi="Arial" w:cs="Arial"/>
                <w:b/>
                <w:bCs/>
              </w:rPr>
              <w:t xml:space="preserve"> (D ≠ 1)</w:t>
            </w:r>
          </w:p>
        </w:tc>
        <w:tc>
          <w:tcPr>
            <w:tcW w:w="1134" w:type="dxa"/>
          </w:tcPr>
          <w:p w14:paraId="7107039B" w14:textId="544ADF6F" w:rsidR="00941A08" w:rsidRPr="00B238CE" w:rsidRDefault="00941A08" w:rsidP="00BD0DA3">
            <w:pPr>
              <w:jc w:val="both"/>
              <w:rPr>
                <w:rFonts w:ascii="Arial" w:hAnsi="Arial" w:cs="Arial"/>
                <w:b/>
                <w:bCs/>
              </w:rPr>
            </w:pPr>
            <w:r w:rsidRPr="00B238CE">
              <w:rPr>
                <w:rFonts w:ascii="Arial" w:hAnsi="Arial" w:cs="Arial"/>
                <w:b/>
                <w:bCs/>
              </w:rPr>
              <w:t>Prob Brownian</w:t>
            </w:r>
            <w:r w:rsidR="00693F8C">
              <w:rPr>
                <w:rFonts w:ascii="Arial" w:hAnsi="Arial" w:cs="Arial"/>
                <w:b/>
                <w:bCs/>
              </w:rPr>
              <w:t xml:space="preserve"> (D ≠ 0)</w:t>
            </w:r>
          </w:p>
        </w:tc>
      </w:tr>
      <w:tr w:rsidR="00941A08" w14:paraId="05B8F3BA" w14:textId="77777777" w:rsidTr="00B238CE">
        <w:tc>
          <w:tcPr>
            <w:tcW w:w="2263" w:type="dxa"/>
          </w:tcPr>
          <w:p w14:paraId="7DC5F0DF" w14:textId="301951C8" w:rsidR="00941A08" w:rsidRDefault="00941A08" w:rsidP="00BD0DA3">
            <w:pPr>
              <w:jc w:val="both"/>
              <w:rPr>
                <w:rFonts w:ascii="Arial" w:hAnsi="Arial" w:cs="Arial"/>
              </w:rPr>
            </w:pPr>
            <w:r>
              <w:rPr>
                <w:rFonts w:ascii="Arial" w:hAnsi="Arial" w:cs="Arial"/>
              </w:rPr>
              <w:t>Body mass</w:t>
            </w:r>
          </w:p>
        </w:tc>
        <w:tc>
          <w:tcPr>
            <w:tcW w:w="323" w:type="dxa"/>
          </w:tcPr>
          <w:p w14:paraId="2DB68F60" w14:textId="34F2500C" w:rsidR="00941A08" w:rsidRDefault="00693F8C" w:rsidP="00BD0DA3">
            <w:pPr>
              <w:jc w:val="both"/>
              <w:rPr>
                <w:rFonts w:ascii="Arial" w:hAnsi="Arial" w:cs="Arial"/>
              </w:rPr>
            </w:pPr>
            <w:r w:rsidRPr="00693F8C">
              <w:rPr>
                <w:rFonts w:ascii="Arial" w:hAnsi="Arial" w:cs="Arial"/>
              </w:rPr>
              <w:t>0.2903328</w:t>
            </w:r>
          </w:p>
        </w:tc>
        <w:tc>
          <w:tcPr>
            <w:tcW w:w="1112" w:type="dxa"/>
          </w:tcPr>
          <w:p w14:paraId="4FA73329" w14:textId="56633B13" w:rsidR="00941A08" w:rsidRDefault="00941A08" w:rsidP="00BD0DA3">
            <w:pPr>
              <w:jc w:val="both"/>
              <w:rPr>
                <w:rFonts w:ascii="Arial" w:hAnsi="Arial" w:cs="Arial"/>
              </w:rPr>
            </w:pPr>
            <w:r>
              <w:rPr>
                <w:rFonts w:ascii="Arial" w:hAnsi="Arial" w:cs="Arial"/>
              </w:rPr>
              <w:t>0</w:t>
            </w:r>
          </w:p>
        </w:tc>
        <w:tc>
          <w:tcPr>
            <w:tcW w:w="1134" w:type="dxa"/>
          </w:tcPr>
          <w:p w14:paraId="5C628B34" w14:textId="0DB60E72" w:rsidR="00941A08" w:rsidRDefault="00693F8C" w:rsidP="00BD0DA3">
            <w:pPr>
              <w:jc w:val="both"/>
              <w:rPr>
                <w:rFonts w:ascii="Arial" w:hAnsi="Arial" w:cs="Arial"/>
              </w:rPr>
            </w:pPr>
            <w:r w:rsidRPr="00693F8C">
              <w:rPr>
                <w:rFonts w:ascii="Arial" w:hAnsi="Arial" w:cs="Arial"/>
              </w:rPr>
              <w:t>0.236</w:t>
            </w:r>
          </w:p>
        </w:tc>
      </w:tr>
      <w:tr w:rsidR="00941A08" w14:paraId="687CB4FE" w14:textId="77777777" w:rsidTr="00B238CE">
        <w:tc>
          <w:tcPr>
            <w:tcW w:w="2263" w:type="dxa"/>
          </w:tcPr>
          <w:p w14:paraId="43816A89" w14:textId="1B56E1A5" w:rsidR="00941A08" w:rsidRDefault="00941A08" w:rsidP="00BD0DA3">
            <w:pPr>
              <w:jc w:val="both"/>
              <w:rPr>
                <w:rFonts w:ascii="Arial" w:hAnsi="Arial" w:cs="Arial"/>
              </w:rPr>
            </w:pPr>
            <w:r>
              <w:rPr>
                <w:rFonts w:ascii="Arial" w:hAnsi="Arial" w:cs="Arial"/>
              </w:rPr>
              <w:t>Brain size</w:t>
            </w:r>
          </w:p>
        </w:tc>
        <w:tc>
          <w:tcPr>
            <w:tcW w:w="323" w:type="dxa"/>
          </w:tcPr>
          <w:p w14:paraId="56E0EA0D" w14:textId="3F9059DC" w:rsidR="00941A08" w:rsidRPr="00830D9A" w:rsidRDefault="00941A08" w:rsidP="00BD0DA3">
            <w:pPr>
              <w:jc w:val="both"/>
              <w:rPr>
                <w:rFonts w:ascii="Arial" w:hAnsi="Arial" w:cs="Arial"/>
              </w:rPr>
            </w:pPr>
            <w:r w:rsidRPr="00941A08">
              <w:rPr>
                <w:rFonts w:ascii="Arial" w:hAnsi="Arial" w:cs="Arial"/>
              </w:rPr>
              <w:t>0.932837</w:t>
            </w:r>
          </w:p>
        </w:tc>
        <w:tc>
          <w:tcPr>
            <w:tcW w:w="1112" w:type="dxa"/>
          </w:tcPr>
          <w:p w14:paraId="0D7FDE3A" w14:textId="4A0B59FC" w:rsidR="00941A08" w:rsidRDefault="00941A08" w:rsidP="00BD0DA3">
            <w:pPr>
              <w:jc w:val="both"/>
              <w:rPr>
                <w:rFonts w:ascii="Arial" w:hAnsi="Arial" w:cs="Arial"/>
              </w:rPr>
            </w:pPr>
            <w:r w:rsidRPr="00941A08">
              <w:rPr>
                <w:rFonts w:ascii="Arial" w:hAnsi="Arial" w:cs="Arial"/>
              </w:rPr>
              <w:t>0.267</w:t>
            </w:r>
          </w:p>
        </w:tc>
        <w:tc>
          <w:tcPr>
            <w:tcW w:w="1134" w:type="dxa"/>
          </w:tcPr>
          <w:p w14:paraId="7D7D00F4" w14:textId="5C292EEF" w:rsidR="00941A08" w:rsidRDefault="00941A08" w:rsidP="00BD0DA3">
            <w:pPr>
              <w:jc w:val="both"/>
              <w:rPr>
                <w:rFonts w:ascii="Arial" w:hAnsi="Arial" w:cs="Arial"/>
              </w:rPr>
            </w:pPr>
            <w:r w:rsidRPr="00941A08">
              <w:rPr>
                <w:rFonts w:ascii="Arial" w:hAnsi="Arial" w:cs="Arial"/>
              </w:rPr>
              <w:t>0</w:t>
            </w:r>
          </w:p>
        </w:tc>
      </w:tr>
      <w:tr w:rsidR="00941A08" w14:paraId="7EB42A6C" w14:textId="77777777" w:rsidTr="00B238CE">
        <w:tc>
          <w:tcPr>
            <w:tcW w:w="2263" w:type="dxa"/>
          </w:tcPr>
          <w:p w14:paraId="236ADF11" w14:textId="2BB436ED" w:rsidR="00941A08" w:rsidRDefault="00941A08" w:rsidP="00BD0DA3">
            <w:pPr>
              <w:jc w:val="both"/>
              <w:rPr>
                <w:rFonts w:ascii="Arial" w:hAnsi="Arial" w:cs="Arial"/>
              </w:rPr>
            </w:pPr>
            <w:r>
              <w:rPr>
                <w:rFonts w:ascii="Arial" w:hAnsi="Arial" w:cs="Arial"/>
              </w:rPr>
              <w:t>Home range</w:t>
            </w:r>
          </w:p>
        </w:tc>
        <w:tc>
          <w:tcPr>
            <w:tcW w:w="323" w:type="dxa"/>
          </w:tcPr>
          <w:p w14:paraId="55FC675E" w14:textId="56CCA4F7" w:rsidR="00941A08" w:rsidRDefault="00941A08" w:rsidP="00BD0DA3">
            <w:pPr>
              <w:jc w:val="both"/>
              <w:rPr>
                <w:rFonts w:ascii="Arial" w:hAnsi="Arial" w:cs="Arial"/>
              </w:rPr>
            </w:pPr>
            <w:r w:rsidRPr="00830D9A">
              <w:rPr>
                <w:rFonts w:ascii="Arial" w:hAnsi="Arial" w:cs="Arial"/>
              </w:rPr>
              <w:t>1.047108</w:t>
            </w:r>
          </w:p>
        </w:tc>
        <w:tc>
          <w:tcPr>
            <w:tcW w:w="1112" w:type="dxa"/>
          </w:tcPr>
          <w:p w14:paraId="4F1652F8" w14:textId="6ECB2971" w:rsidR="00941A08" w:rsidRDefault="00941A08" w:rsidP="00BD0DA3">
            <w:pPr>
              <w:jc w:val="both"/>
              <w:rPr>
                <w:rFonts w:ascii="Arial" w:hAnsi="Arial" w:cs="Arial"/>
              </w:rPr>
            </w:pPr>
            <w:r w:rsidRPr="00830D9A">
              <w:rPr>
                <w:rFonts w:ascii="Arial" w:hAnsi="Arial" w:cs="Arial"/>
              </w:rPr>
              <w:t>0.685</w:t>
            </w:r>
          </w:p>
        </w:tc>
        <w:tc>
          <w:tcPr>
            <w:tcW w:w="1134" w:type="dxa"/>
          </w:tcPr>
          <w:p w14:paraId="2679DB6C" w14:textId="17D39571" w:rsidR="00941A08" w:rsidRDefault="00941A08" w:rsidP="00BD0DA3">
            <w:pPr>
              <w:jc w:val="both"/>
              <w:rPr>
                <w:rFonts w:ascii="Arial" w:hAnsi="Arial" w:cs="Arial"/>
              </w:rPr>
            </w:pPr>
            <w:r w:rsidRPr="00830D9A">
              <w:rPr>
                <w:rFonts w:ascii="Arial" w:hAnsi="Arial" w:cs="Arial"/>
              </w:rPr>
              <w:t>0</w:t>
            </w:r>
          </w:p>
        </w:tc>
      </w:tr>
      <w:tr w:rsidR="00941A08" w14:paraId="257592FA" w14:textId="77777777" w:rsidTr="00B238CE">
        <w:tc>
          <w:tcPr>
            <w:tcW w:w="2263" w:type="dxa"/>
          </w:tcPr>
          <w:p w14:paraId="60CC7BDA" w14:textId="0E8054F6" w:rsidR="00941A08" w:rsidRDefault="00941A08" w:rsidP="00BD0DA3">
            <w:pPr>
              <w:jc w:val="both"/>
              <w:rPr>
                <w:rFonts w:ascii="Arial" w:hAnsi="Arial" w:cs="Arial"/>
              </w:rPr>
            </w:pPr>
            <w:r>
              <w:rPr>
                <w:rFonts w:ascii="Arial" w:hAnsi="Arial" w:cs="Arial"/>
              </w:rPr>
              <w:t>PC</w:t>
            </w:r>
          </w:p>
        </w:tc>
        <w:tc>
          <w:tcPr>
            <w:tcW w:w="323" w:type="dxa"/>
          </w:tcPr>
          <w:p w14:paraId="1FB83589" w14:textId="6C60A3BF" w:rsidR="00941A08" w:rsidRDefault="00941A08" w:rsidP="00BD0DA3">
            <w:pPr>
              <w:jc w:val="both"/>
              <w:rPr>
                <w:rFonts w:ascii="Arial" w:hAnsi="Arial" w:cs="Arial"/>
              </w:rPr>
            </w:pPr>
            <w:r w:rsidRPr="00830D9A">
              <w:rPr>
                <w:rFonts w:ascii="Arial" w:hAnsi="Arial" w:cs="Arial"/>
              </w:rPr>
              <w:t>0.6307042</w:t>
            </w:r>
          </w:p>
        </w:tc>
        <w:tc>
          <w:tcPr>
            <w:tcW w:w="1112" w:type="dxa"/>
          </w:tcPr>
          <w:p w14:paraId="78EA8C5A" w14:textId="5276BF23" w:rsidR="00941A08" w:rsidRDefault="00941A08" w:rsidP="00BD0DA3">
            <w:pPr>
              <w:jc w:val="both"/>
              <w:rPr>
                <w:rFonts w:ascii="Arial" w:hAnsi="Arial" w:cs="Arial"/>
              </w:rPr>
            </w:pPr>
            <w:r>
              <w:rPr>
                <w:rFonts w:ascii="Arial" w:hAnsi="Arial" w:cs="Arial"/>
              </w:rPr>
              <w:t>0</w:t>
            </w:r>
          </w:p>
        </w:tc>
        <w:tc>
          <w:tcPr>
            <w:tcW w:w="1134" w:type="dxa"/>
          </w:tcPr>
          <w:p w14:paraId="591752C1" w14:textId="34D363D2" w:rsidR="00941A08" w:rsidRDefault="00941A08" w:rsidP="00BD0DA3">
            <w:pPr>
              <w:jc w:val="both"/>
              <w:rPr>
                <w:rFonts w:ascii="Arial" w:hAnsi="Arial" w:cs="Arial"/>
              </w:rPr>
            </w:pPr>
            <w:r>
              <w:rPr>
                <w:rFonts w:ascii="Arial" w:hAnsi="Arial" w:cs="Arial"/>
              </w:rPr>
              <w:t>0.001</w:t>
            </w:r>
          </w:p>
        </w:tc>
      </w:tr>
      <w:tr w:rsidR="00941A08" w14:paraId="732F32B5" w14:textId="77777777" w:rsidTr="00B238CE">
        <w:tc>
          <w:tcPr>
            <w:tcW w:w="2263" w:type="dxa"/>
          </w:tcPr>
          <w:p w14:paraId="2A944CF3" w14:textId="0D73DC79" w:rsidR="00941A08" w:rsidRDefault="00941A08" w:rsidP="00BD0DA3">
            <w:pPr>
              <w:jc w:val="both"/>
              <w:rPr>
                <w:rFonts w:ascii="Arial" w:hAnsi="Arial" w:cs="Arial"/>
              </w:rPr>
            </w:pPr>
            <w:r>
              <w:rPr>
                <w:rFonts w:ascii="Arial" w:hAnsi="Arial" w:cs="Arial"/>
              </w:rPr>
              <w:t>Litter</w:t>
            </w:r>
            <w:r w:rsidR="00C30E78">
              <w:rPr>
                <w:rFonts w:ascii="Arial" w:hAnsi="Arial" w:cs="Arial"/>
              </w:rPr>
              <w:t xml:space="preserve"> size</w:t>
            </w:r>
          </w:p>
        </w:tc>
        <w:tc>
          <w:tcPr>
            <w:tcW w:w="323" w:type="dxa"/>
          </w:tcPr>
          <w:p w14:paraId="1658CEBC" w14:textId="0199F17D" w:rsidR="00941A08" w:rsidRDefault="00941A08" w:rsidP="00BD0DA3">
            <w:pPr>
              <w:jc w:val="both"/>
              <w:rPr>
                <w:rFonts w:ascii="Arial" w:hAnsi="Arial" w:cs="Arial"/>
              </w:rPr>
            </w:pPr>
            <w:r w:rsidRPr="00830D9A">
              <w:rPr>
                <w:rFonts w:ascii="Arial" w:hAnsi="Arial" w:cs="Arial"/>
              </w:rPr>
              <w:t>0.7311753</w:t>
            </w:r>
          </w:p>
        </w:tc>
        <w:tc>
          <w:tcPr>
            <w:tcW w:w="1112" w:type="dxa"/>
          </w:tcPr>
          <w:p w14:paraId="67FFCE92" w14:textId="166D56CC" w:rsidR="00941A08" w:rsidRDefault="00941A08" w:rsidP="00BD0DA3">
            <w:pPr>
              <w:jc w:val="both"/>
              <w:rPr>
                <w:rFonts w:ascii="Arial" w:hAnsi="Arial" w:cs="Arial"/>
              </w:rPr>
            </w:pPr>
            <w:r>
              <w:rPr>
                <w:rFonts w:ascii="Arial" w:hAnsi="Arial" w:cs="Arial"/>
              </w:rPr>
              <w:t>0.01</w:t>
            </w:r>
          </w:p>
        </w:tc>
        <w:tc>
          <w:tcPr>
            <w:tcW w:w="1134" w:type="dxa"/>
          </w:tcPr>
          <w:p w14:paraId="5BA4B3CB" w14:textId="7BA7A05B" w:rsidR="00941A08" w:rsidRDefault="00941A08" w:rsidP="00BD0DA3">
            <w:pPr>
              <w:jc w:val="both"/>
              <w:rPr>
                <w:rFonts w:ascii="Arial" w:hAnsi="Arial" w:cs="Arial"/>
              </w:rPr>
            </w:pPr>
            <w:r>
              <w:rPr>
                <w:rFonts w:ascii="Arial" w:hAnsi="Arial" w:cs="Arial"/>
              </w:rPr>
              <w:t>0</w:t>
            </w:r>
          </w:p>
        </w:tc>
      </w:tr>
      <w:tr w:rsidR="00941A08" w14:paraId="05F579E6" w14:textId="77777777" w:rsidTr="00B238CE">
        <w:tc>
          <w:tcPr>
            <w:tcW w:w="2263" w:type="dxa"/>
          </w:tcPr>
          <w:p w14:paraId="74B93E7D" w14:textId="29992B00" w:rsidR="00941A08" w:rsidRDefault="00941A08" w:rsidP="00BD0DA3">
            <w:pPr>
              <w:jc w:val="both"/>
              <w:rPr>
                <w:rFonts w:ascii="Arial" w:hAnsi="Arial" w:cs="Arial"/>
              </w:rPr>
            </w:pPr>
            <w:r>
              <w:rPr>
                <w:rFonts w:ascii="Arial" w:hAnsi="Arial" w:cs="Arial"/>
              </w:rPr>
              <w:t>Shannon</w:t>
            </w:r>
          </w:p>
        </w:tc>
        <w:tc>
          <w:tcPr>
            <w:tcW w:w="323" w:type="dxa"/>
          </w:tcPr>
          <w:p w14:paraId="019F419E" w14:textId="1BC659A4" w:rsidR="00941A08" w:rsidRDefault="00941A08" w:rsidP="00BD0DA3">
            <w:pPr>
              <w:jc w:val="both"/>
              <w:rPr>
                <w:rFonts w:ascii="Arial" w:hAnsi="Arial" w:cs="Arial"/>
              </w:rPr>
            </w:pPr>
            <w:r w:rsidRPr="00830D9A">
              <w:rPr>
                <w:rFonts w:ascii="Arial" w:hAnsi="Arial" w:cs="Arial"/>
              </w:rPr>
              <w:t>0.8283136</w:t>
            </w:r>
          </w:p>
        </w:tc>
        <w:tc>
          <w:tcPr>
            <w:tcW w:w="1112" w:type="dxa"/>
          </w:tcPr>
          <w:p w14:paraId="55A4F5C8" w14:textId="423E61AC" w:rsidR="00941A08" w:rsidRDefault="00941A08" w:rsidP="00BD0DA3">
            <w:pPr>
              <w:jc w:val="both"/>
              <w:rPr>
                <w:rFonts w:ascii="Arial" w:hAnsi="Arial" w:cs="Arial"/>
              </w:rPr>
            </w:pPr>
            <w:r w:rsidRPr="00830D9A">
              <w:rPr>
                <w:rFonts w:ascii="Arial" w:hAnsi="Arial" w:cs="Arial"/>
              </w:rPr>
              <w:t>0.044</w:t>
            </w:r>
          </w:p>
        </w:tc>
        <w:tc>
          <w:tcPr>
            <w:tcW w:w="1134" w:type="dxa"/>
          </w:tcPr>
          <w:p w14:paraId="3475DA04" w14:textId="6E35D108" w:rsidR="00941A08" w:rsidRDefault="00941A08" w:rsidP="00BD0DA3">
            <w:pPr>
              <w:jc w:val="both"/>
              <w:rPr>
                <w:rFonts w:ascii="Arial" w:hAnsi="Arial" w:cs="Arial"/>
              </w:rPr>
            </w:pPr>
            <w:r>
              <w:rPr>
                <w:rFonts w:ascii="Arial" w:hAnsi="Arial" w:cs="Arial"/>
              </w:rPr>
              <w:t>0</w:t>
            </w:r>
          </w:p>
        </w:tc>
      </w:tr>
      <w:tr w:rsidR="00941A08" w14:paraId="3EF8AB60" w14:textId="77777777" w:rsidTr="00B238CE">
        <w:tc>
          <w:tcPr>
            <w:tcW w:w="2263" w:type="dxa"/>
          </w:tcPr>
          <w:p w14:paraId="355229C6" w14:textId="64B2AC92" w:rsidR="00941A08" w:rsidRDefault="00941A08" w:rsidP="00BD0DA3">
            <w:pPr>
              <w:jc w:val="both"/>
              <w:rPr>
                <w:rFonts w:ascii="Arial" w:hAnsi="Arial" w:cs="Arial"/>
              </w:rPr>
            </w:pPr>
            <w:r>
              <w:rPr>
                <w:rFonts w:ascii="Arial" w:hAnsi="Arial" w:cs="Arial"/>
              </w:rPr>
              <w:t>Simpson</w:t>
            </w:r>
          </w:p>
        </w:tc>
        <w:tc>
          <w:tcPr>
            <w:tcW w:w="323" w:type="dxa"/>
          </w:tcPr>
          <w:p w14:paraId="2C1953C4" w14:textId="44AEC4B5" w:rsidR="00941A08" w:rsidRDefault="00941A08" w:rsidP="00BD0DA3">
            <w:pPr>
              <w:jc w:val="both"/>
              <w:rPr>
                <w:rFonts w:ascii="Arial" w:hAnsi="Arial" w:cs="Arial"/>
              </w:rPr>
            </w:pPr>
            <w:r w:rsidRPr="00830D9A">
              <w:rPr>
                <w:rFonts w:ascii="Arial" w:hAnsi="Arial" w:cs="Arial"/>
              </w:rPr>
              <w:t>0.8282997</w:t>
            </w:r>
          </w:p>
        </w:tc>
        <w:tc>
          <w:tcPr>
            <w:tcW w:w="1112" w:type="dxa"/>
          </w:tcPr>
          <w:p w14:paraId="62AF60F1" w14:textId="06FEAAC3" w:rsidR="00941A08" w:rsidRDefault="00941A08" w:rsidP="00BD0DA3">
            <w:pPr>
              <w:jc w:val="both"/>
              <w:rPr>
                <w:rFonts w:ascii="Arial" w:hAnsi="Arial" w:cs="Arial"/>
              </w:rPr>
            </w:pPr>
            <w:r w:rsidRPr="00830D9A">
              <w:rPr>
                <w:rFonts w:ascii="Arial" w:hAnsi="Arial" w:cs="Arial"/>
              </w:rPr>
              <w:t>0.045</w:t>
            </w:r>
          </w:p>
        </w:tc>
        <w:tc>
          <w:tcPr>
            <w:tcW w:w="1134" w:type="dxa"/>
          </w:tcPr>
          <w:p w14:paraId="7D26D61D" w14:textId="72E9B0A3" w:rsidR="00941A08" w:rsidRDefault="00941A08" w:rsidP="00BD0DA3">
            <w:pPr>
              <w:jc w:val="both"/>
              <w:rPr>
                <w:rFonts w:ascii="Arial" w:hAnsi="Arial" w:cs="Arial"/>
              </w:rPr>
            </w:pPr>
            <w:r>
              <w:rPr>
                <w:rFonts w:ascii="Arial" w:hAnsi="Arial" w:cs="Arial"/>
              </w:rPr>
              <w:t>0</w:t>
            </w:r>
          </w:p>
        </w:tc>
      </w:tr>
      <w:tr w:rsidR="00941A08" w14:paraId="7366A1B2" w14:textId="77777777" w:rsidTr="00B238CE">
        <w:tc>
          <w:tcPr>
            <w:tcW w:w="2263" w:type="dxa"/>
          </w:tcPr>
          <w:p w14:paraId="7832AEA1" w14:textId="3DC439EE" w:rsidR="00941A08" w:rsidRDefault="00941A08" w:rsidP="00BD0DA3">
            <w:pPr>
              <w:jc w:val="both"/>
              <w:rPr>
                <w:rFonts w:ascii="Arial" w:hAnsi="Arial" w:cs="Arial"/>
              </w:rPr>
            </w:pPr>
            <w:r>
              <w:rPr>
                <w:rFonts w:ascii="Arial" w:hAnsi="Arial" w:cs="Arial"/>
              </w:rPr>
              <w:t>Abundance</w:t>
            </w:r>
          </w:p>
        </w:tc>
        <w:tc>
          <w:tcPr>
            <w:tcW w:w="323" w:type="dxa"/>
          </w:tcPr>
          <w:p w14:paraId="4B6261C8" w14:textId="6BFDFCE5" w:rsidR="00941A08" w:rsidRPr="00830D9A" w:rsidRDefault="00941A08" w:rsidP="00BD0DA3">
            <w:pPr>
              <w:jc w:val="both"/>
              <w:rPr>
                <w:rFonts w:ascii="Arial" w:hAnsi="Arial" w:cs="Arial"/>
              </w:rPr>
            </w:pPr>
            <w:r w:rsidRPr="00830D9A">
              <w:rPr>
                <w:rFonts w:ascii="Arial" w:hAnsi="Arial" w:cs="Arial"/>
              </w:rPr>
              <w:t>0.9189907</w:t>
            </w:r>
          </w:p>
        </w:tc>
        <w:tc>
          <w:tcPr>
            <w:tcW w:w="1112" w:type="dxa"/>
          </w:tcPr>
          <w:p w14:paraId="184E02E9" w14:textId="6838CE56" w:rsidR="00941A08" w:rsidRPr="00830D9A" w:rsidRDefault="00941A08" w:rsidP="00BD0DA3">
            <w:pPr>
              <w:jc w:val="both"/>
              <w:rPr>
                <w:rFonts w:ascii="Arial" w:hAnsi="Arial" w:cs="Arial"/>
              </w:rPr>
            </w:pPr>
            <w:r w:rsidRPr="00830D9A">
              <w:rPr>
                <w:rFonts w:ascii="Arial" w:hAnsi="Arial" w:cs="Arial"/>
              </w:rPr>
              <w:t>0.231</w:t>
            </w:r>
          </w:p>
        </w:tc>
        <w:tc>
          <w:tcPr>
            <w:tcW w:w="1134" w:type="dxa"/>
          </w:tcPr>
          <w:p w14:paraId="03D2628A" w14:textId="03F0BB55" w:rsidR="00941A08" w:rsidRDefault="00941A08" w:rsidP="00BD0DA3">
            <w:pPr>
              <w:jc w:val="both"/>
              <w:rPr>
                <w:rFonts w:ascii="Arial" w:hAnsi="Arial" w:cs="Arial"/>
              </w:rPr>
            </w:pPr>
            <w:r w:rsidRPr="00830D9A">
              <w:rPr>
                <w:rFonts w:ascii="Arial" w:hAnsi="Arial" w:cs="Arial"/>
              </w:rPr>
              <w:t>0</w:t>
            </w:r>
          </w:p>
        </w:tc>
      </w:tr>
      <w:tr w:rsidR="00941A08" w14:paraId="781E42B5" w14:textId="77777777" w:rsidTr="00B238CE">
        <w:tc>
          <w:tcPr>
            <w:tcW w:w="2263" w:type="dxa"/>
          </w:tcPr>
          <w:p w14:paraId="5D8351A3" w14:textId="327DB0C1" w:rsidR="00941A08" w:rsidRDefault="00941A08" w:rsidP="00BD0DA3">
            <w:pPr>
              <w:jc w:val="both"/>
              <w:rPr>
                <w:rFonts w:ascii="Arial" w:hAnsi="Arial" w:cs="Arial"/>
              </w:rPr>
            </w:pPr>
            <w:r>
              <w:rPr>
                <w:rFonts w:ascii="Arial" w:hAnsi="Arial" w:cs="Arial"/>
              </w:rPr>
              <w:t>Longevity</w:t>
            </w:r>
          </w:p>
        </w:tc>
        <w:tc>
          <w:tcPr>
            <w:tcW w:w="323" w:type="dxa"/>
          </w:tcPr>
          <w:p w14:paraId="11DFB6D4" w14:textId="532DB754" w:rsidR="00941A08" w:rsidRPr="00830D9A" w:rsidRDefault="00941A08" w:rsidP="00BD0DA3">
            <w:pPr>
              <w:jc w:val="both"/>
              <w:rPr>
                <w:rFonts w:ascii="Arial" w:hAnsi="Arial" w:cs="Arial"/>
              </w:rPr>
            </w:pPr>
            <w:r w:rsidRPr="00830D9A">
              <w:rPr>
                <w:rFonts w:ascii="Arial" w:hAnsi="Arial" w:cs="Arial"/>
              </w:rPr>
              <w:t>0.932138</w:t>
            </w:r>
          </w:p>
        </w:tc>
        <w:tc>
          <w:tcPr>
            <w:tcW w:w="1112" w:type="dxa"/>
          </w:tcPr>
          <w:p w14:paraId="4E75A9F9" w14:textId="760E11A2" w:rsidR="00941A08" w:rsidRPr="00830D9A" w:rsidRDefault="00941A08" w:rsidP="00BD0DA3">
            <w:pPr>
              <w:jc w:val="both"/>
              <w:rPr>
                <w:rFonts w:ascii="Arial" w:hAnsi="Arial" w:cs="Arial"/>
              </w:rPr>
            </w:pPr>
            <w:r>
              <w:rPr>
                <w:rFonts w:ascii="Arial" w:hAnsi="Arial" w:cs="Arial"/>
              </w:rPr>
              <w:t>0.253</w:t>
            </w:r>
          </w:p>
        </w:tc>
        <w:tc>
          <w:tcPr>
            <w:tcW w:w="1134" w:type="dxa"/>
          </w:tcPr>
          <w:p w14:paraId="13068FD3" w14:textId="14C75A35" w:rsidR="00941A08" w:rsidRDefault="00941A08" w:rsidP="00BD0DA3">
            <w:pPr>
              <w:jc w:val="both"/>
              <w:rPr>
                <w:rFonts w:ascii="Arial" w:hAnsi="Arial" w:cs="Arial"/>
              </w:rPr>
            </w:pPr>
            <w:r>
              <w:rPr>
                <w:rFonts w:ascii="Arial" w:hAnsi="Arial" w:cs="Arial"/>
              </w:rPr>
              <w:t>0</w:t>
            </w:r>
          </w:p>
        </w:tc>
      </w:tr>
      <w:tr w:rsidR="00941A08" w14:paraId="60E5DDAC" w14:textId="77777777" w:rsidTr="00B238CE">
        <w:tc>
          <w:tcPr>
            <w:tcW w:w="2263" w:type="dxa"/>
          </w:tcPr>
          <w:p w14:paraId="68A3C334" w14:textId="2AF434F3" w:rsidR="00941A08" w:rsidRDefault="00941A08" w:rsidP="00BD0DA3">
            <w:pPr>
              <w:jc w:val="both"/>
              <w:rPr>
                <w:rFonts w:ascii="Arial" w:hAnsi="Arial" w:cs="Arial"/>
              </w:rPr>
            </w:pPr>
            <w:r>
              <w:rPr>
                <w:rFonts w:ascii="Arial" w:hAnsi="Arial" w:cs="Arial"/>
              </w:rPr>
              <w:t>Diet Category</w:t>
            </w:r>
          </w:p>
        </w:tc>
        <w:tc>
          <w:tcPr>
            <w:tcW w:w="323" w:type="dxa"/>
          </w:tcPr>
          <w:p w14:paraId="6D848877" w14:textId="75081D41" w:rsidR="00941A08" w:rsidRPr="00830D9A" w:rsidRDefault="00941A08" w:rsidP="00BD0DA3">
            <w:pPr>
              <w:jc w:val="both"/>
              <w:rPr>
                <w:rFonts w:ascii="Arial" w:hAnsi="Arial" w:cs="Arial"/>
              </w:rPr>
            </w:pPr>
            <w:r w:rsidRPr="00941A08">
              <w:rPr>
                <w:rFonts w:ascii="Arial" w:hAnsi="Arial" w:cs="Arial"/>
              </w:rPr>
              <w:t>0.8314431</w:t>
            </w:r>
          </w:p>
        </w:tc>
        <w:tc>
          <w:tcPr>
            <w:tcW w:w="1112" w:type="dxa"/>
          </w:tcPr>
          <w:p w14:paraId="107430A0" w14:textId="31CE3E40" w:rsidR="00941A08" w:rsidRPr="00830D9A" w:rsidRDefault="00941A08" w:rsidP="00BD0DA3">
            <w:pPr>
              <w:jc w:val="both"/>
              <w:rPr>
                <w:rFonts w:ascii="Arial" w:hAnsi="Arial" w:cs="Arial"/>
              </w:rPr>
            </w:pPr>
            <w:r w:rsidRPr="00941A08">
              <w:rPr>
                <w:rFonts w:ascii="Arial" w:hAnsi="Arial" w:cs="Arial"/>
              </w:rPr>
              <w:t>0.052</w:t>
            </w:r>
          </w:p>
        </w:tc>
        <w:tc>
          <w:tcPr>
            <w:tcW w:w="1134" w:type="dxa"/>
          </w:tcPr>
          <w:p w14:paraId="547A131C" w14:textId="0D3778A7" w:rsidR="00941A08" w:rsidRDefault="00941A08" w:rsidP="00BD0DA3">
            <w:pPr>
              <w:jc w:val="both"/>
              <w:rPr>
                <w:rFonts w:ascii="Arial" w:hAnsi="Arial" w:cs="Arial"/>
              </w:rPr>
            </w:pPr>
            <w:r w:rsidRPr="00941A08">
              <w:rPr>
                <w:rFonts w:ascii="Arial" w:hAnsi="Arial" w:cs="Arial"/>
              </w:rPr>
              <w:t>0</w:t>
            </w:r>
          </w:p>
        </w:tc>
      </w:tr>
    </w:tbl>
    <w:p w14:paraId="703A2556" w14:textId="6F4B36F4" w:rsidR="00830D9A" w:rsidRDefault="00830D9A" w:rsidP="00BD0DA3">
      <w:pPr>
        <w:jc w:val="both"/>
        <w:rPr>
          <w:rFonts w:ascii="Arial" w:hAnsi="Arial" w:cs="Arial"/>
        </w:rPr>
      </w:pPr>
    </w:p>
    <w:p w14:paraId="52CB88B0" w14:textId="576A7C77" w:rsidR="00B238CE" w:rsidRPr="00B238CE" w:rsidRDefault="00C30E78" w:rsidP="00693F8C">
      <w:pPr>
        <w:jc w:val="both"/>
        <w:rPr>
          <w:rFonts w:ascii="Arial" w:hAnsi="Arial" w:cs="Arial"/>
        </w:rPr>
      </w:pPr>
      <w:r>
        <w:rPr>
          <w:rFonts w:ascii="Arial" w:hAnsi="Arial" w:cs="Arial"/>
        </w:rPr>
        <w:t>The D statistic for a</w:t>
      </w:r>
      <w:r w:rsidR="00B238CE" w:rsidRPr="00B238CE">
        <w:rPr>
          <w:rFonts w:ascii="Arial" w:hAnsi="Arial" w:cs="Arial"/>
        </w:rPr>
        <w:t>ll variables</w:t>
      </w:r>
      <w:r w:rsidR="00BF45AB">
        <w:rPr>
          <w:rFonts w:ascii="Arial" w:hAnsi="Arial" w:cs="Arial"/>
        </w:rPr>
        <w:t xml:space="preserve"> except for body mass</w:t>
      </w:r>
      <w:r w:rsidR="00B238CE" w:rsidRPr="00B238CE">
        <w:rPr>
          <w:rFonts w:ascii="Arial" w:hAnsi="Arial" w:cs="Arial"/>
        </w:rPr>
        <w:t xml:space="preserve"> </w:t>
      </w:r>
      <w:r>
        <w:rPr>
          <w:rFonts w:ascii="Arial" w:hAnsi="Arial" w:cs="Arial"/>
        </w:rPr>
        <w:t>is significantly different from 0 (</w:t>
      </w:r>
      <w:r w:rsidR="00693F8C">
        <w:rPr>
          <w:rFonts w:ascii="Arial" w:hAnsi="Arial" w:cs="Arial"/>
        </w:rPr>
        <w:t xml:space="preserve">0 indicating </w:t>
      </w:r>
      <w:r>
        <w:rPr>
          <w:rFonts w:ascii="Arial" w:hAnsi="Arial" w:cs="Arial"/>
        </w:rPr>
        <w:t xml:space="preserve">strong phylogenetic signal) and for body mass, PC and litter size it is also significantly different from </w:t>
      </w:r>
      <w:r w:rsidR="00382862">
        <w:rPr>
          <w:rFonts w:ascii="Arial" w:hAnsi="Arial" w:cs="Arial"/>
        </w:rPr>
        <w:t>1</w:t>
      </w:r>
      <w:r>
        <w:rPr>
          <w:rFonts w:ascii="Arial" w:hAnsi="Arial" w:cs="Arial"/>
        </w:rPr>
        <w:t xml:space="preserve"> (random), assuming an alpha level of 0.01. This suggests, that there is no strong phylogenetic signal in the missingness pattern, except for body mass</w:t>
      </w:r>
      <w:r w:rsidR="00693F8C">
        <w:rPr>
          <w:rFonts w:ascii="Arial" w:hAnsi="Arial" w:cs="Arial"/>
        </w:rPr>
        <w:t xml:space="preserve">, where </w:t>
      </w:r>
      <w:r w:rsidR="00693F8C" w:rsidRPr="00693F8C">
        <w:rPr>
          <w:rFonts w:ascii="Arial" w:hAnsi="Arial" w:cs="Arial"/>
        </w:rPr>
        <w:t xml:space="preserve">D is significantly &lt; 1 but </w:t>
      </w:r>
      <w:r w:rsidR="00693F8C">
        <w:rPr>
          <w:rFonts w:ascii="Arial" w:hAnsi="Arial" w:cs="Arial"/>
        </w:rPr>
        <w:t xml:space="preserve">also </w:t>
      </w:r>
      <w:r w:rsidR="00693F8C" w:rsidRPr="00693F8C">
        <w:rPr>
          <w:rFonts w:ascii="Arial" w:hAnsi="Arial" w:cs="Arial"/>
        </w:rPr>
        <w:t>not significantly different from the Brownian expectation (D = 0).</w:t>
      </w:r>
    </w:p>
    <w:sectPr w:rsidR="00B238CE" w:rsidRPr="00B23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D3F"/>
    <w:multiLevelType w:val="hybridMultilevel"/>
    <w:tmpl w:val="1FAA3884"/>
    <w:lvl w:ilvl="0" w:tplc="AE02F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6C5613"/>
    <w:multiLevelType w:val="hybridMultilevel"/>
    <w:tmpl w:val="450ADD0A"/>
    <w:lvl w:ilvl="0" w:tplc="67129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2654B3"/>
    <w:multiLevelType w:val="hybridMultilevel"/>
    <w:tmpl w:val="BEC07684"/>
    <w:lvl w:ilvl="0" w:tplc="05F259C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4785200">
    <w:abstractNumId w:val="0"/>
  </w:num>
  <w:num w:numId="2" w16cid:durableId="2036733874">
    <w:abstractNumId w:val="1"/>
  </w:num>
  <w:num w:numId="3" w16cid:durableId="197814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1C17D6"/>
    <w:rsid w:val="00015B2F"/>
    <w:rsid w:val="000219E9"/>
    <w:rsid w:val="00045FC7"/>
    <w:rsid w:val="000B74EE"/>
    <w:rsid w:val="000E41F1"/>
    <w:rsid w:val="000F276C"/>
    <w:rsid w:val="00131DB4"/>
    <w:rsid w:val="00137F1B"/>
    <w:rsid w:val="00190423"/>
    <w:rsid w:val="001C17D6"/>
    <w:rsid w:val="001D77C8"/>
    <w:rsid w:val="00235945"/>
    <w:rsid w:val="00243A99"/>
    <w:rsid w:val="003706A5"/>
    <w:rsid w:val="00374EAF"/>
    <w:rsid w:val="00382862"/>
    <w:rsid w:val="003E49DF"/>
    <w:rsid w:val="00400C63"/>
    <w:rsid w:val="0043181B"/>
    <w:rsid w:val="004902B9"/>
    <w:rsid w:val="004A10EA"/>
    <w:rsid w:val="004C5B08"/>
    <w:rsid w:val="004C697F"/>
    <w:rsid w:val="004D4632"/>
    <w:rsid w:val="004E6314"/>
    <w:rsid w:val="004F5F62"/>
    <w:rsid w:val="004F7314"/>
    <w:rsid w:val="00504753"/>
    <w:rsid w:val="0051238E"/>
    <w:rsid w:val="00576A20"/>
    <w:rsid w:val="005841C2"/>
    <w:rsid w:val="005C33AE"/>
    <w:rsid w:val="00646327"/>
    <w:rsid w:val="00655191"/>
    <w:rsid w:val="00672FDE"/>
    <w:rsid w:val="00693F8C"/>
    <w:rsid w:val="006A4B54"/>
    <w:rsid w:val="006B3152"/>
    <w:rsid w:val="006C3FFE"/>
    <w:rsid w:val="006D2A26"/>
    <w:rsid w:val="00700B92"/>
    <w:rsid w:val="00724803"/>
    <w:rsid w:val="00730569"/>
    <w:rsid w:val="007462E6"/>
    <w:rsid w:val="00764D03"/>
    <w:rsid w:val="00774BC8"/>
    <w:rsid w:val="007F1D36"/>
    <w:rsid w:val="00830D9A"/>
    <w:rsid w:val="00846C01"/>
    <w:rsid w:val="008A4E0B"/>
    <w:rsid w:val="00917DFB"/>
    <w:rsid w:val="009354FD"/>
    <w:rsid w:val="00941A08"/>
    <w:rsid w:val="009633AB"/>
    <w:rsid w:val="009C48B8"/>
    <w:rsid w:val="009D585A"/>
    <w:rsid w:val="009E481A"/>
    <w:rsid w:val="00A22D2E"/>
    <w:rsid w:val="00A40D6D"/>
    <w:rsid w:val="00A70179"/>
    <w:rsid w:val="00AA38D0"/>
    <w:rsid w:val="00AC5DB9"/>
    <w:rsid w:val="00AE77E1"/>
    <w:rsid w:val="00B238CE"/>
    <w:rsid w:val="00B63687"/>
    <w:rsid w:val="00B746B0"/>
    <w:rsid w:val="00B94F01"/>
    <w:rsid w:val="00BD0DA3"/>
    <w:rsid w:val="00BF45AB"/>
    <w:rsid w:val="00C30E78"/>
    <w:rsid w:val="00C366E1"/>
    <w:rsid w:val="00C36B17"/>
    <w:rsid w:val="00C71D95"/>
    <w:rsid w:val="00CC4A81"/>
    <w:rsid w:val="00CF4E1F"/>
    <w:rsid w:val="00CF7F20"/>
    <w:rsid w:val="00D06963"/>
    <w:rsid w:val="00D12EC9"/>
    <w:rsid w:val="00D40680"/>
    <w:rsid w:val="00DD48E2"/>
    <w:rsid w:val="00E16F32"/>
    <w:rsid w:val="00E337A0"/>
    <w:rsid w:val="00E65A3C"/>
    <w:rsid w:val="00E91EFB"/>
    <w:rsid w:val="00EB0EF6"/>
    <w:rsid w:val="00EB674E"/>
    <w:rsid w:val="00ED740B"/>
    <w:rsid w:val="00F02D91"/>
    <w:rsid w:val="00F15ED2"/>
    <w:rsid w:val="00F24AC2"/>
    <w:rsid w:val="00F410A8"/>
    <w:rsid w:val="00F5534F"/>
    <w:rsid w:val="00F7433E"/>
    <w:rsid w:val="00FC1E0C"/>
    <w:rsid w:val="00FC4E1F"/>
    <w:rsid w:val="00FD24B0"/>
    <w:rsid w:val="00FD2916"/>
    <w:rsid w:val="00FD78E0"/>
    <w:rsid w:val="00FE6432"/>
    <w:rsid w:val="00FF48FA"/>
    <w:rsid w:val="00FF7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CDA7"/>
  <w15:chartTrackingRefBased/>
  <w15:docId w15:val="{BCA74F89-F9A5-4E88-822B-5056D47C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6C"/>
    <w:pPr>
      <w:jc w:val="both"/>
      <w:outlineLvl w:val="0"/>
    </w:pPr>
    <w:rPr>
      <w:rFonts w:ascii="Arial" w:hAnsi="Arial" w:cs="Arial"/>
      <w:sz w:val="28"/>
      <w:szCs w:val="28"/>
    </w:rPr>
  </w:style>
  <w:style w:type="paragraph" w:styleId="Heading2">
    <w:name w:val="heading 2"/>
    <w:basedOn w:val="Normal"/>
    <w:next w:val="Normal"/>
    <w:link w:val="Heading2Char"/>
    <w:uiPriority w:val="9"/>
    <w:unhideWhenUsed/>
    <w:qFormat/>
    <w:rsid w:val="000F276C"/>
    <w:pPr>
      <w:jc w:val="both"/>
      <w:outlineLvl w:val="1"/>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3AB"/>
    <w:pPr>
      <w:ind w:left="720"/>
      <w:contextualSpacing/>
    </w:pPr>
  </w:style>
  <w:style w:type="paragraph" w:customStyle="1" w:styleId="EndNoteBibliographyTitle">
    <w:name w:val="EndNote Bibliography Title"/>
    <w:basedOn w:val="Normal"/>
    <w:link w:val="EndNoteBibliographyTitleChar"/>
    <w:rsid w:val="00F553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5534F"/>
    <w:rPr>
      <w:rFonts w:ascii="Calibri" w:hAnsi="Calibri" w:cs="Calibri"/>
      <w:noProof/>
      <w:lang w:val="en-US"/>
    </w:rPr>
  </w:style>
  <w:style w:type="paragraph" w:customStyle="1" w:styleId="EndNoteBibliography">
    <w:name w:val="EndNote Bibliography"/>
    <w:basedOn w:val="Normal"/>
    <w:link w:val="EndNoteBibliographyChar"/>
    <w:rsid w:val="00F553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5534F"/>
    <w:rPr>
      <w:rFonts w:ascii="Calibri" w:hAnsi="Calibri" w:cs="Calibri"/>
      <w:noProof/>
      <w:lang w:val="en-US"/>
    </w:rPr>
  </w:style>
  <w:style w:type="character" w:styleId="Hyperlink">
    <w:name w:val="Hyperlink"/>
    <w:basedOn w:val="DefaultParagraphFont"/>
    <w:uiPriority w:val="99"/>
    <w:unhideWhenUsed/>
    <w:rsid w:val="00F5534F"/>
    <w:rPr>
      <w:color w:val="0563C1" w:themeColor="hyperlink"/>
      <w:u w:val="single"/>
    </w:rPr>
  </w:style>
  <w:style w:type="character" w:styleId="UnresolvedMention">
    <w:name w:val="Unresolved Mention"/>
    <w:basedOn w:val="DefaultParagraphFont"/>
    <w:uiPriority w:val="99"/>
    <w:semiHidden/>
    <w:unhideWhenUsed/>
    <w:rsid w:val="00F5534F"/>
    <w:rPr>
      <w:color w:val="605E5C"/>
      <w:shd w:val="clear" w:color="auto" w:fill="E1DFDD"/>
    </w:rPr>
  </w:style>
  <w:style w:type="character" w:customStyle="1" w:styleId="Heading1Char">
    <w:name w:val="Heading 1 Char"/>
    <w:basedOn w:val="DefaultParagraphFont"/>
    <w:link w:val="Heading1"/>
    <w:uiPriority w:val="9"/>
    <w:rsid w:val="000F276C"/>
    <w:rPr>
      <w:rFonts w:ascii="Arial" w:hAnsi="Arial" w:cs="Arial"/>
      <w:sz w:val="28"/>
      <w:szCs w:val="28"/>
    </w:rPr>
  </w:style>
  <w:style w:type="character" w:customStyle="1" w:styleId="Heading2Char">
    <w:name w:val="Heading 2 Char"/>
    <w:basedOn w:val="DefaultParagraphFont"/>
    <w:link w:val="Heading2"/>
    <w:uiPriority w:val="9"/>
    <w:rsid w:val="000F276C"/>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cran.r-project.org/web/packages/caper/vignettes/caper.pdf"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cran" TargetMode="External"/><Relationship Id="rId42" Type="http://schemas.openxmlformats.org/officeDocument/2006/relationships/hyperlink" Target="https://doi.org/10.1002/978047031669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18637/jss.v033.i02" TargetMode="External"/><Relationship Id="rId38" Type="http://schemas.openxmlformats.org/officeDocument/2006/relationships/hyperlink" Target="https://doi.org/10.3389/fevo.2015.00116"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371/journal.pone.0261185" TargetMode="External"/><Relationship Id="rId41" Type="http://schemas.openxmlformats.org/officeDocument/2006/relationships/hyperlink" Target="https://doi.org/10.1111/j.2041-210X.2011.00169.x" TargetMode="External"/><Relationship Id="rId1" Type="http://schemas.openxmlformats.org/officeDocument/2006/relationships/customXml" Target="../customXml/item1.xml"/><Relationship Id="rId6" Type="http://schemas.openxmlformats.org/officeDocument/2006/relationships/hyperlink" Target="https://github.com/orlinst/Carnivores-ex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i.org/10.5281/zenodo" TargetMode="External"/><Relationship Id="rId37" Type="http://schemas.openxmlformats.org/officeDocument/2006/relationships/hyperlink" Target="https://doi.org/10.1038/s42003-022-03748-4" TargetMode="External"/><Relationship Id="rId40" Type="http://schemas.openxmlformats.org/officeDocument/2006/relationships/hyperlink" Target="https://doi.org/10.1093/bioinformatics/bty633"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i.org/10.18637/jss.v045.i03" TargetMode="External"/><Relationship Id="rId36" Type="http://schemas.openxmlformats.org/officeDocument/2006/relationships/hyperlink" Target="https://easystats.github.io/easystat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101/2022.06.29.49809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doi.org/https://doi.org/10.1002/ecy.2443" TargetMode="External"/><Relationship Id="rId35" Type="http://schemas.openxmlformats.org/officeDocument/2006/relationships/hyperlink" Target="https://doi.org/10.1080/01621459.1988.10478722" TargetMode="External"/><Relationship Id="rId43" Type="http://schemas.openxmlformats.org/officeDocument/2006/relationships/hyperlink" Target="https://doi.org/10.1002/sim.4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EA63-17FB-4B50-A38B-14280B7C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7</Pages>
  <Words>8093</Words>
  <Characters>46135</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Brede</dc:creator>
  <cp:keywords/>
  <dc:description/>
  <cp:lastModifiedBy>Arend Brede</cp:lastModifiedBy>
  <cp:revision>71</cp:revision>
  <dcterms:created xsi:type="dcterms:W3CDTF">2022-10-19T14:09:00Z</dcterms:created>
  <dcterms:modified xsi:type="dcterms:W3CDTF">2023-02-22T01:41:00Z</dcterms:modified>
</cp:coreProperties>
</file>