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proofErr w:type="gramStart"/>
      <w:r w:rsidRPr="00755125">
        <w:rPr>
          <w:i/>
          <w:sz w:val="24"/>
        </w:rPr>
        <w:t>Science</w:t>
      </w:r>
      <w:proofErr w:type="gramEnd"/>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2848BC0F"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r w:rsidR="00557070">
        <w:rPr>
          <w:sz w:val="24"/>
        </w:rPr>
        <w:t xml:space="preserve"> </w:t>
      </w:r>
      <w:hyperlink r:id="rId12" w:history="1">
        <w:r w:rsidR="00DF1587" w:rsidRPr="009B0A43">
          <w:rPr>
            <w:rStyle w:val="Hyperlink"/>
            <w:sz w:val="24"/>
          </w:rPr>
          <w:t>https://www.science.org/content/page/science-information-authors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448726D3"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DC9E2FE" w14:textId="694C8043" w:rsidR="00D73714" w:rsidRPr="00755125" w:rsidRDefault="00D73714" w:rsidP="001D3DE1">
      <w:pPr>
        <w:tabs>
          <w:tab w:val="left" w:pos="5890"/>
        </w:tabs>
        <w:ind w:left="360"/>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 xml:space="preserve">o more than </w:t>
      </w:r>
      <w:r w:rsidR="00BD576C">
        <w:rPr>
          <w:sz w:val="24"/>
        </w:rPr>
        <w:t>125</w:t>
      </w:r>
      <w:r w:rsidR="00BD576C" w:rsidRPr="00755125">
        <w:rPr>
          <w:sz w:val="24"/>
        </w:rPr>
        <w:t xml:space="preserve"> </w:t>
      </w:r>
      <w:r w:rsidR="009F2B56" w:rsidRPr="00755125">
        <w:rPr>
          <w:sz w:val="24"/>
        </w:rPr>
        <w:t>characters</w:t>
      </w:r>
      <w:r w:rsidR="002C4DCA">
        <w:rPr>
          <w:sz w:val="24"/>
        </w:rPr>
        <w:t xml:space="preserve"> and spaces</w:t>
      </w:r>
      <w:r w:rsidR="00307F53" w:rsidRPr="00755125">
        <w:rPr>
          <w:sz w:val="24"/>
        </w:rPr>
        <w:t>.</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597009AA"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 xml:space="preserve">eneral, Funding, Author contributions, </w:t>
      </w:r>
      <w:proofErr w:type="gramStart"/>
      <w:r w:rsidR="00482684">
        <w:rPr>
          <w:sz w:val="24"/>
        </w:rPr>
        <w:t>Competing</w:t>
      </w:r>
      <w:proofErr w:type="gramEnd"/>
      <w:r w:rsidR="00482684">
        <w:rPr>
          <w:sz w:val="24"/>
        </w:rPr>
        <w:t xml:space="preserve"> </w:t>
      </w:r>
      <w:r w:rsidR="000B7E4F">
        <w:rPr>
          <w:sz w:val="24"/>
        </w:rPr>
        <w:t>i</w:t>
      </w:r>
      <w:r w:rsidR="00482684">
        <w:rPr>
          <w:sz w:val="24"/>
        </w:rPr>
        <w:t xml:space="preserve">nterests,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7DF9F20A" w:rsidR="00D73714" w:rsidRDefault="00A23CD5" w:rsidP="00D73714">
      <w:pPr>
        <w:pStyle w:val="Head"/>
      </w:pPr>
      <w:r>
        <w:lastRenderedPageBreak/>
        <w:t>Title:</w:t>
      </w:r>
      <w:r w:rsidR="00D73714">
        <w:t xml:space="preserve"> </w:t>
      </w:r>
      <w:r w:rsidR="002B3DB1" w:rsidRPr="002B3DB1">
        <w:t>Extinct Pleistocene Carnivores Burned More Energy</w:t>
      </w:r>
    </w:p>
    <w:p w14:paraId="6CBA26E7" w14:textId="3783300D" w:rsidR="006E5832" w:rsidRDefault="00D73714" w:rsidP="00D73714">
      <w:pPr>
        <w:pStyle w:val="Authors"/>
      </w:pPr>
      <w:r w:rsidRPr="00987EE5">
        <w:rPr>
          <w:b/>
        </w:rPr>
        <w:t>Authors:</w:t>
      </w:r>
      <w:r w:rsidR="00A23CD5">
        <w:t xml:space="preserve"> </w:t>
      </w:r>
      <w:r w:rsidR="002B3DB1">
        <w:t>Orlin S. Todorov</w:t>
      </w:r>
      <w:r w:rsidR="002B3DB1" w:rsidRPr="00A85A74">
        <w:rPr>
          <w:vertAlign w:val="superscript"/>
        </w:rPr>
        <w:t>1</w:t>
      </w:r>
      <w:r w:rsidR="002B3DB1">
        <w:t>*</w:t>
      </w:r>
      <w:r w:rsidR="002B3DB1">
        <w:t>, John Alroy</w:t>
      </w:r>
      <w:r w:rsidR="002B3DB1" w:rsidRPr="00A85A74">
        <w:rPr>
          <w:vertAlign w:val="superscript"/>
        </w:rPr>
        <w:t>1</w:t>
      </w:r>
      <w:r w:rsidR="00C13940">
        <w:t xml:space="preserve"> </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700C621" w14:textId="57739223" w:rsidR="002B3DB1" w:rsidRDefault="00D73714" w:rsidP="00B9331C">
      <w:pPr>
        <w:pStyle w:val="Paragraph"/>
        <w:ind w:left="360" w:firstLine="0"/>
      </w:pPr>
      <w:r w:rsidRPr="00B43FDE">
        <w:rPr>
          <w:vertAlign w:val="superscript"/>
        </w:rPr>
        <w:t>1</w:t>
      </w:r>
      <w:r w:rsidR="002B3DB1">
        <w:t>Macquarie University, School of Natural Sciences; Macquarie Park, Australia</w:t>
      </w:r>
    </w:p>
    <w:p w14:paraId="32C51C74" w14:textId="24B0640B" w:rsidR="00D73714" w:rsidRDefault="00D73714" w:rsidP="00B9331C">
      <w:pPr>
        <w:pStyle w:val="Paragraph"/>
        <w:ind w:left="360" w:firstLine="0"/>
      </w:pPr>
      <w:bookmarkStart w:id="0" w:name="_Hlk62201654"/>
      <w:r>
        <w:t>*Correspond</w:t>
      </w:r>
      <w:r w:rsidR="004D6781">
        <w:t>ing author.</w:t>
      </w:r>
      <w:r>
        <w:t xml:space="preserve"> </w:t>
      </w:r>
      <w:r w:rsidR="004D6781">
        <w:t>Email</w:t>
      </w:r>
      <w:r>
        <w:t xml:space="preserve">: </w:t>
      </w:r>
      <w:r w:rsidR="002B3DB1">
        <w:t>orlin.s.todorov@mq.edu.au</w:t>
      </w:r>
    </w:p>
    <w:bookmarkEnd w:id="0"/>
    <w:p w14:paraId="2274A5F8" w14:textId="77777777" w:rsidR="00D768B9" w:rsidRPr="00B52557" w:rsidRDefault="00D768B9" w:rsidP="00D73714">
      <w:pPr>
        <w:pStyle w:val="Paragraph"/>
        <w:ind w:firstLine="0"/>
      </w:pPr>
    </w:p>
    <w:p w14:paraId="233D956E" w14:textId="2B31237C" w:rsidR="002B3DB1" w:rsidRDefault="00D73714" w:rsidP="003259DF">
      <w:pPr>
        <w:pStyle w:val="AbstractSummary"/>
      </w:pPr>
      <w:r w:rsidRPr="00987EE5">
        <w:rPr>
          <w:b/>
        </w:rPr>
        <w:t>Abstract</w:t>
      </w:r>
      <w:r w:rsidRPr="00755125">
        <w:rPr>
          <w:b/>
        </w:rPr>
        <w:t>:</w:t>
      </w:r>
      <w:r>
        <w:t xml:space="preserve"> </w:t>
      </w:r>
      <w:r w:rsidR="002B3DB1">
        <w:t xml:space="preserve">For the last half century, the most prominent/contentious debate in paleoecology has been over the causes of megafaunal extinctions at the end of the Pleistocene. </w:t>
      </w:r>
      <w:r w:rsidR="00585991">
        <w:t>Among others, i</w:t>
      </w:r>
      <w:r w:rsidR="002B3DB1">
        <w:t xml:space="preserve">t has been argued that extinct species tended to be larger and have smaller brains. Here we tested these hypotheses </w:t>
      </w:r>
      <w:r w:rsidR="00585991">
        <w:t>using</w:t>
      </w:r>
      <w:r w:rsidR="002B3DB1">
        <w:t xml:space="preserve"> a comprehensive data</w:t>
      </w:r>
      <w:r w:rsidR="002B3DB1">
        <w:t xml:space="preserve"> </w:t>
      </w:r>
      <w:r w:rsidR="002B3DB1">
        <w:t>set</w:t>
      </w:r>
      <w:r w:rsidR="00585991">
        <w:t xml:space="preserve"> of 19 ecological and life history traits</w:t>
      </w:r>
      <w:r w:rsidR="002B3DB1">
        <w:t xml:space="preserve"> </w:t>
      </w:r>
      <w:r w:rsidR="00585991">
        <w:t>on a sample of</w:t>
      </w:r>
      <w:r w:rsidR="002B3DB1">
        <w:t xml:space="preserve"> 1</w:t>
      </w:r>
      <w:r w:rsidR="003259DF">
        <w:t>16 living and 13 extinct</w:t>
      </w:r>
      <w:r w:rsidR="002B3DB1">
        <w:t xml:space="preserve"> species</w:t>
      </w:r>
      <w:r w:rsidR="00585991">
        <w:t xml:space="preserve"> of Carnivores</w:t>
      </w:r>
      <w:r w:rsidR="003259DF">
        <w:t xml:space="preserve">. </w:t>
      </w:r>
      <w:r w:rsidR="002B3DB1">
        <w:t xml:space="preserve">We </w:t>
      </w:r>
      <w:r w:rsidR="00585991">
        <w:t>only</w:t>
      </w:r>
      <w:r w:rsidR="002B3DB1">
        <w:t xml:space="preserve"> find </w:t>
      </w:r>
      <w:r w:rsidR="00585991">
        <w:t xml:space="preserve">basal metabolic rate and </w:t>
      </w:r>
      <w:proofErr w:type="spellStart"/>
      <w:r w:rsidR="00585991">
        <w:t>diurnality</w:t>
      </w:r>
      <w:proofErr w:type="spellEnd"/>
      <w:r w:rsidR="00585991">
        <w:t xml:space="preserve"> to be robust predictors of extinction </w:t>
      </w:r>
      <w:r w:rsidR="003259DF">
        <w:t>and t</w:t>
      </w:r>
      <w:r w:rsidR="00585991">
        <w:t xml:space="preserve">his was confirmed </w:t>
      </w:r>
      <w:r w:rsidR="003259DF">
        <w:t>through accounting for uncertainty and phylogenetic correction. Consequently, we show that living</w:t>
      </w:r>
      <w:r w:rsidR="002B3DB1">
        <w:t xml:space="preserve"> </w:t>
      </w:r>
      <w:r w:rsidR="003259DF">
        <w:t xml:space="preserve">diurnal </w:t>
      </w:r>
      <w:r w:rsidR="002B3DB1">
        <w:t xml:space="preserve">carnivores with high </w:t>
      </w:r>
      <w:r w:rsidR="003259DF">
        <w:t>metabolic rates are</w:t>
      </w:r>
      <w:r w:rsidR="002B3DB1">
        <w:t xml:space="preserve"> more likely to be threatened</w:t>
      </w:r>
      <w:r w:rsidR="003259DF">
        <w:t xml:space="preserve">, and address the implications for conservation. </w:t>
      </w:r>
    </w:p>
    <w:p w14:paraId="3D965340" w14:textId="77777777" w:rsidR="002B3DB1" w:rsidRDefault="002B3DB1" w:rsidP="00D73714">
      <w:pPr>
        <w:pStyle w:val="AbstractSummary"/>
      </w:pPr>
    </w:p>
    <w:p w14:paraId="3722A815" w14:textId="5F4F407C" w:rsidR="00D73714" w:rsidRDefault="00D73714" w:rsidP="00D73714">
      <w:pPr>
        <w:pStyle w:val="AbstractSummary"/>
      </w:pPr>
      <w:r>
        <w:t xml:space="preserve">The abstract should be </w:t>
      </w:r>
      <w:r w:rsidR="00B422F9">
        <w:t>100</w:t>
      </w:r>
      <w:r>
        <w:t>-1</w:t>
      </w:r>
      <w:r w:rsidR="00C13940">
        <w:t>25</w:t>
      </w:r>
      <w:r>
        <w:t xml:space="preserve"> words and organized in this structure: </w:t>
      </w:r>
      <w:r w:rsidR="003C58F0">
        <w:t>a</w:t>
      </w:r>
      <w:r>
        <w:t xml:space="preserve">n opening sentence that sets the question that you address and is comprehensible to the general reader, background content specific to this study, results, and a concluding sentence. </w:t>
      </w:r>
      <w:r w:rsidR="00E76B37">
        <w:t>It should be a single paragraph</w:t>
      </w:r>
      <w:r>
        <w:t>.</w:t>
      </w:r>
    </w:p>
    <w:p w14:paraId="1D15CADC" w14:textId="77777777" w:rsidR="003259DF" w:rsidRDefault="003259DF" w:rsidP="003259DF">
      <w:pPr>
        <w:pStyle w:val="AbstractSummary"/>
      </w:pPr>
      <w:r>
        <w:t>with multiple logistic regressions with and without phylogenetic correction.</w:t>
      </w:r>
    </w:p>
    <w:p w14:paraId="4E0F6542" w14:textId="77777777" w:rsidR="002B3DB1" w:rsidRDefault="002B3DB1" w:rsidP="00C13940">
      <w:pPr>
        <w:pStyle w:val="Teaser"/>
        <w:rPr>
          <w:b/>
        </w:rPr>
      </w:pPr>
    </w:p>
    <w:p w14:paraId="1252270D" w14:textId="26B3416B" w:rsidR="002B3DB1" w:rsidRDefault="00D73714" w:rsidP="00C13940">
      <w:pPr>
        <w:pStyle w:val="Teaser"/>
        <w:rPr>
          <w:b/>
        </w:rPr>
      </w:pPr>
      <w:r w:rsidRPr="00D47899">
        <w:rPr>
          <w:b/>
        </w:rPr>
        <w:t>One</w:t>
      </w:r>
      <w:r w:rsidR="008C361F">
        <w:rPr>
          <w:b/>
        </w:rPr>
        <w:t>-</w:t>
      </w:r>
      <w:r w:rsidRPr="00D47899">
        <w:rPr>
          <w:b/>
        </w:rPr>
        <w:t>Sentence Summary:</w:t>
      </w:r>
      <w:r>
        <w:rPr>
          <w:b/>
        </w:rPr>
        <w:t xml:space="preserve"> </w:t>
      </w:r>
      <w:r w:rsidR="002B3DB1">
        <w:rPr>
          <w:bCs/>
        </w:rPr>
        <w:t xml:space="preserve">Higher energy demand and day time activity, but not different brain </w:t>
      </w:r>
      <w:r w:rsidR="003259DF">
        <w:rPr>
          <w:bCs/>
        </w:rPr>
        <w:t>or</w:t>
      </w:r>
      <w:r w:rsidR="002B3DB1">
        <w:rPr>
          <w:bCs/>
        </w:rPr>
        <w:t xml:space="preserve"> life history mark extinct</w:t>
      </w:r>
      <w:r w:rsidR="003259DF">
        <w:rPr>
          <w:bCs/>
        </w:rPr>
        <w:t xml:space="preserve"> and vulnerable</w:t>
      </w:r>
      <w:r w:rsidR="002B3DB1">
        <w:rPr>
          <w:bCs/>
        </w:rPr>
        <w:t xml:space="preserve"> Carnivores.</w:t>
      </w:r>
    </w:p>
    <w:p w14:paraId="2078B184" w14:textId="77777777" w:rsidR="002B3DB1" w:rsidRDefault="002B3DB1" w:rsidP="00C13940">
      <w:pPr>
        <w:pStyle w:val="Teaser"/>
        <w:rPr>
          <w:b/>
        </w:rPr>
      </w:pPr>
    </w:p>
    <w:p w14:paraId="4796FFFA" w14:textId="412AC29C" w:rsidR="00C13940" w:rsidRDefault="00D73714" w:rsidP="00C13940">
      <w:pPr>
        <w:pStyle w:val="Teaser"/>
      </w:pP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r w:rsidR="008C361F">
        <w:t xml:space="preserve"> and spaces</w:t>
      </w:r>
      <w:r w:rsidR="00C13940">
        <w:t>.</w:t>
      </w:r>
    </w:p>
    <w:p w14:paraId="6B43805C" w14:textId="77777777" w:rsidR="00357455" w:rsidRDefault="00357455">
      <w:pPr>
        <w:rPr>
          <w:rFonts w:eastAsia="Times New Roman"/>
          <w:b/>
          <w:sz w:val="24"/>
          <w:szCs w:val="24"/>
        </w:rPr>
      </w:pPr>
      <w:r>
        <w:rPr>
          <w:b/>
        </w:rPr>
        <w:br w:type="page"/>
      </w:r>
    </w:p>
    <w:p w14:paraId="0B3049E8" w14:textId="09853BF6" w:rsidR="00560CF5" w:rsidRDefault="00D73714" w:rsidP="00DD225C">
      <w:pPr>
        <w:pStyle w:val="Teaser"/>
      </w:pPr>
      <w:r w:rsidRPr="00B13B3D">
        <w:rPr>
          <w:b/>
        </w:rPr>
        <w:lastRenderedPageBreak/>
        <w:t xml:space="preserve">Main Text: </w:t>
      </w:r>
      <w:r>
        <w:t>In general, this should include a brief (1-2 paragraph) introduction, followed by a statement of the specific scope of the study, followed by results and then interpretations. Please avoid statements of future work</w:t>
      </w:r>
      <w:r w:rsidR="00BE1EA8">
        <w:t>,</w:t>
      </w:r>
      <w:r>
        <w:t xml:space="preserve"> claims of priority, and </w:t>
      </w:r>
      <w:r w:rsidR="00BE1EA8">
        <w:t xml:space="preserve">repetition of </w:t>
      </w:r>
      <w:r>
        <w:t xml:space="preserve">conclusions at the end. </w:t>
      </w:r>
    </w:p>
    <w:p w14:paraId="06E6E534" w14:textId="260BB253" w:rsidR="00DD225C" w:rsidRDefault="7FEA168B" w:rsidP="00D768B9">
      <w:pPr>
        <w:pStyle w:val="Teaser"/>
        <w:ind w:left="360"/>
      </w:pPr>
      <w:r>
        <w:t xml:space="preserve">Subheadings </w:t>
      </w:r>
      <w:r w:rsidR="003D791C">
        <w:t>must</w:t>
      </w:r>
      <w:r>
        <w:t xml:space="preserve"> be included in Research Articles </w:t>
      </w:r>
      <w:r w:rsidR="003D791C">
        <w:t>and</w:t>
      </w:r>
      <w:r>
        <w:t xml:space="preserve"> Reviews</w:t>
      </w:r>
      <w:r w:rsidR="002A6B1F">
        <w:t>.</w:t>
      </w:r>
      <w:r>
        <w:t xml:space="preserve"> </w:t>
      </w:r>
      <w:r w:rsidR="002A6B1F">
        <w:t xml:space="preserve">These should be </w:t>
      </w:r>
      <w:r w:rsidR="004C16CE">
        <w:t xml:space="preserve">brief and preferably </w:t>
      </w:r>
      <w:r w:rsidR="002A6B1F">
        <w:t>topic-specific</w:t>
      </w:r>
      <w:r w:rsidR="00BE151A">
        <w:t xml:space="preserve">. Each heading should be </w:t>
      </w:r>
      <w:r>
        <w:t xml:space="preserve">set off by a paragraph break. </w:t>
      </w:r>
      <w:bookmarkStart w:id="1" w:name="_Hlk62207316"/>
      <w:r>
        <w:t>Up to three levels of subheadings may be used if warranted (bold for level one, bold and italic for level two, and italic for level three).</w:t>
      </w:r>
      <w:bookmarkEnd w:id="1"/>
      <w:r w:rsidR="0069104C" w:rsidRPr="0069104C">
        <w:t xml:space="preserve"> </w:t>
      </w:r>
      <w:r w:rsidR="0069104C">
        <w:t xml:space="preserve">Note that </w:t>
      </w:r>
      <w:r w:rsidR="0069104C" w:rsidRPr="008270D8">
        <w:rPr>
          <w:i/>
          <w:iCs/>
        </w:rPr>
        <w:t>Science</w:t>
      </w:r>
      <w:r w:rsidR="0069104C">
        <w:t xml:space="preserve"> does not </w:t>
      </w:r>
      <w:r w:rsidR="008270D8">
        <w:t>allow headings before the first paragraph of main text.</w:t>
      </w:r>
    </w:p>
    <w:p w14:paraId="62F3A506" w14:textId="44705337" w:rsidR="00D73714" w:rsidRDefault="00D73714" w:rsidP="00D768B9">
      <w:pPr>
        <w:pStyle w:val="Teaser"/>
        <w:ind w:left="360"/>
      </w:pPr>
      <w:r>
        <w:t xml:space="preserve">All </w:t>
      </w:r>
      <w:r w:rsidR="00BD576C">
        <w:t>f</w:t>
      </w:r>
      <w:r>
        <w:t xml:space="preserve">igures and </w:t>
      </w:r>
      <w:r w:rsidR="00BD576C">
        <w:t>t</w:t>
      </w:r>
      <w:r>
        <w:t>ables should be cited in order</w:t>
      </w:r>
      <w:r w:rsidR="003C58F0">
        <w:t xml:space="preserve"> </w:t>
      </w:r>
      <w:bookmarkStart w:id="2" w:name="_Hlk62207354"/>
      <w:r w:rsidR="003C58F0">
        <w:t>(as, for example, “Fig. 1” and “Table 1”)</w:t>
      </w:r>
      <w:bookmarkEnd w:id="2"/>
      <w:r>
        <w:t xml:space="preserve">, including those in the </w:t>
      </w:r>
      <w:r w:rsidR="00DD225C">
        <w:t>S</w:t>
      </w:r>
      <w:r>
        <w:t>upp</w:t>
      </w:r>
      <w:r w:rsidR="00B422F9">
        <w:t>lementary</w:t>
      </w:r>
      <w:r>
        <w:t xml:space="preserve"> </w:t>
      </w:r>
      <w:r w:rsidR="00DD225C">
        <w:t>M</w:t>
      </w:r>
      <w:r>
        <w:t>aterial</w:t>
      </w:r>
      <w:r w:rsidR="007113A9">
        <w:t>s</w:t>
      </w:r>
      <w:r>
        <w:t xml:space="preserve"> (which should be cited as, for example, </w:t>
      </w:r>
      <w:r w:rsidR="00BD1667">
        <w:t>“</w:t>
      </w:r>
      <w:r w:rsidR="00B84598">
        <w:t>f</w:t>
      </w:r>
      <w:r w:rsidR="00DD225C">
        <w:t>ig.</w:t>
      </w:r>
      <w:r>
        <w:t xml:space="preserve"> S1</w:t>
      </w:r>
      <w:r w:rsidR="00BD1667">
        <w:t>”</w:t>
      </w:r>
      <w:r>
        <w:t xml:space="preserve"> and</w:t>
      </w:r>
      <w:r w:rsidR="00DD225C">
        <w:t xml:space="preserve"> </w:t>
      </w:r>
      <w:r w:rsidR="00BD1667">
        <w:t>“</w:t>
      </w:r>
      <w:r w:rsidR="00B84598">
        <w:t>t</w:t>
      </w:r>
      <w:r>
        <w:t>able S1</w:t>
      </w:r>
      <w:r w:rsidR="00BD1667">
        <w:t>”</w:t>
      </w:r>
      <w:r>
        <w:t xml:space="preserve">). You </w:t>
      </w:r>
      <w:r w:rsidR="00F26AF7">
        <w:t>may</w:t>
      </w:r>
      <w:r>
        <w:t xml:space="preserve"> include </w:t>
      </w:r>
      <w:r w:rsidR="00F26AF7">
        <w:t xml:space="preserve">line or </w:t>
      </w:r>
      <w:r>
        <w:t>page breaks if you would like to place figures within the text</w:t>
      </w:r>
      <w:r w:rsidR="00F26AF7">
        <w:t xml:space="preserve"> near where they are referenced</w:t>
      </w:r>
      <w:r>
        <w:t>.</w:t>
      </w:r>
      <w:r w:rsidR="00F26AF7">
        <w:t xml:space="preserve"> Please do not place figures in text boxes.</w:t>
      </w:r>
    </w:p>
    <w:p w14:paraId="380ECCAB" w14:textId="482CCD97" w:rsidR="00D73714" w:rsidRDefault="00D73714" w:rsidP="00D768B9">
      <w:pPr>
        <w:pStyle w:val="Paragraph"/>
        <w:ind w:left="360" w:firstLine="0"/>
      </w:pPr>
      <w:bookmarkStart w:id="3" w:name="_Hlk62207390"/>
      <w:r>
        <w:t>References should be cited in parentheses with an italic number (</w:t>
      </w:r>
      <w:r w:rsidRPr="007443BB">
        <w:rPr>
          <w:i/>
        </w:rPr>
        <w:t>1</w:t>
      </w:r>
      <w:r w:rsidR="00DD225C">
        <w:t>).</w:t>
      </w:r>
      <w:r>
        <w:t xml:space="preserve"> Multiple reference citations are separated by commas </w:t>
      </w:r>
      <w:r w:rsidR="001074DD">
        <w:t>(</w:t>
      </w:r>
      <w:r w:rsidRPr="000C7F0C">
        <w:rPr>
          <w:i/>
        </w:rPr>
        <w:t>2</w:t>
      </w:r>
      <w:r w:rsidRPr="00821BBC">
        <w:rPr>
          <w:iCs/>
        </w:rPr>
        <w:t xml:space="preserve">, </w:t>
      </w:r>
      <w:r w:rsidRPr="000C7F0C">
        <w:rPr>
          <w:i/>
        </w:rPr>
        <w:t>3</w:t>
      </w:r>
      <w:r w:rsidR="001074DD" w:rsidRPr="001074DD">
        <w:rPr>
          <w:iCs/>
        </w:rPr>
        <w:t>)</w:t>
      </w:r>
      <w:r w:rsidR="00DD225C">
        <w:t xml:space="preserve"> or</w:t>
      </w:r>
      <w:r w:rsidR="009526C9">
        <w:t>,</w:t>
      </w:r>
      <w:r w:rsidR="00DD225C">
        <w:t xml:space="preserve"> if a series,</w:t>
      </w:r>
      <w:r w:rsidR="00C22A04">
        <w:t xml:space="preserve"> </w:t>
      </w:r>
      <w:proofErr w:type="spellStart"/>
      <w:r w:rsidR="00C22A04">
        <w:t>en</w:t>
      </w:r>
      <w:proofErr w:type="spellEnd"/>
      <w:r w:rsidR="00DD225C">
        <w:t xml:space="preserve"> dashes </w:t>
      </w:r>
      <w:r w:rsidR="001074DD">
        <w:t>(</w:t>
      </w:r>
      <w:r w:rsidR="00DD225C" w:rsidRPr="000C7F0C">
        <w:rPr>
          <w:i/>
        </w:rPr>
        <w:t>4</w:t>
      </w:r>
      <w:r w:rsidR="00B95CEA">
        <w:rPr>
          <w:i/>
        </w:rPr>
        <w:t>–</w:t>
      </w:r>
      <w:r w:rsidR="00DD225C" w:rsidRPr="000C7F0C">
        <w:rPr>
          <w:i/>
        </w:rPr>
        <w:t>6</w:t>
      </w:r>
      <w:r w:rsidR="001074DD" w:rsidRPr="001074DD">
        <w:rPr>
          <w:iCs/>
        </w:rPr>
        <w:t>)</w:t>
      </w:r>
      <w:r w:rsidR="00DD225C" w:rsidRPr="001074DD">
        <w:rPr>
          <w:iCs/>
        </w:rPr>
        <w:t>.</w:t>
      </w:r>
      <w:r>
        <w:t xml:space="preserve"> References are cited in order by where they first are called out, through the text, </w:t>
      </w:r>
      <w:r w:rsidR="00BF6C48">
        <w:t xml:space="preserve">text boxes, figure and table </w:t>
      </w:r>
      <w:r>
        <w:t xml:space="preserve">captions, </w:t>
      </w:r>
      <w:r w:rsidR="00EA5590">
        <w:t xml:space="preserve">reference notes and </w:t>
      </w:r>
      <w:r w:rsidR="007C05D6">
        <w:t xml:space="preserve">acknowledgments, </w:t>
      </w:r>
      <w:r w:rsidR="00CC2657">
        <w:t xml:space="preserve">and </w:t>
      </w:r>
      <w:r>
        <w:t>then the supplementary material</w:t>
      </w:r>
      <w:r w:rsidR="00083152">
        <w:t>s</w:t>
      </w:r>
      <w:r>
        <w:t>.</w:t>
      </w:r>
    </w:p>
    <w:bookmarkEnd w:id="3"/>
    <w:p w14:paraId="2ACE8EC5" w14:textId="3D10F06A" w:rsidR="00D73714" w:rsidRDefault="7FEA168B" w:rsidP="00D768B9">
      <w:pPr>
        <w:pStyle w:val="Paragraph"/>
        <w:ind w:left="360" w:firstLine="0"/>
      </w:pPr>
      <w:r>
        <w:t xml:space="preserve">Equations can be included. </w:t>
      </w:r>
      <w:bookmarkStart w:id="4" w:name="_Hlk62207448"/>
      <w:r w:rsidR="00837A68">
        <w:t>For complex equations, u</w:t>
      </w:r>
      <w:r w:rsidR="00357455">
        <w:t xml:space="preserve">se </w:t>
      </w:r>
      <w:proofErr w:type="spellStart"/>
      <w:r w:rsidR="006E5832">
        <w:t>MathType</w:t>
      </w:r>
      <w:proofErr w:type="spellEnd"/>
      <w:r w:rsidR="006E5832">
        <w:t xml:space="preserve"> (recommended) or </w:t>
      </w:r>
      <w:r w:rsidR="00357455">
        <w:t>the legacy equation editor in Word (</w:t>
      </w:r>
      <w:r w:rsidR="00A878A7">
        <w:t>c</w:t>
      </w:r>
      <w:r w:rsidR="00357455">
        <w:t>h</w:t>
      </w:r>
      <w:r w:rsidR="00A878A7">
        <w:t>o</w:t>
      </w:r>
      <w:r w:rsidR="00357455">
        <w:t xml:space="preserve">ose Insert &gt; Insert Object &gt; Word Equation). </w:t>
      </w:r>
      <w:r w:rsidR="001C4CC8">
        <w:t>D</w:t>
      </w:r>
      <w:r>
        <w:t xml:space="preserve">o not </w:t>
      </w:r>
      <w:r w:rsidR="001C4CC8">
        <w:t xml:space="preserve">use </w:t>
      </w:r>
      <w:r>
        <w:t xml:space="preserve">the native Word </w:t>
      </w:r>
      <w:r w:rsidR="001C4CC8" w:rsidRPr="001C4CC8">
        <w:t xml:space="preserve">2007, 2008, 2010, or 2011 </w:t>
      </w:r>
      <w:r>
        <w:t>equation editor</w:t>
      </w:r>
      <w:r w:rsidR="00C708FE">
        <w:t xml:space="preserve">, </w:t>
      </w:r>
      <w:r w:rsidR="001C4CC8">
        <w:t xml:space="preserve">because </w:t>
      </w:r>
      <w:r w:rsidR="00C708FE">
        <w:t xml:space="preserve">this may </w:t>
      </w:r>
      <w:r>
        <w:t xml:space="preserve">produce less reliable MathML, the online markup language we use, which may result in display errors. </w:t>
      </w:r>
      <w:bookmarkEnd w:id="4"/>
      <w:r>
        <w:t>If you enter equations in simple LaTeX, check that they will convert accurately (Word 2007 and higher can convert simple LaTeX equations).</w:t>
      </w:r>
    </w:p>
    <w:p w14:paraId="6D2DF230" w14:textId="77777777" w:rsidR="00C20240" w:rsidRDefault="00C20240" w:rsidP="00ED7EA4">
      <w:pPr>
        <w:pStyle w:val="Paragraph"/>
        <w:ind w:firstLine="0"/>
      </w:pPr>
    </w:p>
    <w:p w14:paraId="063A3DBD" w14:textId="3F41D49B" w:rsidR="00357455" w:rsidRDefault="00D73714" w:rsidP="00357455">
      <w:pPr>
        <w:pStyle w:val="Refhead"/>
      </w:pPr>
      <w:r>
        <w:t>References</w:t>
      </w:r>
      <w:r w:rsidR="008C361F">
        <w:t xml:space="preserve"> and Notes</w:t>
      </w:r>
    </w:p>
    <w:p w14:paraId="035F3463" w14:textId="3F2DC56F" w:rsidR="00357455" w:rsidRDefault="006D108B" w:rsidP="00357455">
      <w:pPr>
        <w:pStyle w:val="Referencesandnotes"/>
        <w:numPr>
          <w:ilvl w:val="0"/>
          <w:numId w:val="1"/>
        </w:numPr>
      </w:pP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w:t>
      </w:r>
      <w:r w:rsidR="00357455">
        <w:t xml:space="preserve"> </w:t>
      </w:r>
    </w:p>
    <w:p w14:paraId="4CE13385" w14:textId="03A4E8B5" w:rsidR="00D73714" w:rsidRDefault="006D108B" w:rsidP="00357455">
      <w:pPr>
        <w:pStyle w:val="Referencesandnotes"/>
        <w:numPr>
          <w:ilvl w:val="0"/>
          <w:numId w:val="1"/>
        </w:numPr>
      </w:pPr>
      <w:r>
        <w:t xml:space="preserve">Each reference should be on a separate line ending in a period. For a style guide, see </w:t>
      </w:r>
      <w:hyperlink w:history="1"/>
      <w:hyperlink r:id="rId14" w:anchor="science-citation-style" w:history="1">
        <w:r w:rsidR="00FB6FB6">
          <w:rPr>
            <w:rStyle w:val="Hyperlink"/>
          </w:rPr>
          <w:t>https://www.science.org/content/page/instructions-preparing-initial-manuscript#science-citation-style</w:t>
        </w:r>
      </w:hyperlink>
      <w:r w:rsidRPr="00755125">
        <w:rPr>
          <w:rStyle w:val="Hyperlink"/>
          <w:color w:val="auto"/>
          <w:u w:val="none"/>
        </w:rPr>
        <w:t>.</w:t>
      </w:r>
    </w:p>
    <w:p w14:paraId="768245F0" w14:textId="1DAE71C8" w:rsidR="006A7883" w:rsidRDefault="00AC4045" w:rsidP="000F0553">
      <w:pPr>
        <w:pStyle w:val="Referencesandnotes"/>
        <w:ind w:left="360" w:firstLine="0"/>
      </w:pPr>
      <w:bookmarkStart w:id="5" w:name="_Hlk62207683"/>
      <w:r>
        <w:t xml:space="preserve">Example: </w:t>
      </w:r>
      <w:r w:rsidR="006D108B">
        <w:t xml:space="preserve">A. Person, B. </w:t>
      </w:r>
      <w:r w:rsidR="0074692B">
        <w:t>Person</w:t>
      </w:r>
      <w:r w:rsidR="006D108B">
        <w:t xml:space="preserve">, </w:t>
      </w:r>
      <w:r w:rsidR="003C58F0">
        <w:t>Article</w:t>
      </w:r>
      <w:r w:rsidR="006D108B">
        <w:t xml:space="preserve"> ti</w:t>
      </w:r>
      <w:r w:rsidR="003C58F0">
        <w:t>t</w:t>
      </w:r>
      <w:r w:rsidR="006D108B">
        <w:t xml:space="preserve">le: Then subheading. </w:t>
      </w:r>
      <w:r w:rsidR="006D108B" w:rsidRPr="003C58F0">
        <w:rPr>
          <w:i/>
          <w:iCs/>
        </w:rPr>
        <w:t>Credible Journal</w:t>
      </w:r>
      <w:r w:rsidR="006D108B">
        <w:t xml:space="preserve"> </w:t>
      </w:r>
      <w:r w:rsidR="006D108B" w:rsidRPr="003C58F0">
        <w:rPr>
          <w:b/>
          <w:bCs/>
        </w:rPr>
        <w:t>#</w:t>
      </w:r>
      <w:r w:rsidR="003C58F0" w:rsidRPr="003C58F0">
        <w:rPr>
          <w:b/>
          <w:bCs/>
        </w:rPr>
        <w:t>Volume</w:t>
      </w:r>
      <w:r w:rsidR="006D108B">
        <w:t xml:space="preserve">, #pg–#pg (#Year). </w:t>
      </w:r>
      <w:proofErr w:type="spellStart"/>
      <w:proofErr w:type="gramStart"/>
      <w:r w:rsidR="006D108B">
        <w:t>doi</w:t>
      </w:r>
      <w:proofErr w:type="spellEnd"/>
      <w:r w:rsidR="006D108B">
        <w:t>:#</w:t>
      </w:r>
      <w:proofErr w:type="gramEnd"/>
      <w:r w:rsidR="006D108B">
        <w:t>here</w:t>
      </w:r>
    </w:p>
    <w:bookmarkEnd w:id="5"/>
    <w:p w14:paraId="7EC1F31B" w14:textId="1B631C13"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rsidR="00BD576C">
        <w:t xml:space="preserve">Journal article titles </w:t>
      </w:r>
      <w:r w:rsidR="00D61494">
        <w:t>will not be included in the print version of the paper but will be shown in the online version.</w:t>
      </w:r>
    </w:p>
    <w:p w14:paraId="7CE05E62" w14:textId="68C4BA7F" w:rsidR="00D73714" w:rsidRDefault="7FEA168B" w:rsidP="00D73714">
      <w:pPr>
        <w:pStyle w:val="Referencesandnotes"/>
        <w:numPr>
          <w:ilvl w:val="0"/>
          <w:numId w:val="1"/>
        </w:numPr>
      </w:pPr>
      <w:r>
        <w:t>You can use an automatically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44D713C0" w14:textId="3DFC4086" w:rsidR="006161C9" w:rsidRDefault="008C361F" w:rsidP="006161C9">
      <w:pPr>
        <w:pStyle w:val="Referencesandnotes"/>
        <w:numPr>
          <w:ilvl w:val="0"/>
          <w:numId w:val="1"/>
        </w:numPr>
      </w:pPr>
      <w:r>
        <w:t>Please do not combine references and explanatory notes under the same reference number</w:t>
      </w:r>
      <w:r w:rsidR="00D73714">
        <w:t>.</w:t>
      </w:r>
    </w:p>
    <w:p w14:paraId="60076702" w14:textId="17BFC724" w:rsidR="007A3AE7" w:rsidRPr="006161C9" w:rsidRDefault="006828D6" w:rsidP="006161C9">
      <w:pPr>
        <w:pStyle w:val="Referencesandnotes"/>
        <w:numPr>
          <w:ilvl w:val="0"/>
          <w:numId w:val="1"/>
        </w:numPr>
      </w:pPr>
      <w:r w:rsidRPr="006828D6">
        <w:t xml:space="preserve">This reference </w:t>
      </w:r>
      <w:r>
        <w:t xml:space="preserve">is </w:t>
      </w:r>
      <w:r w:rsidRPr="006828D6">
        <w:t>cited only in the supplement</w:t>
      </w:r>
      <w:r>
        <w:t>ary materials</w:t>
      </w:r>
      <w:r w:rsidRPr="006828D6">
        <w:t>, but it should be included here because the full list will appear online at the end of the main text.</w:t>
      </w:r>
    </w:p>
    <w:p w14:paraId="04A7910C" w14:textId="77777777" w:rsidR="00357455" w:rsidRDefault="00357455" w:rsidP="00E351C0">
      <w:pPr>
        <w:pStyle w:val="Acknowledgement"/>
        <w:ind w:left="0" w:firstLine="0"/>
        <w:rPr>
          <w:b/>
        </w:rPr>
      </w:pPr>
    </w:p>
    <w:p w14:paraId="58AD7DE7" w14:textId="0EE04349" w:rsidR="00B52557" w:rsidRPr="009A6B8F" w:rsidRDefault="00D73714" w:rsidP="00E351C0">
      <w:pPr>
        <w:pStyle w:val="Acknowledgement"/>
        <w:ind w:left="0" w:firstLine="0"/>
      </w:pPr>
      <w:r w:rsidRPr="009A6B8F">
        <w:rPr>
          <w:b/>
        </w:rPr>
        <w:lastRenderedPageBreak/>
        <w:t>Acknowledgments:</w:t>
      </w:r>
      <w:r w:rsidRPr="009A6B8F">
        <w:t xml:space="preserve"> </w:t>
      </w:r>
      <w:bookmarkStart w:id="6"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author contributions and then complete each of the sections below as separate paragraphs.</w:t>
      </w:r>
      <w:bookmarkEnd w:id="6"/>
    </w:p>
    <w:p w14:paraId="598A3F87" w14:textId="79087083" w:rsidR="00B52557" w:rsidRDefault="7FEA168B" w:rsidP="005659B1">
      <w:pPr>
        <w:pStyle w:val="Acknowledgement"/>
        <w:ind w:left="360" w:firstLine="0"/>
      </w:pPr>
      <w:r w:rsidRPr="7FEA168B">
        <w:rPr>
          <w:b/>
          <w:bCs/>
        </w:rPr>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7"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5" w:history="1">
        <w:proofErr w:type="spellStart"/>
        <w:r w:rsidR="00CA296B" w:rsidRPr="00E361F8">
          <w:rPr>
            <w:color w:val="CA2015"/>
            <w:u w:val="single"/>
          </w:rPr>
          <w:t>CRediT</w:t>
        </w:r>
        <w:proofErr w:type="spellEnd"/>
      </w:hyperlink>
      <w:r w:rsidR="00CA296B">
        <w:t xml:space="preserve"> m</w:t>
      </w:r>
      <w:r w:rsidRPr="009A6B8F">
        <w:t>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6310BF36" w:rsidR="009A6B8F" w:rsidRDefault="009A6B8F" w:rsidP="00E351C0">
      <w:pPr>
        <w:pStyle w:val="acknowledgement0"/>
        <w:spacing w:before="120" w:beforeAutospacing="0" w:after="0" w:afterAutospacing="0"/>
        <w:ind w:left="720"/>
        <w:jc w:val="both"/>
        <w:rPr>
          <w:color w:val="000000"/>
        </w:rPr>
      </w:pPr>
      <w:r w:rsidRPr="009A6B8F">
        <w:rPr>
          <w:color w:val="000000"/>
        </w:rPr>
        <w:t xml:space="preserve">Conceptualization: </w:t>
      </w:r>
      <w:r w:rsidR="005B2F27">
        <w:rPr>
          <w:color w:val="000000"/>
        </w:rPr>
        <w:t>OST, JA</w:t>
      </w:r>
    </w:p>
    <w:p w14:paraId="0FC70DC9" w14:textId="4C0315A8" w:rsidR="009A6B8F" w:rsidRDefault="009A6B8F" w:rsidP="00E351C0">
      <w:pPr>
        <w:pStyle w:val="acknowledgement0"/>
        <w:spacing w:before="120" w:beforeAutospacing="0" w:after="0" w:afterAutospacing="0"/>
        <w:ind w:left="720"/>
        <w:jc w:val="both"/>
        <w:rPr>
          <w:color w:val="000000"/>
        </w:rPr>
      </w:pPr>
      <w:r>
        <w:rPr>
          <w:color w:val="000000"/>
        </w:rPr>
        <w:t xml:space="preserve">Methodology: </w:t>
      </w:r>
      <w:r w:rsidR="005B2F27">
        <w:rPr>
          <w:color w:val="000000"/>
        </w:rPr>
        <w:t>OST, JA</w:t>
      </w:r>
    </w:p>
    <w:p w14:paraId="6268A2B9" w14:textId="46B82559" w:rsidR="009A6B8F" w:rsidRDefault="009A6B8F" w:rsidP="00E351C0">
      <w:pPr>
        <w:pStyle w:val="acknowledgement0"/>
        <w:spacing w:before="120" w:beforeAutospacing="0" w:after="0" w:afterAutospacing="0"/>
        <w:ind w:left="720"/>
        <w:jc w:val="both"/>
        <w:rPr>
          <w:color w:val="000000"/>
        </w:rPr>
      </w:pPr>
      <w:r>
        <w:rPr>
          <w:color w:val="000000"/>
        </w:rPr>
        <w:t xml:space="preserve">Investigation: </w:t>
      </w:r>
      <w:r w:rsidR="005B2F27">
        <w:rPr>
          <w:color w:val="000000"/>
        </w:rPr>
        <w:t>OST</w:t>
      </w:r>
    </w:p>
    <w:p w14:paraId="633770B7" w14:textId="1047D39A" w:rsidR="009A6B8F" w:rsidRDefault="009A6B8F" w:rsidP="00E351C0">
      <w:pPr>
        <w:pStyle w:val="acknowledgement0"/>
        <w:spacing w:before="120" w:beforeAutospacing="0" w:after="0" w:afterAutospacing="0"/>
        <w:ind w:left="720"/>
        <w:jc w:val="both"/>
        <w:rPr>
          <w:color w:val="000000"/>
        </w:rPr>
      </w:pPr>
      <w:r>
        <w:rPr>
          <w:color w:val="000000"/>
        </w:rPr>
        <w:t xml:space="preserve">Visualization: </w:t>
      </w:r>
      <w:r w:rsidR="005B2F27">
        <w:rPr>
          <w:color w:val="000000"/>
        </w:rPr>
        <w:t>OST</w:t>
      </w:r>
    </w:p>
    <w:p w14:paraId="60EC10B1" w14:textId="5FF70A92" w:rsidR="009A6B8F" w:rsidRDefault="009A6B8F" w:rsidP="00E351C0">
      <w:pPr>
        <w:pStyle w:val="acknowledgement0"/>
        <w:spacing w:before="120" w:beforeAutospacing="0" w:after="0" w:afterAutospacing="0"/>
        <w:ind w:left="720"/>
        <w:jc w:val="both"/>
        <w:rPr>
          <w:color w:val="000000"/>
        </w:rPr>
      </w:pPr>
      <w:r>
        <w:rPr>
          <w:color w:val="000000"/>
        </w:rPr>
        <w:t xml:space="preserve">Funding acquisition: </w:t>
      </w:r>
      <w:r w:rsidR="005B2F27">
        <w:rPr>
          <w:color w:val="000000"/>
        </w:rPr>
        <w:t>JA</w:t>
      </w:r>
    </w:p>
    <w:p w14:paraId="5B494BF0" w14:textId="440C1ADF" w:rsidR="009A6B8F" w:rsidRDefault="009A6B8F" w:rsidP="00E351C0">
      <w:pPr>
        <w:pStyle w:val="acknowledgement0"/>
        <w:spacing w:before="120" w:beforeAutospacing="0" w:after="0" w:afterAutospacing="0"/>
        <w:ind w:left="720"/>
        <w:jc w:val="both"/>
        <w:rPr>
          <w:color w:val="000000"/>
        </w:rPr>
      </w:pPr>
      <w:r>
        <w:rPr>
          <w:color w:val="000000"/>
        </w:rPr>
        <w:t xml:space="preserve">Project administration: </w:t>
      </w:r>
      <w:r w:rsidR="005B2F27">
        <w:rPr>
          <w:color w:val="000000"/>
        </w:rPr>
        <w:t>OST</w:t>
      </w:r>
    </w:p>
    <w:p w14:paraId="25F316C6" w14:textId="798C825A" w:rsidR="009A6B8F" w:rsidRDefault="009A6B8F" w:rsidP="00E351C0">
      <w:pPr>
        <w:pStyle w:val="acknowledgement0"/>
        <w:spacing w:before="120" w:beforeAutospacing="0" w:after="0" w:afterAutospacing="0"/>
        <w:ind w:left="720"/>
        <w:jc w:val="both"/>
        <w:rPr>
          <w:color w:val="000000"/>
        </w:rPr>
      </w:pPr>
      <w:r>
        <w:rPr>
          <w:color w:val="000000"/>
        </w:rPr>
        <w:t xml:space="preserve">Supervision: </w:t>
      </w:r>
      <w:r w:rsidR="005B2F27">
        <w:rPr>
          <w:color w:val="000000"/>
        </w:rPr>
        <w:t>JA</w:t>
      </w:r>
    </w:p>
    <w:p w14:paraId="79BD6293" w14:textId="73D37356" w:rsidR="009A6B8F" w:rsidRDefault="009A6B8F" w:rsidP="00E351C0">
      <w:pPr>
        <w:pStyle w:val="acknowledgement0"/>
        <w:spacing w:before="120" w:beforeAutospacing="0" w:after="0" w:afterAutospacing="0"/>
        <w:ind w:left="720"/>
        <w:jc w:val="both"/>
        <w:rPr>
          <w:color w:val="000000"/>
        </w:rPr>
      </w:pPr>
      <w:r>
        <w:rPr>
          <w:color w:val="000000"/>
        </w:rPr>
        <w:t xml:space="preserve">Writing – original draft: </w:t>
      </w:r>
      <w:r w:rsidR="005B2F27">
        <w:rPr>
          <w:color w:val="000000"/>
        </w:rPr>
        <w:t>OST</w:t>
      </w:r>
    </w:p>
    <w:p w14:paraId="5980E642" w14:textId="5140E569" w:rsidR="009A6B8F" w:rsidRPr="009A6B8F" w:rsidRDefault="009A6B8F" w:rsidP="00E351C0">
      <w:pPr>
        <w:pStyle w:val="acknowledgement0"/>
        <w:spacing w:before="120" w:beforeAutospacing="0" w:after="0" w:afterAutospacing="0"/>
        <w:ind w:left="720"/>
        <w:jc w:val="both"/>
        <w:rPr>
          <w:color w:val="000000"/>
        </w:rPr>
      </w:pPr>
      <w:r>
        <w:rPr>
          <w:color w:val="000000"/>
        </w:rPr>
        <w:t xml:space="preserve">Writing – review &amp; editing: </w:t>
      </w:r>
      <w:r w:rsidR="005B2F27">
        <w:rPr>
          <w:color w:val="000000"/>
        </w:rPr>
        <w:t>OST, JA</w:t>
      </w:r>
    </w:p>
    <w:bookmarkEnd w:id="7"/>
    <w:p w14:paraId="2E0CAB54" w14:textId="7A5ADB5F" w:rsidR="00B52557" w:rsidRPr="009A6B8F" w:rsidRDefault="00DD225C" w:rsidP="005659B1">
      <w:pPr>
        <w:pStyle w:val="Acknowledgement"/>
        <w:ind w:left="360" w:firstLine="0"/>
      </w:pPr>
      <w:r w:rsidRPr="009A6B8F">
        <w:rPr>
          <w:b/>
        </w:rPr>
        <w:t>Competing interests:</w:t>
      </w:r>
      <w:r w:rsidRPr="009A6B8F">
        <w:t xml:space="preserve"> </w:t>
      </w:r>
      <w:bookmarkStart w:id="8" w:name="_Hlk62207935"/>
      <w:r w:rsidR="00ED4D2D" w:rsidRPr="009A6B8F">
        <w:t xml:space="preserve">“Authors declare </w:t>
      </w:r>
      <w:r w:rsidR="00E351C0">
        <w:t xml:space="preserve">that they have </w:t>
      </w:r>
      <w:r w:rsidR="00ED4D2D" w:rsidRPr="009A6B8F">
        <w:t>no competing interests.”</w:t>
      </w:r>
      <w:bookmarkEnd w:id="8"/>
    </w:p>
    <w:p w14:paraId="73E3617C" w14:textId="2554C7BB" w:rsidR="00D73714" w:rsidRDefault="00DD225C" w:rsidP="005659B1">
      <w:pPr>
        <w:pStyle w:val="Acknowledgement"/>
        <w:ind w:left="360" w:firstLine="0"/>
      </w:pPr>
      <w:r w:rsidRPr="009A6B8F">
        <w:rPr>
          <w:b/>
        </w:rPr>
        <w:t>Data and materials availability:</w:t>
      </w:r>
      <w:r w:rsidRPr="009A6B8F">
        <w:t xml:space="preserve"> </w:t>
      </w:r>
      <w:bookmarkStart w:id="9" w:name="_Hlk62207948"/>
      <w:r w:rsidR="00465F7D" w:rsidRPr="009A6B8F">
        <w:t xml:space="preserve">All data, code, and materials used in the analysis </w:t>
      </w:r>
      <w:bookmarkEnd w:id="9"/>
      <w:r w:rsidR="005B2F27">
        <w:t xml:space="preserve">is available on Dryad and on </w:t>
      </w:r>
      <w:proofErr w:type="spellStart"/>
      <w:r w:rsidR="005B2F27">
        <w:t>github</w:t>
      </w:r>
      <w:proofErr w:type="spellEnd"/>
      <w:r w:rsidR="005B2F27">
        <w:t xml:space="preserve"> at: www.github.com/orlinst/Carnivores-ext</w:t>
      </w:r>
    </w:p>
    <w:p w14:paraId="751FC283" w14:textId="1B861896"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lastRenderedPageBreak/>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10"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bookmarkEnd w:id="10"/>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11"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11"/>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721F1FA6" w14:textId="00E08A5F" w:rsidR="00701DA9" w:rsidRPr="00701DA9" w:rsidRDefault="00FD48F1" w:rsidP="00701DA9">
      <w:pPr>
        <w:pStyle w:val="AppendixHead"/>
        <w:rPr>
          <w:b w:val="0"/>
          <w:bCs w:val="0"/>
          <w:color w:val="262626"/>
        </w:rPr>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file.</w:t>
      </w:r>
      <w:r w:rsidRPr="00701DA9">
        <w:rPr>
          <w:b w:val="0"/>
          <w:bCs w:val="0"/>
        </w:rPr>
        <w:t xml:space="preserve"> </w:t>
      </w:r>
      <w:r w:rsidR="00701DA9">
        <w:rPr>
          <w:b w:val="0"/>
          <w:bCs w:val="0"/>
        </w:rPr>
        <w:t>W</w:t>
      </w:r>
      <w:r w:rsidR="00701DA9" w:rsidRPr="00701DA9">
        <w:rPr>
          <w:b w:val="0"/>
          <w:bCs w:val="0"/>
          <w:color w:val="262626"/>
        </w:rPr>
        <w:t>e recommend using or followin</w:t>
      </w:r>
      <w:r w:rsidR="0000412D">
        <w:rPr>
          <w:b w:val="0"/>
          <w:bCs w:val="0"/>
          <w:color w:val="262626"/>
        </w:rPr>
        <w:t xml:space="preserve">g the </w:t>
      </w:r>
      <w:hyperlink r:id="rId16" w:history="1">
        <w:r w:rsidR="0000412D" w:rsidRPr="0000412D">
          <w:rPr>
            <w:rStyle w:val="Hyperlink"/>
            <w:b w:val="0"/>
            <w:bCs w:val="0"/>
          </w:rPr>
          <w:t>Microsoft Word template supp</w:t>
        </w:r>
        <w:r w:rsidR="0000412D" w:rsidRPr="0000412D">
          <w:rPr>
            <w:rStyle w:val="Hyperlink"/>
            <w:b w:val="0"/>
            <w:bCs w:val="0"/>
          </w:rPr>
          <w:t>l</w:t>
        </w:r>
        <w:r w:rsidR="0000412D" w:rsidRPr="0000412D">
          <w:rPr>
            <w:rStyle w:val="Hyperlink"/>
            <w:b w:val="0"/>
            <w:bCs w:val="0"/>
          </w:rPr>
          <w:t>ied here</w:t>
        </w:r>
      </w:hyperlink>
      <w:r w:rsidR="0000412D">
        <w:rPr>
          <w:b w:val="0"/>
          <w:bCs w:val="0"/>
          <w:color w:val="262626"/>
        </w:rPr>
        <w:t>.</w:t>
      </w:r>
    </w:p>
    <w:sectPr w:rsidR="00701DA9" w:rsidRPr="00701DA9"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04E1" w14:textId="77777777" w:rsidR="006119C2" w:rsidRDefault="006119C2" w:rsidP="00D73714">
      <w:r>
        <w:separator/>
      </w:r>
    </w:p>
  </w:endnote>
  <w:endnote w:type="continuationSeparator" w:id="0">
    <w:p w14:paraId="30B0C2FD" w14:textId="77777777" w:rsidR="006119C2" w:rsidRDefault="006119C2" w:rsidP="00D73714">
      <w:r>
        <w:continuationSeparator/>
      </w:r>
    </w:p>
  </w:endnote>
  <w:endnote w:type="continuationNotice" w:id="1">
    <w:p w14:paraId="7C80A394" w14:textId="77777777" w:rsidR="006119C2" w:rsidRDefault="006119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6A31" w14:textId="77777777" w:rsidR="006119C2" w:rsidRDefault="006119C2" w:rsidP="00D73714">
      <w:r>
        <w:separator/>
      </w:r>
    </w:p>
  </w:footnote>
  <w:footnote w:type="continuationSeparator" w:id="0">
    <w:p w14:paraId="48EE3EAC" w14:textId="77777777" w:rsidR="006119C2" w:rsidRDefault="006119C2" w:rsidP="00D73714">
      <w:r>
        <w:continuationSeparator/>
      </w:r>
    </w:p>
  </w:footnote>
  <w:footnote w:type="continuationNotice" w:id="1">
    <w:p w14:paraId="1B09C319" w14:textId="77777777" w:rsidR="006119C2" w:rsidRDefault="006119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Header"/>
      <w:tabs>
        <w:tab w:val="clear" w:pos="4320"/>
        <w:tab w:val="clear" w:pos="8640"/>
        <w:tab w:val="left" w:pos="3240"/>
      </w:tabs>
      <w:jc w:val="center"/>
    </w:pPr>
    <w:r>
      <w:t xml:space="preserve">Template revised </w:t>
    </w:r>
    <w:r w:rsidR="003D791C">
      <w:t>November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034080">
    <w:abstractNumId w:val="11"/>
  </w:num>
  <w:num w:numId="2" w16cid:durableId="719018327">
    <w:abstractNumId w:val="9"/>
  </w:num>
  <w:num w:numId="3" w16cid:durableId="1006442725">
    <w:abstractNumId w:val="7"/>
  </w:num>
  <w:num w:numId="4" w16cid:durableId="1477645454">
    <w:abstractNumId w:val="6"/>
  </w:num>
  <w:num w:numId="5" w16cid:durableId="469709474">
    <w:abstractNumId w:val="5"/>
  </w:num>
  <w:num w:numId="6" w16cid:durableId="413817371">
    <w:abstractNumId w:val="4"/>
  </w:num>
  <w:num w:numId="7" w16cid:durableId="1719864252">
    <w:abstractNumId w:val="8"/>
  </w:num>
  <w:num w:numId="8" w16cid:durableId="7104259">
    <w:abstractNumId w:val="3"/>
  </w:num>
  <w:num w:numId="9" w16cid:durableId="1015840607">
    <w:abstractNumId w:val="2"/>
  </w:num>
  <w:num w:numId="10" w16cid:durableId="1560509813">
    <w:abstractNumId w:val="1"/>
  </w:num>
  <w:num w:numId="11" w16cid:durableId="587537560">
    <w:abstractNumId w:val="0"/>
  </w:num>
  <w:num w:numId="12" w16cid:durableId="82628235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1483154084">
    <w:abstractNumId w:val="12"/>
  </w:num>
  <w:num w:numId="14" w16cid:durableId="19464940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2F72"/>
    <w:rsid w:val="00026FDD"/>
    <w:rsid w:val="000464E0"/>
    <w:rsid w:val="000562CC"/>
    <w:rsid w:val="00063761"/>
    <w:rsid w:val="00071B2F"/>
    <w:rsid w:val="00075B68"/>
    <w:rsid w:val="00077272"/>
    <w:rsid w:val="00083152"/>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447DE"/>
    <w:rsid w:val="0015549E"/>
    <w:rsid w:val="001617C0"/>
    <w:rsid w:val="00174D19"/>
    <w:rsid w:val="001775FA"/>
    <w:rsid w:val="0019094B"/>
    <w:rsid w:val="001B2E30"/>
    <w:rsid w:val="001C4CC8"/>
    <w:rsid w:val="001D3DE1"/>
    <w:rsid w:val="001D4C6A"/>
    <w:rsid w:val="001E494A"/>
    <w:rsid w:val="001E7AE2"/>
    <w:rsid w:val="00200048"/>
    <w:rsid w:val="002015DE"/>
    <w:rsid w:val="002053AF"/>
    <w:rsid w:val="0021079F"/>
    <w:rsid w:val="00227AE4"/>
    <w:rsid w:val="00230D22"/>
    <w:rsid w:val="00236F8D"/>
    <w:rsid w:val="002475FA"/>
    <w:rsid w:val="00270F47"/>
    <w:rsid w:val="0029404C"/>
    <w:rsid w:val="002A192C"/>
    <w:rsid w:val="002A6B1F"/>
    <w:rsid w:val="002B3DB1"/>
    <w:rsid w:val="002B64AB"/>
    <w:rsid w:val="002C07E9"/>
    <w:rsid w:val="002C33B8"/>
    <w:rsid w:val="002C4DCA"/>
    <w:rsid w:val="002E13DD"/>
    <w:rsid w:val="002E5C7C"/>
    <w:rsid w:val="002E60B9"/>
    <w:rsid w:val="002E7A3C"/>
    <w:rsid w:val="002F7740"/>
    <w:rsid w:val="00307F53"/>
    <w:rsid w:val="00310501"/>
    <w:rsid w:val="003259DF"/>
    <w:rsid w:val="00340ACB"/>
    <w:rsid w:val="00345066"/>
    <w:rsid w:val="00357455"/>
    <w:rsid w:val="00363BF8"/>
    <w:rsid w:val="003658DF"/>
    <w:rsid w:val="00370FED"/>
    <w:rsid w:val="00381E32"/>
    <w:rsid w:val="0038427C"/>
    <w:rsid w:val="003851C5"/>
    <w:rsid w:val="00391FA5"/>
    <w:rsid w:val="003A77E5"/>
    <w:rsid w:val="003A7E63"/>
    <w:rsid w:val="003B0531"/>
    <w:rsid w:val="003C1C49"/>
    <w:rsid w:val="003C2547"/>
    <w:rsid w:val="003C58F0"/>
    <w:rsid w:val="003D39E6"/>
    <w:rsid w:val="003D6392"/>
    <w:rsid w:val="003D791C"/>
    <w:rsid w:val="003E2BE6"/>
    <w:rsid w:val="003E40AA"/>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C16CE"/>
    <w:rsid w:val="004D10EA"/>
    <w:rsid w:val="004D19A5"/>
    <w:rsid w:val="004D2EF6"/>
    <w:rsid w:val="004D6781"/>
    <w:rsid w:val="004E7B49"/>
    <w:rsid w:val="00517675"/>
    <w:rsid w:val="005202B7"/>
    <w:rsid w:val="00545DD8"/>
    <w:rsid w:val="00557070"/>
    <w:rsid w:val="00560CF5"/>
    <w:rsid w:val="005659B1"/>
    <w:rsid w:val="00565D96"/>
    <w:rsid w:val="00567935"/>
    <w:rsid w:val="00572498"/>
    <w:rsid w:val="00575375"/>
    <w:rsid w:val="00576E95"/>
    <w:rsid w:val="00583CCA"/>
    <w:rsid w:val="00585991"/>
    <w:rsid w:val="005862F3"/>
    <w:rsid w:val="005A54A8"/>
    <w:rsid w:val="005B2F27"/>
    <w:rsid w:val="005B50D5"/>
    <w:rsid w:val="005C7511"/>
    <w:rsid w:val="005C7805"/>
    <w:rsid w:val="005D1F27"/>
    <w:rsid w:val="00606EBD"/>
    <w:rsid w:val="006119C2"/>
    <w:rsid w:val="006161C9"/>
    <w:rsid w:val="00627266"/>
    <w:rsid w:val="00631669"/>
    <w:rsid w:val="00632F22"/>
    <w:rsid w:val="0064261D"/>
    <w:rsid w:val="006455DA"/>
    <w:rsid w:val="006500DF"/>
    <w:rsid w:val="0065050E"/>
    <w:rsid w:val="0065435C"/>
    <w:rsid w:val="00655A58"/>
    <w:rsid w:val="00666EF1"/>
    <w:rsid w:val="006757DB"/>
    <w:rsid w:val="006828D6"/>
    <w:rsid w:val="00690FDE"/>
    <w:rsid w:val="0069104C"/>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DA9"/>
    <w:rsid w:val="00701FDB"/>
    <w:rsid w:val="007113A9"/>
    <w:rsid w:val="007161A3"/>
    <w:rsid w:val="00716CFA"/>
    <w:rsid w:val="00741D39"/>
    <w:rsid w:val="00742782"/>
    <w:rsid w:val="007440FE"/>
    <w:rsid w:val="0074692B"/>
    <w:rsid w:val="00755125"/>
    <w:rsid w:val="0076048F"/>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745B"/>
    <w:rsid w:val="0086656C"/>
    <w:rsid w:val="00891F82"/>
    <w:rsid w:val="008B018C"/>
    <w:rsid w:val="008B2D70"/>
    <w:rsid w:val="008B420E"/>
    <w:rsid w:val="008C361F"/>
    <w:rsid w:val="008C5F47"/>
    <w:rsid w:val="008D5410"/>
    <w:rsid w:val="008F2233"/>
    <w:rsid w:val="0090050B"/>
    <w:rsid w:val="00942EB0"/>
    <w:rsid w:val="009526C9"/>
    <w:rsid w:val="009719B2"/>
    <w:rsid w:val="0097571B"/>
    <w:rsid w:val="00980B9F"/>
    <w:rsid w:val="009966F9"/>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40F6D"/>
    <w:rsid w:val="00B422F9"/>
    <w:rsid w:val="00B47B29"/>
    <w:rsid w:val="00B504DA"/>
    <w:rsid w:val="00B52557"/>
    <w:rsid w:val="00B61DCB"/>
    <w:rsid w:val="00B63221"/>
    <w:rsid w:val="00B82FEA"/>
    <w:rsid w:val="00B84598"/>
    <w:rsid w:val="00B9331C"/>
    <w:rsid w:val="00B95CEA"/>
    <w:rsid w:val="00BA64AE"/>
    <w:rsid w:val="00BB7527"/>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6A5"/>
    <w:rsid w:val="00C61E91"/>
    <w:rsid w:val="00C62125"/>
    <w:rsid w:val="00C621C7"/>
    <w:rsid w:val="00C708FE"/>
    <w:rsid w:val="00C741DD"/>
    <w:rsid w:val="00C86E03"/>
    <w:rsid w:val="00CA296B"/>
    <w:rsid w:val="00CB0434"/>
    <w:rsid w:val="00CB7741"/>
    <w:rsid w:val="00CC2657"/>
    <w:rsid w:val="00CC7625"/>
    <w:rsid w:val="00CE6F3A"/>
    <w:rsid w:val="00CF33DA"/>
    <w:rsid w:val="00CF3BEC"/>
    <w:rsid w:val="00D01145"/>
    <w:rsid w:val="00D119C1"/>
    <w:rsid w:val="00D47412"/>
    <w:rsid w:val="00D61494"/>
    <w:rsid w:val="00D70548"/>
    <w:rsid w:val="00D73714"/>
    <w:rsid w:val="00D768B9"/>
    <w:rsid w:val="00D805A6"/>
    <w:rsid w:val="00D96AFA"/>
    <w:rsid w:val="00DA7E8E"/>
    <w:rsid w:val="00DB72E6"/>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C685E"/>
    <w:rsid w:val="00ED3C7E"/>
    <w:rsid w:val="00ED4D2D"/>
    <w:rsid w:val="00ED7B28"/>
    <w:rsid w:val="00ED7EA4"/>
    <w:rsid w:val="00EE1D99"/>
    <w:rsid w:val="00EE6929"/>
    <w:rsid w:val="00EF3AE7"/>
    <w:rsid w:val="00EF69D9"/>
    <w:rsid w:val="00F15B30"/>
    <w:rsid w:val="00F26AF7"/>
    <w:rsid w:val="00F44B6F"/>
    <w:rsid w:val="00F5789C"/>
    <w:rsid w:val="00F66D82"/>
    <w:rsid w:val="00F67DE5"/>
    <w:rsid w:val="00F716A3"/>
    <w:rsid w:val="00F72442"/>
    <w:rsid w:val="00F739FD"/>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cience.org/content/page/science-information-author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org/admin/dopub/10.5555/page.2385607/files/science_supplementary_materials_word_template-2022.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hyperlink" Target="https://credit.niso.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org/content/page/instructions-preparing-initial-manuscri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Arend Brede</cp:lastModifiedBy>
  <cp:revision>62</cp:revision>
  <cp:lastPrinted>2018-01-11T18:39:00Z</cp:lastPrinted>
  <dcterms:created xsi:type="dcterms:W3CDTF">2022-11-11T21:51:00Z</dcterms:created>
  <dcterms:modified xsi:type="dcterms:W3CDTF">2023-03-13T14:23:00Z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