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5100"/>
        <w:gridCol w:w="5100"/>
      </w:tblGrid>
      <w:tr>
        <w:tc>
          <w:tcPr>
            <w:tcW w:type="dxa" w:w="5100"/>
          </w:tcPr>
          <w:p>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logo-escola.jpg"/>
                          <pic:cNvPicPr/>
                        </pic:nvPicPr>
                        <pic:blipFill>
                          <a:blip r:embed="rId9"/>
                          <a:stretch>
                            <a:fillRect/>
                          </a:stretch>
                        </pic:blipFill>
                        <pic:spPr>
                          <a:xfrm>
                            <a:off x="0" y="0"/>
                            <a:ext cx="792000" cy="792000"/>
                          </a:xfrm>
                          <a:prstGeom prst="rect"/>
                        </pic:spPr>
                      </pic:pic>
                    </a:graphicData>
                  </a:graphic>
                </wp:inline>
              </w:drawing>
            </w:r>
          </w:p>
        </w:tc>
        <w:tc>
          <w:tcPr>
            <w:tcW w:type="dxa" w:w="5100"/>
          </w:tcPr>
          <w:p>
            <w:r>
              <w:rPr>
                <w:rFonts w:ascii="Georgia" w:hAnsi="Georgia"/>
                <w:b/>
                <w:color w:val="1F5C4A"/>
                <w:sz w:val="18"/>
              </w:rPr>
              <w:t>ÉCOLE CONSULAIRE DU CONGO (BRAZZAVILLE) DE LUANDA</w:t>
            </w:r>
          </w:p>
          <w:p>
            <w:r>
              <w:rPr>
                <w:rFonts w:ascii="Georgia" w:hAnsi="Georgia"/>
                <w:b/>
                <w:sz w:val="28"/>
              </w:rPr>
              <w:t>Règlement intérieur</w:t>
            </w:r>
          </w:p>
          <w:p>
            <w:r>
              <w:rPr>
                <w:rFonts w:ascii="Georgia" w:hAnsi="Georgia"/>
                <w:b w:val="0"/>
                <w:color w:val="555555"/>
                <w:sz w:val="18"/>
              </w:rPr>
              <w:t>Annexe Nova Vida · Tél. +244 922 637 640 · ecoleconsulaireeducongo1976.nv@gmail.com</w:t>
            </w:r>
          </w:p>
        </w:tc>
      </w:tr>
    </w:tbl>
    <w:p/>
    <w:p>
      <w:pPr>
        <w:spacing w:after="80"/>
        <w:jc w:val="both"/>
      </w:pPr>
      <w:r>
        <w:rPr>
          <w:rFonts w:ascii="Georgia" w:hAnsi="Georgia"/>
          <w:b w:val="0"/>
          <w:sz w:val="21"/>
        </w:rPr>
        <w:t>Le présent règlement intérieur s’applique à tous les élèves de l’École Consulaire du Congo – Annexe Nova Vida (Luanda), ainsi qu’à leurs parents / responsables légaux. Il vise le bon fonctionnement de l’établissement, le respect mutuel et la sécurité des enfants.</w:t>
      </w:r>
    </w:p>
    <w:p>
      <w:pPr>
        <w:spacing w:after="80"/>
        <w:jc w:val="both"/>
      </w:pPr>
      <w:r>
        <w:rPr>
          <w:b/>
          <w:sz w:val="21"/>
          <w:rFonts w:ascii="Georgia" w:hAnsi="Georgia"/>
        </w:rPr>
        <w:t xml:space="preserve">Important — Les frais d’inscription et de renouvellement d’inscription (matrícula / renovação de matrícula) ne sont pas remboursables, quelles que soient les circonstances (retrait, transfert, abandon en cours d’année).</w:t>
      </w:r>
    </w:p>
    <w:p>
      <w:pPr>
        <w:spacing w:before="240" w:after="80"/>
        <w:pBdr>
          <w:bottom w:val="single" w:sz="12" w:space="1" w:color="1F5C4A"/>
        </w:pBdr>
      </w:pPr>
      <w:r>
        <w:rPr>
          <w:rFonts w:ascii="Georgia" w:hAnsi="Georgia" w:eastAsia="Georgia"/>
          <w:b/>
          <w:color w:val="1F5C4A"/>
          <w:sz w:val="24"/>
        </w:rPr>
        <w:t>1. Organisation pédagogique (République du Congo – Brazzaville)</w:t>
      </w:r>
    </w:p>
    <w:p>
      <w:pPr>
        <w:spacing w:after="80"/>
        <w:jc w:val="both"/>
      </w:pPr>
      <w:r>
        <w:rPr>
          <w:rFonts w:ascii="Georgia" w:hAnsi="Georgia"/>
          <w:b w:val="0"/>
          <w:sz w:val="21"/>
        </w:rPr>
        <w:t>L’École Consulaire suit le cadre de l’enseignement de la République du Congo (Brazzaville), proche du modèle francophone :</w:t>
      </w:r>
    </w:p>
    <w:p>
      <w:pPr>
        <w:pStyle w:val="ListBullet"/>
        <w:spacing w:after="40"/>
      </w:pPr>
      <w:r>
        <w:rPr>
          <w:rFonts w:ascii="Georgia" w:hAnsi="Georgia"/>
          <w:b w:val="0"/>
          <w:sz w:val="21"/>
        </w:rPr>
        <w:t>Préscolaire / Maternelle : petite, moyenne et grande section (préparation à l’entrée en primaire).</w:t>
      </w:r>
    </w:p>
    <w:p>
      <w:pPr>
        <w:pStyle w:val="ListBullet"/>
        <w:spacing w:after="40"/>
      </w:pPr>
      <w:r>
        <w:rPr>
          <w:rFonts w:ascii="Georgia" w:hAnsi="Georgia"/>
          <w:b w:val="0"/>
          <w:sz w:val="21"/>
        </w:rPr>
        <w:t>Primaire (6 ans) : CP1, CP2, CE1, CE2, CM1, CM2 — sanctionné par le CEPE (Certificat d’études primaires élémentaires) / concours d’entrée en 6e.</w:t>
      </w:r>
    </w:p>
    <w:p>
      <w:pPr>
        <w:pStyle w:val="ListBullet"/>
        <w:spacing w:after="40"/>
      </w:pPr>
      <w:r>
        <w:rPr>
          <w:rFonts w:ascii="Georgia" w:hAnsi="Georgia"/>
          <w:b w:val="0"/>
          <w:sz w:val="21"/>
        </w:rPr>
        <w:t>Collège (4 ans) : 6e, 5e, 4e, 3e — sanctionné par le BEPC (Brevet d’études du premier cycle).</w:t>
      </w:r>
    </w:p>
    <w:p>
      <w:pPr>
        <w:pStyle w:val="ListBullet"/>
        <w:spacing w:after="40"/>
      </w:pPr>
      <w:r>
        <w:rPr>
          <w:rFonts w:ascii="Georgia" w:hAnsi="Georgia"/>
          <w:b w:val="0"/>
          <w:sz w:val="21"/>
        </w:rPr>
        <w:t>Lycée (3 ans) : Seconde, Première, Terminale — sanctionné par le Baccalauréat.</w:t>
      </w:r>
    </w:p>
    <w:p>
      <w:pPr>
        <w:spacing w:after="80"/>
        <w:jc w:val="both"/>
      </w:pPr>
      <w:r>
        <w:rPr>
          <w:rFonts w:ascii="Georgia" w:hAnsi="Georgia"/>
          <w:b w:val="0"/>
          <w:sz w:val="21"/>
        </w:rPr>
        <w:t>L’enseignement est orienté vers les programmes et calendriers adaptés au contexte consulaire à Luanda, en cohérence avec les références de la République du Congo (Brazzaville). La direction publie chaque année les classes ouvertes et le calendrier scolaire.</w:t>
      </w:r>
    </w:p>
    <w:p>
      <w:pPr>
        <w:spacing w:before="240" w:after="80"/>
        <w:pBdr>
          <w:bottom w:val="single" w:sz="12" w:space="1" w:color="1F5C4A"/>
        </w:pBdr>
      </w:pPr>
      <w:r>
        <w:rPr>
          <w:rFonts w:ascii="Georgia" w:hAnsi="Georgia" w:eastAsia="Georgia"/>
          <w:b/>
          <w:color w:val="1F5C4A"/>
          <w:sz w:val="24"/>
        </w:rPr>
        <w:t>2. Horaires et présence</w:t>
      </w:r>
    </w:p>
    <w:p>
      <w:pPr>
        <w:pStyle w:val="ListBullet"/>
        <w:spacing w:after="40"/>
      </w:pPr>
      <w:r>
        <w:rPr>
          <w:rFonts w:ascii="Georgia" w:hAnsi="Georgia"/>
          <w:b w:val="0"/>
          <w:sz w:val="21"/>
        </w:rPr>
        <w:t>Les élèves doivent arriver à l’heure. Les retards répétés font l’objet d’un suivi avec la famille.</w:t>
      </w:r>
    </w:p>
    <w:p>
      <w:pPr>
        <w:pStyle w:val="ListBullet"/>
        <w:spacing w:after="40"/>
      </w:pPr>
      <w:r>
        <w:rPr>
          <w:rFonts w:ascii="Georgia" w:hAnsi="Georgia"/>
          <w:b w:val="0"/>
          <w:sz w:val="21"/>
        </w:rPr>
        <w:t>Retards : 3 retards dans le même mois civil équivalent à 1 absence (faute de présence).</w:t>
      </w:r>
    </w:p>
    <w:p>
      <w:pPr>
        <w:pStyle w:val="ListBullet"/>
        <w:spacing w:after="40"/>
      </w:pPr>
      <w:r>
        <w:rPr>
          <w:rFonts w:ascii="Georgia" w:hAnsi="Georgia"/>
          <w:b w:val="0"/>
          <w:sz w:val="21"/>
        </w:rPr>
        <w:t>Matériel scolaire : 3 manquements de matériel dans le même mois civil équivalent également à 1 absence.</w:t>
      </w:r>
    </w:p>
    <w:p>
      <w:pPr>
        <w:pStyle w:val="ListBullet"/>
        <w:spacing w:after="40"/>
      </w:pPr>
      <w:r>
        <w:rPr>
          <w:rFonts w:ascii="Georgia" w:hAnsi="Georgia"/>
          <w:b w:val="0"/>
          <w:sz w:val="21"/>
        </w:rPr>
        <w:t>Toute absence doit être justifiée par écrit (ou message) par le responsable légal, de préférence le jour même.</w:t>
      </w:r>
    </w:p>
    <w:p>
      <w:pPr>
        <w:pStyle w:val="ListBullet"/>
        <w:spacing w:after="40"/>
      </w:pPr>
      <w:r>
        <w:rPr>
          <w:rFonts w:ascii="Georgia" w:hAnsi="Georgia"/>
          <w:b w:val="0"/>
          <w:sz w:val="21"/>
        </w:rPr>
        <w:t>Les absences non justifiées peuvent entraîner des mesures pédagogiques et, en cas de récidive, un entretien avec la direction.</w:t>
      </w:r>
    </w:p>
    <w:p>
      <w:pPr>
        <w:pStyle w:val="ListBullet"/>
        <w:spacing w:after="40"/>
      </w:pPr>
      <w:r>
        <w:rPr>
          <w:rFonts w:ascii="Georgia" w:hAnsi="Georgia" w:eastAsia="Georgia"/>
          <w:b w:val="0"/>
          <w:sz w:val="21"/>
        </w:rPr>
        <w:t>Récupération des élèves : l’heure limite de prise en charge est 18h00, avec une tolérance de 30 minutes (jusqu’à 18h30).</w:t>
      </w:r>
    </w:p>
    <w:p>
      <w:pPr>
        <w:spacing w:before="240" w:after="80"/>
        <w:pBdr>
          <w:bottom w:val="single" w:sz="12" w:space="1" w:color="1F5C4A"/>
        </w:pBdr>
      </w:pPr>
      <w:r>
        <w:rPr>
          <w:rFonts w:ascii="Georgia" w:hAnsi="Georgia" w:eastAsia="Georgia"/>
          <w:b/>
          <w:color w:val="1F5C4A"/>
          <w:sz w:val="24"/>
        </w:rPr>
        <w:t>3. Retards après 18h30 (garde exceptionnelle)</w:t>
      </w:r>
    </w:p>
    <w:p>
      <w:pPr>
        <w:spacing w:after="80"/>
        <w:jc w:val="both"/>
      </w:pPr>
      <w:r>
        <w:rPr>
          <w:rFonts w:ascii="Georgia" w:hAnsi="Georgia" w:eastAsia="Georgia"/>
          <w:b w:val="0"/>
          <w:sz w:val="21"/>
        </w:rPr>
        <w:t>Après 18h00, une tolérance de 30 minutes est accordée (jusqu’à 18h30). Passé ce délai, tout élève non récupéré reste sous la responsabilité de l’école jusqu’à l’arrivée du responsable. Une pénalité de garde de 15 000 Kz par heure (ou fraction d’heure) est facturée au responsable légal. En cas de retard répété, la direction convoque les parents.</w:t>
      </w:r>
    </w:p>
    <w:p>
      <w:pPr>
        <w:spacing w:before="240" w:after="80"/>
        <w:pBdr>
          <w:bottom w:val="single" w:sz="12" w:space="1" w:color="1F5C4A"/>
        </w:pBdr>
      </w:pPr>
      <w:r>
        <w:rPr>
          <w:rFonts w:ascii="Georgia" w:hAnsi="Georgia" w:eastAsia="Georgia"/>
          <w:b/>
          <w:color w:val="1F5C4A"/>
          <w:sz w:val="24"/>
        </w:rPr>
        <w:t>4. Jours fériés et dates commémoratives</w:t>
      </w:r>
    </w:p>
    <w:p>
      <w:pPr>
        <w:spacing w:after="80"/>
        <w:jc w:val="both"/>
      </w:pPr>
      <w:r>
        <w:rPr>
          <w:rFonts w:ascii="Georgia" w:hAnsi="Georgia" w:eastAsia="Georgia"/>
          <w:b w:val="0"/>
          <w:sz w:val="21"/>
        </w:rPr>
        <w:t>En tant qu’établissement consulaire congolais implanté en Angola, il n’y a pas de cours les jours fériés nationaux de la République du Congo (Brazzaville) ni les jours fériés nationaux de la République d’Angola. Dates à date fixe (Congo et Angola) :</w:t>
      </w:r>
    </w:p>
    <w:tbl>
      <w:tblPr>
        <w:tblStyle w:val="TableGrid"/>
        <w:tblW w:type="auto" w:w="0"/>
        <w:tblLook w:firstColumn="1" w:firstRow="1" w:lastColumn="0" w:lastRow="0" w:noHBand="0" w:noVBand="1" w:val="04A0"/>
      </w:tblPr>
      <w:tblGrid>
        <w:gridCol w:w="5100"/>
        <w:gridCol w:w="5100"/>
      </w:tblGrid>
      <w:tr>
        <w:tc>
          <w:tcPr>
            <w:tcW w:type="dxa" w:w="5100"/>
            <w:shd w:val="clear" w:color="auto" w:fill="C6E0B4"/>
          </w:tcPr>
          <w:p>
            <w:r>
              <w:rPr>
                <w:rFonts w:ascii="Georgia" w:hAnsi="Georgia" w:eastAsia="Georgia"/>
                <w:b/>
                <w:color w:val="000000"/>
                <w:sz w:val="21"/>
              </w:rPr>
              <w:t>Date</w:t>
            </w:r>
            <w:r>
              <w:rPr>
                <w:rFonts w:ascii="Georgia" w:hAnsi="Georgia"/>
                <w:b/>
                <w:color w:val="000000"/>
                <w:sz w:val="18"/>
              </w:rPr>
            </w:r>
          </w:p>
        </w:tc>
        <w:tc>
          <w:tcPr>
            <w:tcW w:type="dxa" w:w="5100"/>
            <w:shd w:val="clear" w:color="auto" w:fill="C6E0B4"/>
          </w:tcPr>
          <w:p>
            <w:r>
              <w:rPr>
                <w:rFonts w:ascii="Georgia" w:hAnsi="Georgia" w:eastAsia="Georgia"/>
                <w:b/>
                <w:color w:val="000000"/>
                <w:sz w:val="21"/>
              </w:rPr>
              <w:t>Commémoration</w:t>
            </w:r>
            <w:r>
              <w:rPr>
                <w:rFonts w:ascii="Georgia" w:hAnsi="Georgia"/>
                <w:b/>
                <w:color w:val="000000"/>
                <w:sz w:val="18"/>
              </w:rPr>
            </w:r>
          </w:p>
        </w:tc>
      </w:tr>
      <w:tr>
        <w:tc>
          <w:tcPr>
            <w:tcW w:type="dxa" w:w="5100"/>
            <w:shd w:val="clear" w:color="auto" w:fill="FFFFFF"/>
          </w:tcPr>
          <w:p>
            <w:r>
              <w:rPr>
                <w:rFonts w:ascii="Georgia" w:hAnsi="Georgia" w:eastAsia="Georgia"/>
                <w:b w:val="0"/>
                <w:color w:val="000000"/>
                <w:sz w:val="21"/>
              </w:rPr>
              <w:t>1er janvier</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Jour de l’An (Congo et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4 février</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Début de la Lutte armée de libération nationale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8 mars</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Journée internationale de la femme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23 mars</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Libération de l’Afrique australe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4 avril</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Paix et réconciliation nationale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1er mai</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Fête du Travail (Congo et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10 juin</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Fête de la Réconciliation (Congo)</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15 août</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Fête Nationale — Indépendance (Congo)</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17 septembre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Fondateur de la Nation et Héros national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1er novembre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Toussaint (Congo)</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2 novembre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Jour des défunts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11 novembre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Indépendance nationale (Angola)</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28 novembre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Jour de la République (Congo)</w:t>
            </w:r>
            <w:r>
              <w:rPr>
                <w:rFonts w:ascii="Georgia" w:hAnsi="Georgia"/>
                <w:b w:val="0"/>
                <w:color w:val="000000"/>
                <w:sz w:val="18"/>
              </w:rPr>
            </w:r>
          </w:p>
        </w:tc>
      </w:tr>
      <w:tr>
        <w:tc>
          <w:tcPr>
            <w:tcW w:type="dxa" w:w="5100"/>
            <w:shd w:val="clear" w:color="auto" w:fill="FFFFFF"/>
          </w:tcPr>
          <w:p>
            <w:r>
              <w:rPr>
                <w:rFonts w:ascii="Georgia" w:hAnsi="Georgia" w:eastAsia="Georgia"/>
                <w:b w:val="0"/>
                <w:color w:val="000000"/>
                <w:sz w:val="21"/>
              </w:rPr>
              <w:t>25 décembre</w:t>
            </w:r>
            <w:r>
              <w:rPr>
                <w:rFonts w:ascii="Georgia" w:hAnsi="Georgia"/>
                <w:b w:val="0"/>
                <w:color w:val="000000"/>
                <w:sz w:val="18"/>
              </w:rPr>
            </w:r>
          </w:p>
        </w:tc>
        <w:tc>
          <w:tcPr>
            <w:tcW w:type="dxa" w:w="5100"/>
            <w:shd w:val="clear" w:color="auto" w:fill="FFFFFF"/>
          </w:tcPr>
          <w:p>
            <w:r>
              <w:rPr>
                <w:rFonts w:ascii="Georgia" w:hAnsi="Georgia" w:eastAsia="Georgia"/>
                <w:b w:val="0"/>
                <w:color w:val="000000"/>
                <w:sz w:val="21"/>
              </w:rPr>
              <w:t>Noël / Noël et Famille (Congo et Angola)</w:t>
            </w:r>
            <w:r>
              <w:rPr>
                <w:rFonts w:ascii="Georgia" w:hAnsi="Georgia"/>
                <w:b w:val="0"/>
                <w:color w:val="000000"/>
                <w:sz w:val="18"/>
              </w:rPr>
            </w:r>
          </w:p>
        </w:tc>
      </w:tr>
    </w:tbl>
    <w:p/>
    <w:p>
      <w:pPr>
        <w:spacing w:after="80"/>
        <w:jc w:val="both"/>
      </w:pPr>
      <w:r>
        <w:rPr>
          <w:rFonts w:ascii="Georgia" w:hAnsi="Georgia" w:eastAsia="Georgia"/>
          <w:b w:val="0"/>
          <w:sz w:val="21"/>
        </w:rPr>
        <w:t>Fêtes mobiles : au Congo — Lundi de Pâques, Ascension et Lundi de Pentecôte ; en Angola — Carnaval et Vendredi saint (dates variables chaque année).</w:t>
      </w:r>
    </w:p>
    <w:p>
      <w:pPr>
        <w:spacing w:after="80"/>
        <w:jc w:val="both"/>
      </w:pPr>
      <w:r>
        <w:rPr>
          <w:sz w:val="21"/>
          <w:rFonts w:ascii="Georgia" w:hAnsi="Georgia"/>
        </w:rPr>
        <w:t xml:space="preserve">Fêtes mobiles (Congo) : Lundi de Pâques, Ascension et Lundi de Pentecôte.</w:t>
      </w:r>
    </w:p>
    <w:p>
      <w:pPr>
        <w:spacing w:after="80"/>
        <w:jc w:val="both"/>
      </w:pPr>
      <w:r>
        <w:rPr>
          <w:rFonts w:ascii="Georgia" w:hAnsi="Georgia"/>
          <w:b w:val="0"/>
          <w:sz w:val="21"/>
        </w:rPr>
        <w:t>Vacances d’août : le mois d’août est une période de vacances scolaires — il n’y a pas de cours pendant tout le mois d’août.</w:t>
      </w:r>
    </w:p>
    <w:p>
      <w:pPr>
        <w:spacing w:before="240" w:after="80"/>
        <w:pBdr>
          <w:bottom w:val="single" w:sz="12" w:space="1" w:color="1F5C4A"/>
        </w:pBdr>
      </w:pPr>
      <w:r>
        <w:rPr>
          <w:rFonts w:ascii="Georgia" w:hAnsi="Georgia" w:eastAsia="Georgia"/>
          <w:b/>
          <w:color w:val="1F5C4A"/>
          <w:sz w:val="24"/>
        </w:rPr>
        <w:t>5. Frais de scolarité, délais et pénalités</w:t>
      </w:r>
    </w:p>
    <w:p>
      <w:pPr>
        <w:spacing w:after="80"/>
        <w:jc w:val="both"/>
      </w:pPr>
      <w:r>
        <w:rPr>
          <w:rFonts w:ascii="Georgia" w:hAnsi="Georgia" w:eastAsia="Georgia"/>
          <w:b w:val="0"/>
          <w:sz w:val="21"/>
        </w:rPr>
        <w:t>Les frais (inscription, assurance, manuels, uniforme, cantine, transport, cours, mensualités) sont dus selon le calendrier du Département des Finances. Rappel : les frais d’inscription et de renouvellement d’inscription ne sont pas remboursables.</w:t>
      </w:r>
    </w:p>
    <w:tbl>
      <w:tblPr>
        <w:tblStyle w:val="TableGrid"/>
        <w:tblW w:type="auto" w:w="0"/>
        <w:tblLook w:firstColumn="1" w:firstRow="1" w:lastColumn="0" w:lastRow="0" w:noHBand="0" w:noVBand="1" w:val="04A0"/>
      </w:tblPr>
      <w:tblGrid>
        <w:gridCol w:w="5100"/>
        <w:gridCol w:w="5100"/>
      </w:tblGrid>
      <w:tr>
        <w:tc>
          <w:tcPr>
            <w:tcW w:type="dxa" w:w="5100"/>
            <w:shd w:val="clear" w:color="auto" w:fill="C6E0B4"/>
          </w:tcPr>
          <w:p>
            <w:r>
              <w:rPr>
                <w:rFonts w:ascii="Georgia" w:hAnsi="Georgia"/>
                <w:b/>
                <w:color w:val="000000"/>
                <w:sz w:val="21"/>
              </w:rPr>
            </w:r>
            <w:r>
              <w:rPr>
                <w:rFonts w:ascii="Georgia" w:hAnsi="Georgia"/>
                <w:b/>
                <w:color w:val="000000"/>
                <w:sz w:val="18"/>
              </w:rPr>
              <w:t>Période</w:t>
            </w:r>
          </w:p>
        </w:tc>
        <w:tc>
          <w:tcPr>
            <w:tcW w:type="dxa" w:w="5100"/>
            <w:shd w:val="clear" w:color="auto" w:fill="C6E0B4"/>
          </w:tcPr>
          <w:p>
            <w:r>
              <w:rPr>
                <w:rFonts w:ascii="Georgia" w:hAnsi="Georgia"/>
                <w:b/>
                <w:color w:val="000000"/>
                <w:sz w:val="21"/>
              </w:rPr>
            </w:r>
            <w:r>
              <w:rPr>
                <w:rFonts w:ascii="Georgia" w:hAnsi="Georgia"/>
                <w:b/>
                <w:color w:val="000000"/>
                <w:sz w:val="18"/>
              </w:rPr>
              <w:t>Conséquence</w:t>
            </w:r>
          </w:p>
        </w:tc>
      </w:tr>
      <w:tr>
        <w:tc>
          <w:tcPr>
            <w:tcW w:type="dxa" w:w="5100"/>
            <w:shd w:val="clear" w:color="auto" w:fill="FFFFFF"/>
          </w:tcPr>
          <w:p>
            <w:r>
              <w:rPr>
                <w:rFonts w:ascii="Georgia" w:hAnsi="Georgia"/>
                <w:b w:val="0"/>
                <w:color w:val="000000"/>
                <w:sz w:val="21"/>
              </w:rPr>
            </w:r>
            <w:r>
              <w:rPr>
                <w:rFonts w:ascii="Georgia" w:hAnsi="Georgia"/>
                <w:b w:val="0"/>
                <w:color w:val="000000"/>
                <w:sz w:val="18"/>
              </w:rPr>
              <w:t>Jusqu’au 10 du mois civil suivant</w:t>
            </w:r>
          </w:p>
        </w:tc>
        <w:tc>
          <w:tcPr>
            <w:tcW w:type="dxa" w:w="5100"/>
            <w:shd w:val="clear" w:color="auto" w:fill="FFFFFF"/>
          </w:tcPr>
          <w:p>
            <w:r>
              <w:rPr>
                <w:rFonts w:ascii="Georgia" w:hAnsi="Georgia"/>
                <w:b w:val="0"/>
                <w:color w:val="000000"/>
                <w:sz w:val="21"/>
              </w:rPr>
            </w:r>
            <w:r>
              <w:rPr>
                <w:rFonts w:ascii="Georgia" w:hAnsi="Georgia"/>
                <w:b w:val="0"/>
                <w:color w:val="000000"/>
                <w:sz w:val="18"/>
              </w:rPr>
              <w:t>Paiement sans majoration</w:t>
            </w:r>
          </w:p>
        </w:tc>
      </w:tr>
      <w:tr>
        <w:tc>
          <w:tcPr>
            <w:tcW w:type="dxa" w:w="5100"/>
            <w:shd w:val="clear" w:color="auto" w:fill="FFFFFF"/>
          </w:tcPr>
          <w:p>
            <w:r>
              <w:rPr>
                <w:rFonts w:ascii="Georgia" w:hAnsi="Georgia"/>
                <w:b w:val="0"/>
                <w:color w:val="000000"/>
                <w:sz w:val="21"/>
              </w:rPr>
            </w:r>
            <w:r>
              <w:rPr>
                <w:rFonts w:ascii="Georgia" w:hAnsi="Georgia"/>
                <w:b w:val="0"/>
                <w:color w:val="000000"/>
                <w:sz w:val="18"/>
              </w:rPr>
              <w:t>Du 11 au 30 du même mois</w:t>
            </w:r>
          </w:p>
        </w:tc>
        <w:tc>
          <w:tcPr>
            <w:tcW w:type="dxa" w:w="5100"/>
            <w:shd w:val="clear" w:color="auto" w:fill="FFFFFF"/>
          </w:tcPr>
          <w:p>
            <w:r>
              <w:rPr>
                <w:rFonts w:ascii="Georgia" w:hAnsi="Georgia"/>
                <w:b w:val="0"/>
                <w:color w:val="000000"/>
                <w:sz w:val="21"/>
              </w:rPr>
            </w:r>
            <w:r>
              <w:rPr>
                <w:rFonts w:ascii="Georgia" w:hAnsi="Georgia"/>
                <w:b w:val="0"/>
                <w:color w:val="000000"/>
                <w:sz w:val="18"/>
              </w:rPr>
              <w:t>Majoration de 35 %</w:t>
            </w:r>
          </w:p>
        </w:tc>
      </w:tr>
      <w:tr>
        <w:tc>
          <w:tcPr>
            <w:tcW w:type="dxa" w:w="5100"/>
            <w:shd w:val="clear" w:color="auto" w:fill="FFFFFF"/>
          </w:tcPr>
          <w:p>
            <w:r>
              <w:rPr>
                <w:rFonts w:ascii="Georgia" w:hAnsi="Georgia"/>
                <w:b w:val="0"/>
                <w:color w:val="000000"/>
                <w:sz w:val="21"/>
              </w:rPr>
            </w:r>
            <w:r>
              <w:rPr>
                <w:rFonts w:ascii="Georgia" w:hAnsi="Georgia"/>
                <w:b w:val="0"/>
                <w:color w:val="000000"/>
                <w:sz w:val="18"/>
              </w:rPr>
              <w:t>Jusqu’au 10 du mois suivant</w:t>
            </w:r>
          </w:p>
        </w:tc>
        <w:tc>
          <w:tcPr>
            <w:tcW w:type="dxa" w:w="5100"/>
            <w:shd w:val="clear" w:color="auto" w:fill="FFFFFF"/>
          </w:tcPr>
          <w:p>
            <w:r>
              <w:rPr>
                <w:rFonts w:ascii="Georgia" w:hAnsi="Georgia" w:eastAsia="Georgia"/>
                <w:b w:val="0"/>
                <w:color w:val="000000"/>
                <w:sz w:val="18"/>
              </w:rPr>
              <w:t>Majoration de 50 %</w:t>
            </w:r>
            <w:r>
              <w:rPr>
                <w:rFonts w:ascii="Georgia" w:hAnsi="Georgia"/>
                <w:b w:val="0"/>
                <w:color w:val="000000"/>
                <w:sz w:val="18"/>
              </w:rPr>
            </w:r>
          </w:p>
        </w:tc>
      </w:tr>
      <w:tr>
        <w:tc>
          <w:tcPr>
            <w:tcW w:type="dxa" w:w="5100"/>
            <w:shd w:val="clear" w:color="auto" w:fill="FFFFFF"/>
          </w:tcPr>
          <w:p>
            <w:r>
              <w:rPr>
                <w:rFonts w:ascii="Georgia" w:hAnsi="Georgia"/>
                <w:b w:val="0"/>
                <w:color w:val="000000"/>
                <w:sz w:val="21"/>
              </w:rPr>
            </w:r>
            <w:r>
              <w:rPr>
                <w:rFonts w:ascii="Georgia" w:hAnsi="Georgia"/>
                <w:b w:val="0"/>
                <w:color w:val="000000"/>
                <w:sz w:val="18"/>
              </w:rPr>
              <w:t>Après cette date</w:t>
            </w:r>
          </w:p>
        </w:tc>
        <w:tc>
          <w:tcPr>
            <w:tcW w:type="dxa" w:w="5100"/>
            <w:shd w:val="clear" w:color="auto" w:fill="FFFFFF"/>
          </w:tcPr>
          <w:p>
            <w:r>
              <w:rPr>
                <w:rFonts w:ascii="Georgia" w:hAnsi="Georgia"/>
                <w:b w:val="0"/>
                <w:color w:val="000000"/>
                <w:sz w:val="21"/>
              </w:rPr>
              <w:t>Suspension possible des services scolaires jusqu’à régularisation des paiements en retard</w:t>
            </w:r>
            <w:r>
              <w:rPr>
                <w:rFonts w:ascii="Georgia" w:hAnsi="Georgia"/>
                <w:b w:val="0"/>
                <w:color w:val="000000"/>
                <w:sz w:val="18"/>
              </w:rPr>
            </w:r>
          </w:p>
        </w:tc>
      </w:tr>
    </w:tbl>
    <w:p/>
    <w:p>
      <w:pPr>
        <w:spacing w:after="80"/>
        <w:jc w:val="both"/>
      </w:pPr>
      <w:r>
        <w:rPr>
          <w:rFonts w:ascii="Georgia" w:hAnsi="Georgia"/>
          <w:b w:val="0"/>
          <w:sz w:val="21"/>
        </w:rPr>
        <w:t>Modes de paiement : espèces, dépôt / virement BAI, carte Multicaixa. Un reçu ou facture est délivré.</w:t>
      </w:r>
    </w:p>
    <w:p>
      <w:pPr>
        <w:spacing w:before="240" w:after="80"/>
        <w:pBdr>
          <w:bottom w:val="single" w:sz="12" w:space="1" w:color="1F5C4A"/>
        </w:pBdr>
      </w:pPr>
      <w:r>
        <w:rPr>
          <w:rFonts w:ascii="Georgia" w:hAnsi="Georgia" w:eastAsia="Georgia"/>
          <w:b/>
          <w:color w:val="1F5C4A"/>
          <w:sz w:val="24"/>
        </w:rPr>
        <w:t>6. Tenue vestimentaire et présentation</w:t>
      </w:r>
    </w:p>
    <w:p>
      <w:pPr>
        <w:pStyle w:val="ListBullet"/>
        <w:spacing w:after="40"/>
      </w:pPr>
      <w:r>
        <w:rPr>
          <w:rFonts w:ascii="Georgia" w:hAnsi="Georgia"/>
          <w:b w:val="0"/>
          <w:sz w:val="21"/>
        </w:rPr>
        <w:t>L’uniforme officiel est obligatoire les jours de cours, sauf consigne contraire de la direction.</w:t>
      </w:r>
    </w:p>
    <w:p>
      <w:pPr>
        <w:pStyle w:val="ListBullet"/>
        <w:spacing w:after="40"/>
      </w:pPr>
      <w:r>
        <w:rPr>
          <w:rFonts w:ascii="Georgia" w:hAnsi="Georgia" w:eastAsia="Georgia"/>
          <w:b w:val="0"/>
          <w:sz w:val="21"/>
        </w:rPr>
        <w:t>Tenue adaptée à l’âge ; chaussures fermées recommandées.</w:t>
      </w:r>
    </w:p>
    <w:p>
      <w:pPr>
        <w:pStyle w:val="ListBullet"/>
        <w:spacing w:after="40"/>
      </w:pPr>
      <w:r>
        <w:rPr>
          <w:rFonts w:ascii="Georgia" w:hAnsi="Georgia"/>
          <w:b w:val="0"/>
          <w:sz w:val="21"/>
        </w:rPr>
        <w:t>Interdits : vêtements provocants, messages offensants, accessoires dangereux.</w:t>
      </w:r>
    </w:p>
    <w:p>
      <w:pPr>
        <w:pStyle w:val="ListBullet"/>
        <w:spacing w:after="40"/>
      </w:pPr>
      <w:r>
        <w:rPr>
          <w:sz w:val="21"/>
          <w:rFonts w:ascii="Georgia" w:hAnsi="Georgia"/>
        </w:rPr>
        <w:t xml:space="preserve">Coiffures : aucun style de coiffure n’est interdit, dès lors que le visage et les yeux de l’élève restent visibles.</w:t>
      </w:r>
    </w:p>
    <w:p>
      <w:pPr>
        <w:spacing w:before="240" w:after="80"/>
        <w:pBdr>
          <w:bottom w:val="single" w:sz="12" w:space="1" w:color="1F5C4A"/>
        </w:pBdr>
      </w:pPr>
      <w:r>
        <w:rPr>
          <w:rFonts w:ascii="Georgia" w:hAnsi="Georgia" w:eastAsia="Georgia"/>
          <w:b/>
          <w:color w:val="1F5C4A"/>
          <w:sz w:val="24"/>
        </w:rPr>
        <w:t>7. Comportement et vie scolaire</w:t>
      </w:r>
    </w:p>
    <w:p>
      <w:pPr>
        <w:pStyle w:val="ListBullet"/>
        <w:spacing w:after="40"/>
      </w:pPr>
      <w:r>
        <w:rPr>
          <w:rFonts w:ascii="Georgia" w:hAnsi="Georgia"/>
          <w:b w:val="0"/>
          <w:sz w:val="21"/>
        </w:rPr>
        <w:t>Respect des enseignants, du personnel, des camarades et des locaux.</w:t>
      </w:r>
    </w:p>
    <w:p>
      <w:pPr>
        <w:pStyle w:val="ListBullet"/>
        <w:spacing w:after="40"/>
      </w:pPr>
      <w:r>
        <w:rPr>
          <w:rFonts w:ascii="Georgia" w:hAnsi="Georgia"/>
          <w:b w:val="0"/>
          <w:sz w:val="21"/>
        </w:rPr>
        <w:t>Interdiction de violence, harcèlement, insultes, vol ou dégradation du matériel.</w:t>
      </w:r>
    </w:p>
    <w:p>
      <w:pPr>
        <w:pStyle w:val="ListBullet"/>
        <w:spacing w:after="40"/>
      </w:pPr>
      <w:r>
        <w:rPr>
          <w:rFonts w:ascii="Georgia" w:hAnsi="Georgia"/>
          <w:b w:val="0"/>
          <w:sz w:val="21"/>
        </w:rPr>
        <w:t>Téléphones portables : à l’entrée de l’école, le téléphone est déposé auprès de nos services. L’élève le récupère à la fin des cours. L’usage pendant le temps de classe est strictement interdit (sauf autorisation pédagogique écrite).</w:t>
      </w:r>
    </w:p>
    <w:p>
      <w:pPr>
        <w:pStyle w:val="ListBullet"/>
        <w:spacing w:after="40"/>
      </w:pPr>
      <w:r>
        <w:rPr>
          <w:rFonts w:ascii="Georgia" w:hAnsi="Georgia"/>
          <w:b w:val="0"/>
          <w:sz w:val="21"/>
        </w:rPr>
        <w:t>Les objets de valeur sont déconseillés ; l’école n’est pas responsable des pertes hors faute prouvée.</w:t>
      </w:r>
    </w:p>
    <w:p>
      <w:pPr>
        <w:spacing w:before="240" w:after="80"/>
        <w:pBdr>
          <w:bottom w:val="single" w:sz="12" w:space="1" w:color="1F5C4A"/>
        </w:pBdr>
      </w:pPr>
      <w:r>
        <w:rPr>
          <w:rFonts w:ascii="Georgia" w:hAnsi="Georgia" w:eastAsia="Georgia"/>
          <w:b/>
          <w:color w:val="1F5C4A"/>
          <w:sz w:val="24"/>
        </w:rPr>
        <w:t>8. Accueil des parents (Département pédagogique)</w:t>
      </w:r>
    </w:p>
    <w:p>
      <w:pPr>
        <w:spacing w:after="80"/>
        <w:jc w:val="both"/>
      </w:pPr>
      <w:r>
        <w:rPr>
          <w:rFonts w:ascii="Georgia" w:hAnsi="Georgia" w:eastAsia="Georgia"/>
          <w:b w:val="0"/>
          <w:sz w:val="21"/>
        </w:rPr>
        <w:t>Le Département pédagogique reçoit les parents le samedi, de 9h30 à 12h30, uniquement sur rendez-vous (créneaux de 20 minutes par réunion et par responsable légal). Prise de rendez-vous : https://controlo-financeiro-tau.vercel.app/marca ou par téléphone / WhatsApp 922 637 640.</w:t>
      </w:r>
    </w:p>
    <w:p>
      <w:pPr>
        <w:spacing w:before="240" w:after="80"/>
        <w:pBdr>
          <w:bottom w:val="single" w:sz="12" w:space="1" w:color="1F5C4A"/>
        </w:pBdr>
      </w:pPr>
      <w:r>
        <w:rPr>
          <w:rFonts w:ascii="Georgia" w:hAnsi="Georgia" w:eastAsia="Georgia"/>
          <w:b/>
          <w:color w:val="1F5C4A"/>
          <w:sz w:val="24"/>
        </w:rPr>
        <w:t>9. Santé et sécurité</w:t>
      </w:r>
    </w:p>
    <w:p>
      <w:pPr>
        <w:pStyle w:val="ListBullet"/>
        <w:spacing w:after="40"/>
      </w:pPr>
      <w:r>
        <w:rPr>
          <w:rFonts w:ascii="Georgia" w:hAnsi="Georgia"/>
          <w:b w:val="0"/>
          <w:sz w:val="21"/>
        </w:rPr>
        <w:t>Les allergies, groupe sanguin et clinique de proximité doivent figurer sur la fiche d’inscription.</w:t>
      </w:r>
    </w:p>
    <w:p>
      <w:pPr>
        <w:pStyle w:val="ListBullet"/>
        <w:spacing w:after="40"/>
      </w:pPr>
      <w:r>
        <w:rPr>
          <w:rFonts w:ascii="Georgia" w:hAnsi="Georgia"/>
          <w:b w:val="0"/>
          <w:sz w:val="21"/>
        </w:rPr>
        <w:t>En cas d’urgence, l’école contacte les responsables et oriente vers la structure de santé indiquée.</w:t>
      </w:r>
    </w:p>
    <w:p>
      <w:pPr>
        <w:pStyle w:val="ListBullet"/>
        <w:spacing w:after="40"/>
      </w:pPr>
      <w:r>
        <w:rPr>
          <w:rFonts w:ascii="Georgia" w:hAnsi="Georgia"/>
          <w:b w:val="0"/>
          <w:sz w:val="21"/>
        </w:rPr>
        <w:t>Médicaments : uniquement avec autorisation écrite des parents et consignes claires.</w:t>
      </w:r>
    </w:p>
    <w:p>
      <w:pPr>
        <w:pStyle w:val="ListBullet"/>
        <w:spacing w:after="40"/>
      </w:pPr>
      <w:r>
        <w:rPr>
          <w:sz w:val="21"/>
          <w:rFonts w:ascii="Georgia" w:hAnsi="Georgia"/>
        </w:rPr>
        <w:t xml:space="preserve">Fiche santé / allergies : accès au formulaire via https://controlo-financeiro-tau.vercel.app/saude ou par téléphone 922 637 640.</w:t>
      </w:r>
    </w:p>
    <w:p>
      <w:pPr>
        <w:spacing w:before="240" w:after="80"/>
        <w:pBdr>
          <w:bottom w:val="single" w:sz="12" w:space="1" w:color="1F5C4A"/>
        </w:pBdr>
      </w:pPr>
      <w:r>
        <w:rPr>
          <w:rFonts w:ascii="Georgia" w:hAnsi="Georgia" w:eastAsia="Georgia"/>
          <w:b/>
          <w:color w:val="1F5C4A"/>
          <w:sz w:val="24"/>
        </w:rPr>
        <w:t>10. Canaux de signalement et réclamations</w:t>
      </w:r>
    </w:p>
    <w:p>
      <w:pPr>
        <w:pStyle w:val="ListBullet"/>
        <w:spacing w:after="40"/>
      </w:pPr>
      <w:r>
        <w:rPr>
          <w:rFonts w:ascii="Georgia" w:hAnsi="Georgia"/>
          <w:b w:val="0"/>
          <w:sz w:val="21"/>
        </w:rPr>
        <w:t>Secrétariat / Direction — sur place aux heures d’ouverture</w:t>
      </w:r>
    </w:p>
    <w:p>
      <w:pPr>
        <w:pStyle w:val="ListBullet"/>
        <w:spacing w:after="40"/>
      </w:pPr>
      <w:r>
        <w:rPr>
          <w:rFonts w:ascii="Georgia" w:hAnsi="Georgia"/>
          <w:b w:val="0"/>
          <w:sz w:val="21"/>
        </w:rPr>
        <w:t>Téléphone : +244 922 637 640</w:t>
      </w:r>
    </w:p>
    <w:p>
      <w:pPr>
        <w:pStyle w:val="ListBullet"/>
        <w:spacing w:after="40"/>
      </w:pPr>
      <w:r>
        <w:rPr>
          <w:rFonts w:ascii="Georgia" w:hAnsi="Georgia"/>
          <w:b w:val="0"/>
          <w:sz w:val="21"/>
        </w:rPr>
        <w:t>E-mail : ecoleconsulaireeducongo1976.nv@gmail.com</w:t>
      </w:r>
    </w:p>
    <w:p>
      <w:pPr>
        <w:pStyle w:val="ListBullet"/>
        <w:spacing w:after="40"/>
      </w:pPr>
      <w:r>
        <w:rPr>
          <w:rFonts w:ascii="Georgia" w:hAnsi="Georgia"/>
          <w:b w:val="0"/>
          <w:sz w:val="21"/>
        </w:rPr>
        <w:t>Adresse : Urbanização Nova Vida, Rua 63, Casa S/N, Município Kilamba Kiaxi, Luanda – Angola</w:t>
      </w:r>
    </w:p>
    <w:p>
      <w:pPr>
        <w:spacing w:before="240" w:after="80"/>
        <w:pBdr>
          <w:bottom w:val="single" w:sz="12" w:space="1" w:color="1F5C4A"/>
        </w:pBdr>
      </w:pPr>
      <w:r>
        <w:rPr>
          <w:rFonts w:ascii="Georgia" w:hAnsi="Georgia" w:eastAsia="Georgia"/>
          <w:b/>
          <w:color w:val="1F5C4A"/>
          <w:sz w:val="24"/>
        </w:rPr>
        <w:t>11. Protection des données personnelles</w:t>
      </w:r>
    </w:p>
    <w:p>
      <w:pPr>
        <w:spacing w:after="80"/>
        <w:jc w:val="both"/>
      </w:pPr>
      <w:r>
        <w:rPr>
          <w:rFonts w:ascii="Georgia" w:hAnsi="Georgia"/>
          <w:b w:val="0"/>
          <w:sz w:val="21"/>
        </w:rPr>
        <w:t>Conformément à la Loi n° 22/11 du 17 juin (Loi sur la protection des données personnelles — Angola) et sous le contrôle de l’APD, l’école traite les données des élèves et des familles uniquement à des fins scolaires et de sécurité.</w:t>
      </w:r>
    </w:p>
    <w:p>
      <w:pPr>
        <w:spacing w:before="240" w:after="80"/>
        <w:pBdr>
          <w:bottom w:val="single" w:sz="12" w:space="1" w:color="1F5C4A"/>
        </w:pBdr>
      </w:pPr>
      <w:r>
        <w:rPr>
          <w:rFonts w:ascii="Georgia" w:hAnsi="Georgia" w:eastAsia="Georgia"/>
          <w:b/>
          <w:color w:val="1F5C4A"/>
          <w:sz w:val="24"/>
        </w:rPr>
        <w:t>12. Acceptation</w:t>
      </w:r>
    </w:p>
    <w:p>
      <w:pPr>
        <w:spacing w:after="80"/>
        <w:jc w:val="both"/>
      </w:pPr>
      <w:r>
        <w:rPr>
          <w:rFonts w:ascii="Georgia" w:hAnsi="Georgia"/>
          <w:b w:val="0"/>
          <w:sz w:val="21"/>
        </w:rPr>
        <w:t>La signature du présent règlement (ou l’acceptation via le lien officiel de l’école) vaut prise de connaissance et engagement à le respecter pour l’année scolaire en cours.</w:t>
      </w:r>
    </w:p>
    <w:p/>
    <w:p>
      <w:r>
        <w:rPr>
          <w:rFonts w:ascii="Georgia" w:hAnsi="Georgia"/>
          <w:b w:val="0"/>
          <w:sz w:val="20"/>
        </w:rPr>
        <w:t>Nom de l’élève : _________________________________    Classe : ____________</w:t>
      </w:r>
    </w:p>
    <w:p>
      <w:r>
        <w:rPr>
          <w:rFonts w:ascii="Georgia" w:hAnsi="Georgia"/>
          <w:b w:val="0"/>
          <w:sz w:val="20"/>
        </w:rPr>
        <w:t>Nom du responsable : ___________________________    Date : ____/____/________</w:t>
      </w:r>
    </w:p>
    <w:p>
      <w:r>
        <w:rPr>
          <w:rFonts w:ascii="Georgia" w:hAnsi="Georgia"/>
          <w:b w:val="0"/>
          <w:sz w:val="20"/>
        </w:rPr>
        <w:t>Signature du responsable : _______________________________________________</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