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b/>
          <w:bCs/>
          <w:lang w:val="ru-RU"/>
        </w:rPr>
        <w:t xml:space="preserve">Задание 1.2. </w:t>
      </w:r>
      <w:r>
        <w:rPr>
          <w:lang w:val="ru-RU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>Любые реестры требуют возможности оперировать набором данных. Способов организации подобной работы великое множество и один из них использует метод одноранговых сетей. Распределенные, или параллельные, базы данных отличаются тем, что информация в частичном или полном составе хранится на каждом устройстве сети.</w:t>
      </w:r>
    </w:p>
    <w:p>
      <w:pPr>
        <w:pStyle w:val="TextBody"/>
        <w:rPr>
          <w:lang w:val="ru-RU"/>
        </w:rPr>
      </w:pPr>
      <w:r>
        <w:rPr>
          <w:lang w:val="ru-RU"/>
        </w:rPr>
        <w:t>Одним из преимуществ такой системы является доступность данных: нет единой точки точки отказа, как в случае с базой данных, расположенной на одном сервере. Такое решение также сопряжено с определенными ограничениями по скорости обновления данных и распространения их среди участников сети. Подобная система не выдержит нагрузки от миллионов пользователей, постоянно публикующих новую информацию.</w:t>
      </w:r>
    </w:p>
    <w:p>
      <w:pPr>
        <w:pStyle w:val="TextBody"/>
        <w:spacing w:before="0" w:after="140"/>
        <w:rPr/>
      </w:pPr>
      <w:bookmarkStart w:id="0" w:name="shifropanki"/>
      <w:bookmarkEnd w:id="0"/>
      <w:r>
        <w:rPr>
          <w:lang w:val="ru-RU"/>
        </w:rPr>
        <w:t>Технология блокчейн предполагает использование распределенной базы данных блоков, которые представляют собой связный список (каждый следующий блок содержит идентификатор предыдущего). Каждый участник сети хранит у себя копию всех операций, совершенных за всё время.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LibreOffice/6.2.0.3$Linux_X86_64 LibreOffice_project/20$Build-3</Application>
  <Pages>1</Pages>
  <Words>159</Words>
  <Characters>1150</Characters>
  <CharactersWithSpaces>1300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2019-02-23T16:16:26Z</dcterms:modified>
  <cp:revision>3</cp:revision>
  <dc:subject/>
  <dc:title/>
</cp:coreProperties>
</file>