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 xml:space="preserve">Задание 1.3. </w:t>
      </w:r>
      <w:r>
        <w:rPr>
          <w:lang w:val="ru-RU" w:eastAsia="zh-CN" w:bidi="hi-IN"/>
        </w:rPr>
        <w:t>Осуществлять формирование разделов электронной среды "Магистерская диссертация".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Heading2"/>
        <w:rPr>
          <w:lang w:val="ru-RU" w:eastAsia="zh-CN" w:bidi="hi-IN"/>
        </w:rPr>
      </w:pPr>
      <w:r>
        <w:rPr>
          <w:lang w:val="ru-RU" w:eastAsia="zh-CN" w:bidi="hi-IN"/>
        </w:rPr>
        <w:t>Блокчейн</w:t>
      </w:r>
    </w:p>
    <w:p>
      <w:pPr>
        <w:pStyle w:val="TextBody"/>
        <w:rPr>
          <w:lang w:val="ru-RU" w:eastAsia="zh-CN" w:bidi="hi-IN"/>
        </w:rPr>
      </w:pPr>
      <w:r>
        <w:rPr>
          <w:b/>
          <w:lang w:val="ru-RU" w:eastAsia="zh-CN" w:bidi="hi-IN"/>
        </w:rPr>
        <w:t>Блокче́йн</w:t>
      </w:r>
      <w:r>
        <w:rPr>
          <w:lang w:val="ru-RU" w:eastAsia="zh-CN" w:bidi="hi-IN"/>
        </w:rPr>
        <w:t xml:space="preserve"> (англ. </w:t>
      </w:r>
      <w:r>
        <w:rPr>
          <w:i/>
          <w:lang w:val="ru-RU" w:eastAsia="zh-CN" w:bidi="hi-IN"/>
        </w:rPr>
        <w:t>blockchain</w:t>
      </w:r>
      <w:r>
        <w:rPr>
          <w:lang w:val="ru-RU" w:eastAsia="zh-CN" w:bidi="hi-IN"/>
        </w:rPr>
        <w:t xml:space="preserve">, изначально </w:t>
      </w:r>
      <w:r>
        <w:rPr>
          <w:i/>
          <w:lang w:val="ru-RU" w:eastAsia="zh-CN" w:bidi="hi-IN"/>
        </w:rPr>
        <w:t>block chain)</w:t>
      </w:r>
      <w:r>
        <w:rPr>
          <w:lang w:val="ru-RU" w:eastAsia="zh-CN" w:bidi="hi-IN"/>
        </w:rPr>
        <w:t xml:space="preserve"> — выстроенная по определённым правилам непрерывная последовательная цепочка блоков (связный список), содержащих информацию. Чаще всего копии цепочек блоков хранятся на множестве разных компьютеров независимо друг от друга. </w:t>
      </w:r>
    </w:p>
    <w:p>
      <w:pPr>
        <w:pStyle w:val="Heading2"/>
        <w:rPr>
          <w:lang w:val="ru-RU" w:eastAsia="zh-CN" w:bidi="hi-IN"/>
        </w:rPr>
      </w:pPr>
      <w:r>
        <w:rPr>
          <w:lang w:val="ru-RU" w:eastAsia="zh-CN" w:bidi="hi-IN"/>
        </w:rPr>
        <w:t>Применение</w:t>
      </w:r>
    </w:p>
    <w:p>
      <w:pPr>
        <w:pStyle w:val="Heading3"/>
        <w:rPr>
          <w:lang w:val="ru-RU" w:eastAsia="zh-CN" w:bidi="hi-IN"/>
        </w:rPr>
      </w:pPr>
      <w:bookmarkStart w:id="0" w:name="%25D0%2591%25D0%25B0%25D0%25BD%25D0%25BA"/>
      <w:bookmarkEnd w:id="0"/>
      <w:r>
        <w:rPr>
          <w:lang w:val="ru-RU" w:eastAsia="zh-CN" w:bidi="hi-IN"/>
        </w:rPr>
        <w:t>Банковский сектор, инвестиции и биржи</w:t>
      </w:r>
    </w:p>
    <w:p>
      <w:pPr>
        <w:pStyle w:val="TextBody"/>
        <w:rPr>
          <w:lang w:val="ru-RU" w:eastAsia="zh-CN" w:bidi="hi-IN"/>
        </w:rPr>
      </w:pPr>
      <w:r>
        <w:rPr>
          <w:lang w:val="ru-RU" w:eastAsia="zh-CN" w:bidi="hi-IN"/>
        </w:rPr>
        <w:t xml:space="preserve">В российском банковском секторе к технологии проявляют интерес такие компании как ВТБ и Сбербанк. </w:t>
      </w:r>
    </w:p>
    <w:p>
      <w:pPr>
        <w:pStyle w:val="TextBody"/>
        <w:rPr>
          <w:lang w:val="ru-RU" w:eastAsia="zh-CN" w:bidi="hi-IN"/>
        </w:rPr>
      </w:pPr>
      <w:r>
        <w:rPr>
          <w:lang w:val="ru-RU" w:eastAsia="zh-CN" w:bidi="hi-IN"/>
        </w:rPr>
        <w:t xml:space="preserve">О разработках и планах использования технологии блокчейн заявили платёжные системы VISA, Mastercard, Unionpay и SWIFT. </w:t>
      </w:r>
    </w:p>
    <w:p>
      <w:pPr>
        <w:pStyle w:val="TextBody"/>
        <w:rPr>
          <w:lang w:val="ru-RU" w:eastAsia="zh-CN" w:bidi="hi-IN"/>
        </w:rPr>
      </w:pPr>
      <w:r>
        <w:rPr>
          <w:lang w:val="ru-RU" w:eastAsia="zh-CN" w:bidi="hi-IN"/>
        </w:rPr>
        <w:t xml:space="preserve">Лондонское подразделение Дойче Банка Innovation Lab разрабатывает систему инвестиций на основе блокчейн-технологии, ускоряющую, упрощающую и удешевляющую процесс инвестирования за счёт исключения или сокращения роли посредников, адвокатов (поверенных), аудиторов и клиринговых агентов. </w:t>
      </w:r>
    </w:p>
    <w:p>
      <w:pPr>
        <w:pStyle w:val="TextBody"/>
        <w:rPr>
          <w:lang w:val="ru-RU" w:eastAsia="zh-CN" w:bidi="hi-IN"/>
        </w:rPr>
      </w:pPr>
      <w:r>
        <w:rPr>
          <w:lang w:val="ru-RU" w:eastAsia="zh-CN" w:bidi="hi-IN"/>
        </w:rPr>
        <w:t xml:space="preserve">В июле 2017 года S7 Airlines и Альфа-банк запустили в эксплуатацию блокчейн-платформу автоматизации торговых операций с агентами на базе Ethereum. </w:t>
      </w:r>
    </w:p>
    <w:p>
      <w:pPr>
        <w:pStyle w:val="Heading3"/>
        <w:rPr>
          <w:lang w:val="ru-RU" w:eastAsia="zh-CN" w:bidi="hi-IN"/>
        </w:rPr>
      </w:pPr>
      <w:bookmarkStart w:id="1" w:name="%25D0%2597%25D0%25B5%25D0%25BC%25D0%25B5"/>
      <w:bookmarkStart w:id="2" w:name=".D0.97.D0.B5.D0.BC.D0.B5.D0.BB.D1.8C.D0."/>
      <w:bookmarkEnd w:id="1"/>
      <w:bookmarkEnd w:id="2"/>
      <w:r>
        <w:rPr>
          <w:lang w:val="ru-RU" w:eastAsia="zh-CN" w:bidi="hi-IN"/>
        </w:rPr>
        <w:t>Земельный реестр</w:t>
      </w:r>
    </w:p>
    <w:p>
      <w:pPr>
        <w:pStyle w:val="TextBody"/>
        <w:rPr>
          <w:lang w:val="ru-RU" w:eastAsia="zh-CN" w:bidi="hi-IN"/>
        </w:rPr>
      </w:pPr>
      <w:r>
        <w:rPr>
          <w:lang w:val="ru-RU" w:eastAsia="zh-CN" w:bidi="hi-IN"/>
        </w:rPr>
        <w:t>Швеция, Украина</w:t>
      </w:r>
      <w:bookmarkStart w:id="3" w:name="cite_ref-35"/>
      <w:bookmarkEnd w:id="3"/>
      <w:r>
        <w:rPr>
          <w:lang w:val="ru-RU" w:eastAsia="zh-CN" w:bidi="hi-IN"/>
        </w:rPr>
        <w:t xml:space="preserve"> и ОАЭ</w:t>
      </w:r>
      <w:bookmarkStart w:id="4" w:name="cite_ref-36"/>
      <w:bookmarkEnd w:id="4"/>
      <w:r>
        <w:rPr>
          <w:lang w:val="ru-RU" w:eastAsia="zh-CN" w:bidi="hi-IN"/>
        </w:rPr>
        <w:t xml:space="preserve"> планируют вести земельный реестр при помощи технологии блокчейн. </w:t>
      </w:r>
    </w:p>
    <w:p>
      <w:pPr>
        <w:pStyle w:val="TextBody"/>
        <w:rPr>
          <w:lang w:val="ru-RU" w:eastAsia="zh-CN" w:bidi="hi-IN"/>
        </w:rPr>
      </w:pPr>
      <w:r>
        <w:rPr>
          <w:lang w:val="ru-RU" w:eastAsia="zh-CN" w:bidi="hi-IN"/>
        </w:rPr>
        <w:t xml:space="preserve">Правительство Индии борется с земельным мошенничеством при помощи блокчейн. Андхра-Прадеш стал первым индийским штатом, где правительство предприняло шаги по внедрению блокчейн решений. Для этого в городе Вишакхапатнам будет создан технологический парк при участии блокчейн компаний Apla, Phoenix и Oasis Grace. </w:t>
      </w:r>
    </w:p>
    <w:p>
      <w:pPr>
        <w:pStyle w:val="TextBody"/>
        <w:rPr>
          <w:lang w:val="ru-RU" w:eastAsia="zh-CN" w:bidi="hi-IN"/>
        </w:rPr>
      </w:pPr>
      <w:r>
        <w:rPr>
          <w:lang w:val="ru-RU" w:eastAsia="zh-CN" w:bidi="hi-IN"/>
        </w:rPr>
        <w:t>В первом полугодии 2018 года будет проводиться эксперимент по использованию технологии блокчейн в целях мониторинга достоверности сведений Единого государственного реестра недвижимости (ЕГРН) на территории Москвы</w:t>
      </w:r>
      <w:bookmarkStart w:id="5" w:name="cite_ref-40"/>
      <w:bookmarkEnd w:id="5"/>
      <w:r>
        <w:rPr>
          <w:lang w:val="ru-RU" w:eastAsia="zh-CN" w:bidi="hi-IN"/>
        </w:rPr>
        <w:t xml:space="preserve">. </w:t>
      </w:r>
    </w:p>
    <w:p>
      <w:pPr>
        <w:pStyle w:val="Heading3"/>
        <w:rPr>
          <w:lang w:val="ru-RU" w:eastAsia="zh-CN" w:bidi="hi-IN"/>
        </w:rPr>
      </w:pPr>
      <w:bookmarkStart w:id="6" w:name="%25D0%25A3%25D0%25B4%25D0%25BE%25D1%2581"/>
      <w:bookmarkStart w:id="7" w:name=".D0.A3.D0.B4.D0.BE.D1.81.D1.82.D0.BE.D0."/>
      <w:bookmarkEnd w:id="6"/>
      <w:bookmarkEnd w:id="7"/>
      <w:r>
        <w:rPr>
          <w:lang w:val="ru-RU" w:eastAsia="zh-CN" w:bidi="hi-IN"/>
        </w:rPr>
        <w:t>Удостоверение личности</w:t>
      </w:r>
    </w:p>
    <w:p>
      <w:pPr>
        <w:pStyle w:val="TextBody"/>
        <w:rPr>
          <w:lang w:val="ru-RU" w:eastAsia="zh-CN" w:bidi="hi-IN"/>
        </w:rPr>
      </w:pPr>
      <w:r>
        <w:rPr>
          <w:lang w:val="ru-RU" w:eastAsia="zh-CN" w:bidi="hi-IN"/>
        </w:rPr>
        <w:t>В 2014 году основана компания Bitnation, предоставляющая услуги традиционного государства, такие как удостоверение личности, нотариат и ряд других</w:t>
      </w:r>
      <w:bookmarkStart w:id="8" w:name="cite_ref-41"/>
      <w:bookmarkEnd w:id="8"/>
      <w:r>
        <w:rPr>
          <w:lang w:val="ru-RU" w:eastAsia="zh-CN" w:bidi="hi-IN"/>
        </w:rPr>
        <w:t xml:space="preserve">. </w:t>
      </w:r>
    </w:p>
    <w:p>
      <w:pPr>
        <w:pStyle w:val="TextBody"/>
        <w:rPr>
          <w:lang w:val="ru-RU" w:eastAsia="zh-CN" w:bidi="hi-IN"/>
        </w:rPr>
      </w:pPr>
      <w:r>
        <w:rPr>
          <w:lang w:val="ru-RU" w:eastAsia="zh-CN" w:bidi="hi-IN"/>
        </w:rPr>
        <w:t>В июне 2017 Accenture и Microsoft представили систему цифровых удостоверений личности на блокчейне</w:t>
      </w:r>
      <w:bookmarkStart w:id="9" w:name="cite_ref-%25D0%25B0%25D0%25B2%25D1%2582%"/>
      <w:bookmarkEnd w:id="9"/>
      <w:r>
        <w:rPr>
          <w:lang w:val="ru-RU" w:eastAsia="zh-CN" w:bidi="hi-IN"/>
        </w:rPr>
        <w:t xml:space="preserve">. </w:t>
      </w:r>
    </w:p>
    <w:p>
      <w:pPr>
        <w:pStyle w:val="TextBody"/>
        <w:rPr>
          <w:lang w:val="ru-RU" w:eastAsia="zh-CN" w:bidi="hi-IN"/>
        </w:rPr>
      </w:pPr>
      <w:r>
        <w:rPr>
          <w:lang w:val="ru-RU" w:eastAsia="zh-CN" w:bidi="hi-IN"/>
        </w:rPr>
        <w:t>В августе 2017 правительство Бразилии начало тестирование системы удостоверений личности на блокчейн</w:t>
      </w:r>
      <w:bookmarkStart w:id="10" w:name="cite_ref-%25D0%25B0%25D0%25B2%25D1%2582%"/>
      <w:bookmarkEnd w:id="10"/>
      <w:r>
        <w:rPr>
          <w:lang w:val="ru-RU" w:eastAsia="zh-CN" w:bidi="hi-IN"/>
        </w:rPr>
        <w:t xml:space="preserve">. </w:t>
      </w:r>
    </w:p>
    <w:p>
      <w:pPr>
        <w:pStyle w:val="TextBody"/>
        <w:rPr>
          <w:lang w:val="ru-RU" w:eastAsia="zh-CN" w:bidi="hi-IN"/>
        </w:rPr>
      </w:pPr>
      <w:r>
        <w:rPr>
          <w:lang w:val="ru-RU" w:eastAsia="zh-CN" w:bidi="hi-IN"/>
        </w:rPr>
        <w:t xml:space="preserve">Финляндия идентифицирует беженцев при помощи блокчейн-технологий. </w:t>
      </w:r>
    </w:p>
    <w:p>
      <w:pPr>
        <w:pStyle w:val="TextBody"/>
        <w:rPr>
          <w:lang w:val="ru-RU" w:eastAsia="zh-CN" w:bidi="hi-IN"/>
        </w:rPr>
      </w:pPr>
      <w:r>
        <w:rPr>
          <w:lang w:val="ru-RU" w:eastAsia="zh-CN" w:bidi="hi-IN"/>
        </w:rPr>
        <w:t>В Эстонии работает блокчейн-система электронного гражданства</w:t>
      </w:r>
      <w:bookmarkStart w:id="11" w:name="cite_ref-44"/>
      <w:bookmarkEnd w:id="11"/>
      <w:r>
        <w:rPr>
          <w:lang w:val="ru-RU" w:eastAsia="zh-CN" w:bidi="hi-IN"/>
        </w:rPr>
        <w:t xml:space="preserve">. </w:t>
      </w:r>
    </w:p>
    <w:p>
      <w:pPr>
        <w:pStyle w:val="Heading3"/>
        <w:rPr>
          <w:lang w:val="ru-RU" w:eastAsia="zh-CN" w:bidi="hi-IN"/>
        </w:rPr>
      </w:pPr>
      <w:bookmarkStart w:id="12" w:name="%25D0%259F%25D0%25BB%25D0%25B0%25D1%2582"/>
      <w:bookmarkStart w:id="13" w:name=".D0.9F.D0.BB.D0.B0.D1.82.D1.91.D0.B6.D0."/>
      <w:bookmarkEnd w:id="12"/>
      <w:bookmarkEnd w:id="13"/>
      <w:r>
        <w:rPr>
          <w:lang w:val="ru-RU" w:eastAsia="zh-CN" w:bidi="hi-IN"/>
        </w:rPr>
        <w:t>Платёжное средство</w:t>
      </w:r>
    </w:p>
    <w:p>
      <w:pPr>
        <w:pStyle w:val="TextBody"/>
        <w:rPr>
          <w:lang w:val="ru-RU" w:eastAsia="zh-CN" w:bidi="hi-IN"/>
        </w:rPr>
      </w:pPr>
      <w:r>
        <w:rPr>
          <w:lang w:val="ru-RU" w:eastAsia="zh-CN" w:bidi="hi-IN"/>
        </w:rPr>
        <w:t xml:space="preserve">Всемирная продовольственная программа использует технологию блокчейн для обеспечения беженцев продовольствием через существующие на местах торговые точки и сети вместо непосредственной раздачи продовольствия или выдачи беженцам наличных денег для покупки продуктов. Идея принадлежит Хуману Хададу (Houman Haddad). Для идентификации получателей продовольствия используется биометрия (сканирование радужной оболочки глаза). Экономия в 2018 году за счёт применения этой технологии только в Иордании составила 150 000 долларов в месяц. </w:t>
      </w:r>
    </w:p>
    <w:p>
      <w:pPr>
        <w:pStyle w:val="Heading2"/>
        <w:rPr/>
      </w:pPr>
      <w:r>
        <w:rPr/>
        <w:t>Ethereum</w:t>
      </w:r>
    </w:p>
    <w:p>
      <w:pPr>
        <w:pStyle w:val="TextBody"/>
        <w:rPr>
          <w:lang w:val="ru-RU" w:eastAsia="zh-CN" w:bidi="hi-IN"/>
        </w:rPr>
      </w:pPr>
      <w:r>
        <w:rPr>
          <w:b/>
          <w:lang w:val="ru-RU" w:eastAsia="zh-CN" w:bidi="hi-IN"/>
        </w:rPr>
        <w:t>Ethereum</w:t>
      </w:r>
      <w:r>
        <w:rPr>
          <w:lang w:val="ru-RU" w:eastAsia="zh-CN" w:bidi="hi-IN"/>
        </w:rPr>
        <w:t xml:space="preserve"> (</w:t>
      </w:r>
      <w:r>
        <w:rPr>
          <w:i/>
          <w:lang w:val="ru-RU" w:eastAsia="zh-CN" w:bidi="hi-IN"/>
        </w:rPr>
        <w:t>Эфириум</w:t>
      </w:r>
      <w:r>
        <w:rPr>
          <w:lang w:val="ru-RU" w:eastAsia="zh-CN" w:bidi="hi-IN"/>
        </w:rPr>
        <w:t xml:space="preserve">, от англ. </w:t>
      </w:r>
      <w:r>
        <w:rPr>
          <w:i/>
          <w:lang w:val="ru-RU" w:eastAsia="zh-CN" w:bidi="hi-IN"/>
        </w:rPr>
        <w:t>ether</w:t>
      </w:r>
      <w:r>
        <w:rPr>
          <w:lang w:val="ru-RU" w:eastAsia="zh-CN" w:bidi="hi-IN"/>
        </w:rPr>
        <w:t xml:space="preserve"> [ˈiːθə] — «эфир») — платформа для создания децентрализованных онлайн-сервисов на базе блокчейна (децентрализованных приложений), работающих на базе умных контрактов. Реализована как единая децентрализованная виртуальная машина. Был предложен основателем журнала Bitcoin Magazine Виталиком Бутериным в конце 2013 года, сеть была запущена 30 июля 2015 года. </w:t>
      </w:r>
    </w:p>
    <w:p>
      <w:pPr>
        <w:pStyle w:val="TextBody"/>
        <w:rPr>
          <w:lang w:val="ru-RU" w:eastAsia="zh-CN" w:bidi="hi-IN"/>
        </w:rPr>
      </w:pPr>
      <w:r>
        <w:rPr>
          <w:lang w:val="ru-RU" w:eastAsia="zh-CN" w:bidi="hi-IN"/>
        </w:rPr>
        <w:t>Являясь открытой платформой, Ethereum значительно упрощает внедрение технологии блокчейн, что объясняет интерес со стороны не только новых стартапов</w:t>
      </w:r>
      <w:bookmarkStart w:id="14" w:name="cite_ref-8"/>
      <w:bookmarkEnd w:id="14"/>
      <w:r>
        <w:rPr>
          <w:lang w:val="ru-RU" w:eastAsia="zh-CN" w:bidi="hi-IN"/>
        </w:rPr>
        <w:t>, но и крупнейших разработчиков ПО, таких как Microsoft, IBM. Интерес к платформе проявили банки ВТБ</w:t>
      </w:r>
      <w:bookmarkStart w:id="15" w:name="cite_ref-10"/>
      <w:bookmarkEnd w:id="15"/>
      <w:r>
        <w:rPr>
          <w:lang w:val="ru-RU" w:eastAsia="zh-CN" w:bidi="hi-IN"/>
        </w:rPr>
        <w:t xml:space="preserve"> и Сбербанк авиакомпании Lufthansa</w:t>
      </w:r>
      <w:bookmarkStart w:id="16" w:name="cite_ref-16"/>
      <w:bookmarkEnd w:id="16"/>
      <w:r>
        <w:rPr>
          <w:lang w:val="ru-RU" w:eastAsia="zh-CN" w:bidi="hi-IN"/>
        </w:rPr>
        <w:t xml:space="preserve"> и S7, а также международная благотворительная организация ЮНИСЭФ.</w:t>
      </w:r>
    </w:p>
    <w:p>
      <w:pPr>
        <w:pStyle w:val="TextBody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Heading3"/>
        <w:rPr>
          <w:lang w:val="ru-RU" w:eastAsia="zh-CN" w:bidi="hi-IN"/>
        </w:rPr>
      </w:pPr>
      <w:bookmarkStart w:id="17" w:name="%25D0%25AD%25D0%25BA%25D0%25BE%25D0%25BD"/>
      <w:bookmarkStart w:id="18" w:name=".D0.AD.D0.BA.D0.BE.D0.BD.D0.BE.D0.BC.D0."/>
      <w:bookmarkEnd w:id="17"/>
      <w:bookmarkEnd w:id="18"/>
      <w:r>
        <w:rPr>
          <w:lang w:val="ru-RU" w:eastAsia="zh-CN" w:bidi="hi-IN"/>
        </w:rPr>
        <w:t>Экономический смысл</w:t>
      </w:r>
    </w:p>
    <w:p>
      <w:pPr>
        <w:pStyle w:val="TextBody"/>
        <w:rPr>
          <w:lang w:val="ru-RU" w:eastAsia="zh-CN" w:bidi="hi-IN"/>
        </w:rPr>
      </w:pPr>
      <w:r>
        <w:rPr>
          <w:lang w:val="ru-RU" w:eastAsia="zh-CN" w:bidi="hi-IN"/>
        </w:rPr>
        <w:t xml:space="preserve">Технология Ethereum даёт возможность регистрации любых сделок с любыми активами на основе распределённой базы контрактов типа блокчейн, не прибегая к традиционным юридическим процедурам. Эта возможность является конкурентной по отношению к существующей системе регистрации сделок. По мнению журнала The Economist, технология «умных контрактов» знаменует собой новую эру в финансовых технологиях. </w:t>
      </w:r>
    </w:p>
    <w:p>
      <w:pPr>
        <w:pStyle w:val="TextBody"/>
        <w:rPr>
          <w:lang w:val="ru-RU" w:eastAsia="zh-CN" w:bidi="hi-IN"/>
        </w:rPr>
      </w:pPr>
      <w:r>
        <w:rPr>
          <w:lang w:val="ru-RU" w:eastAsia="zh-CN" w:bidi="hi-IN"/>
        </w:rPr>
        <w:t>Блокчейн технологии могут быть успешно совмещены с банковскими услугами удаленного типа, предоставляемыми через СМС-сообщения. Вследствие своей дешевизны, эта возможность особенно привлекательна для развивающихся стран, указывает The Economist</w:t>
      </w:r>
      <w:bookmarkStart w:id="19" w:name="cite_ref-Economist_22-2"/>
      <w:bookmarkEnd w:id="19"/>
      <w:r>
        <w:rPr>
          <w:lang w:val="ru-RU" w:eastAsia="zh-CN" w:bidi="hi-IN"/>
        </w:rPr>
        <w:t xml:space="preserve">. </w:t>
      </w:r>
    </w:p>
    <w:p>
      <w:pPr>
        <w:pStyle w:val="Heading3"/>
        <w:rPr>
          <w:lang w:val="ru-RU" w:eastAsia="zh-CN" w:bidi="hi-IN"/>
        </w:rPr>
      </w:pPr>
      <w:bookmarkStart w:id="20" w:name="%25D0%259F%25D1%2580%25D0%25BE%25D0%25B3"/>
      <w:bookmarkStart w:id="21" w:name=".D0.9F.D1.80.D0.BE.D0.B3.D1.80.D0.B0.D0."/>
      <w:bookmarkEnd w:id="20"/>
      <w:bookmarkEnd w:id="21"/>
      <w:r>
        <w:rPr>
          <w:lang w:val="ru-RU" w:eastAsia="zh-CN" w:bidi="hi-IN"/>
        </w:rPr>
        <w:t>Программная реализация</w:t>
      </w:r>
    </w:p>
    <w:p>
      <w:pPr>
        <w:pStyle w:val="TextBody"/>
        <w:rPr>
          <w:lang w:val="ru-RU" w:eastAsia="zh-CN" w:bidi="hi-IN"/>
        </w:rPr>
      </w:pPr>
      <w:r>
        <w:rPr>
          <w:lang w:val="ru-RU" w:eastAsia="zh-CN" w:bidi="hi-IN"/>
        </w:rPr>
        <w:t xml:space="preserve">Умные контракты в Ethereum представлены в виде классов, которые могут быть реализованы на различных языках, включая визуальное программирование и компилируются в байт-код для виртуальной машины Эфириума (Ethereum Virtual Machine, EVM) перед отправкой в блокчейн. Изменение состояния виртуальной машины может быть записано на полном по Тьюрингу языке сценариев. </w:t>
      </w:r>
    </w:p>
    <w:p>
      <w:pPr>
        <w:pStyle w:val="TextBody"/>
        <w:spacing w:before="0" w:after="140"/>
        <w:rPr>
          <w:lang w:val="ru-RU" w:eastAsia="zh-CN" w:bidi="hi-IN"/>
        </w:rPr>
      </w:pPr>
      <w:r>
        <w:rPr>
          <w:lang w:val="ru-RU" w:eastAsia="zh-CN" w:bidi="hi-IN"/>
        </w:rPr>
        <w:t xml:space="preserve">В отличие от языка сценариев в протоколе биткойна, EVM поддерживают циклы, поэтому платформа использует механизм, называемый </w:t>
      </w:r>
      <w:r>
        <w:rPr>
          <w:b/>
          <w:lang w:val="ru-RU" w:eastAsia="zh-CN" w:bidi="hi-IN"/>
        </w:rPr>
        <w:t>газом</w:t>
      </w:r>
      <w:r>
        <w:rPr>
          <w:lang w:val="ru-RU" w:eastAsia="zh-CN" w:bidi="hi-IN"/>
        </w:rPr>
        <w:t>, для ограничения контрактов, которые могут занять много времени для выполнения.</w:t>
      </w:r>
    </w:p>
    <w:sectPr>
      <w:headerReference w:type="default" r:id="rId2"/>
      <w:type w:val="nextPage"/>
      <w:pgSz w:w="12240" w:h="15840"/>
      <w:pgMar w:left="1134" w:right="1134" w:header="1134" w:top="3073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Научно-исследовательская работа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Выполнена магистром 1 курса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Педагогического направления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Профиль «Корпоративное электронное обучение»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Орловым Валентином Сергеевичем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lang w:val="ru-RU" w:eastAsia="zh-CN" w:bidi="hi-IN"/>
    </w:rPr>
  </w:style>
  <w:style w:type="character" w:styleId="ListLabel2">
    <w:name w:val="ListLabel 2"/>
    <w:qFormat/>
    <w:rPr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1">
    <w:name w:val="Обычный1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2"/>
      <w:sz w:val="20"/>
      <w:szCs w:val="24"/>
      <w:lang w:val="en-US" w:eastAsia="ru-RU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LibreOffice/6.2.0.3$Linux_X86_64 LibreOffice_project/20$Build-3</Application>
  <Pages>3</Pages>
  <Words>592</Words>
  <Characters>4332</Characters>
  <CharactersWithSpaces>4910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2019-02-23T04:51:14Z</dcterms:created>
  <dc:creator/>
  <dc:description/>
  <dc:language>en-US</dc:language>
  <cp:lastModifiedBy/>
  <dcterms:modified xsi:type="dcterms:W3CDTF">2019-02-24T19:54:50Z</dcterms:modified>
  <cp:revision>8</cp:revision>
  <dc:subject/>
  <dc:title/>
</cp:coreProperties>
</file>