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00"/>
        <w:jc w:val="center"/>
        <w:rPr>
          <w:rFonts w:ascii="Times" w:hAnsi="Times" w:eastAsia="Calibri" w:eastAsiaTheme="minorHAnsi"/>
          <w:sz w:val="20"/>
          <w:szCs w:val="20"/>
        </w:rPr>
      </w:pPr>
      <w:r>
        <w:drawing>
          <wp:anchor behindDoc="0" distT="0" distB="9525" distL="114300" distR="114300" simplePos="0" locked="0" layoutInCell="1" allowOverlap="1" relativeHeight="3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eastAsiaTheme="minorHAnsi"/>
          <w:color w:val="000000"/>
        </w:rPr>
        <w:t>М</w:t>
      </w:r>
      <w:r>
        <w:rPr>
          <w:rFonts w:eastAsia="Calibri" w:eastAsiaTheme="minorHAnsi"/>
          <w:color w:val="000000"/>
        </w:rPr>
        <w:t xml:space="preserve">ИНИСТЕРСТВО НАУКИ </w:t>
        <w:br/>
        <w:t xml:space="preserve">И ВЫСШЕГО ОБРАЗОВАНИЯ РОССИЙСКОЙ ФЕДЕРАЦИИ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-327025</wp:posOffset>
                </wp:positionH>
                <wp:positionV relativeFrom="paragraph">
                  <wp:posOffset>83185</wp:posOffset>
                </wp:positionV>
                <wp:extent cx="6363970" cy="1905"/>
                <wp:effectExtent l="0" t="0" r="0" b="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>Руководитель к.п.н., доцент.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кафедры КТиЭО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</w:rPr>
        <w:t>(Государев И.Б.)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  <w:sz w:val="26"/>
          <w:szCs w:val="26"/>
        </w:rPr>
        <w:t>Студент 2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/>
      </w:pPr>
      <w:r>
        <w:rPr>
          <w:rFonts w:ascii="Times New Roman" w:hAnsi="Times New Roman"/>
        </w:rPr>
        <w:t>(Орлов В.С.)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_____года</w:t>
      </w:r>
    </w:p>
    <w:p>
      <w:pPr>
        <w:pStyle w:val="Heading1"/>
        <w:tabs>
          <w:tab w:val="clear" w:pos="708"/>
          <w:tab w:val="left" w:pos="1360" w:leader="none"/>
          <w:tab w:val="center" w:pos="4677" w:leader="none"/>
        </w:tabs>
        <w:jc w:val="center"/>
        <w:rPr/>
      </w:pPr>
      <w:r>
        <w:rPr/>
        <w:t>I. Инвариантная самостоятельная работа</w:t>
      </w:r>
    </w:p>
    <w:p>
      <w:pPr>
        <w:pStyle w:val="Normal"/>
        <w:jc w:val="both"/>
        <w:rPr/>
      </w:pPr>
      <w:r>
        <w:rPr/>
      </w:r>
    </w:p>
    <w:p>
      <w:pPr>
        <w:pStyle w:val="LOnormal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Calibri" w:ascii="Times New Roman" w:hAnsi="Times New Roman" w:eastAsiaTheme="minorHAnsi"/>
          <w:b/>
          <w:color w:val="000000"/>
          <w:sz w:val="24"/>
          <w:szCs w:val="24"/>
        </w:rPr>
        <w:t xml:space="preserve">Задание 1.1. 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>
      <w:pPr>
        <w:pStyle w:val="LOnormal"/>
        <w:numPr>
          <w:ilvl w:val="0"/>
          <w:numId w:val="2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</w:t>
      </w:r>
    </w:p>
    <w:p>
      <w:pPr>
        <w:pStyle w:val="LOnormal"/>
        <w:numPr>
          <w:ilvl w:val="0"/>
          <w:numId w:val="2"/>
        </w:numPr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оформление списка литературы</w:t>
      </w:r>
    </w:p>
    <w:p>
      <w:pPr>
        <w:pStyle w:val="LOnormal"/>
        <w:numPr>
          <w:ilvl w:val="0"/>
          <w:numId w:val="2"/>
        </w:numPr>
        <w:tabs>
          <w:tab w:val="clear" w:pos="708"/>
          <w:tab w:val="left" w:pos="-15" w:leader="none"/>
        </w:tabs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Изучить правила работы с программами по проверке текста на заимствования.</w:t>
      </w:r>
    </w:p>
    <w:p>
      <w:pPr>
        <w:pStyle w:val="LOnormal"/>
        <w:tabs>
          <w:tab w:val="clear" w:pos="708"/>
          <w:tab w:val="left" w:pos="-15" w:leader="none"/>
        </w:tabs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Web"/>
        <w:tabs>
          <w:tab w:val="clear" w:pos="708"/>
          <w:tab w:val="left" w:pos="-15" w:leader="none"/>
        </w:tabs>
        <w:spacing w:beforeAutospacing="0" w:before="0" w:afterAutospacing="0" w:after="0"/>
        <w:jc w:val="both"/>
        <w:rPr/>
      </w:pPr>
      <w:r>
        <w:rPr>
          <w:rFonts w:eastAsia="Calibri" w:cs="Times New Roman" w:eastAsiaTheme="minorHAnsi"/>
          <w:b w:val="false"/>
          <w:bCs w:val="false"/>
          <w:i/>
          <w:color w:val="000000"/>
          <w:sz w:val="24"/>
          <w:szCs w:val="24"/>
        </w:rPr>
        <w:t>П</w:t>
      </w:r>
      <w:r>
        <w:rPr>
          <w:rFonts w:eastAsia="Calibri" w:cs="Times New Roman" w:eastAsiaTheme="minorHAnsi"/>
          <w:b w:val="false"/>
          <w:bCs w:val="false"/>
          <w:i/>
          <w:color w:val="000000"/>
          <w:sz w:val="24"/>
          <w:szCs w:val="24"/>
        </w:rPr>
        <w:t>римечание: Конспект</w:t>
      </w:r>
    </w:p>
    <w:p>
      <w:pPr>
        <w:pStyle w:val="NormalWeb"/>
        <w:spacing w:beforeAutospacing="0" w:before="0" w:afterAutospacing="0" w:after="0"/>
        <w:rPr/>
      </w:pPr>
      <w:hyperlink r:id="rId4">
        <w:r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381250" cy="2381250"/>
              <wp:effectExtent l="0" t="0" r="0" b="0"/>
              <wp:wrapTopAndBottom/>
              <wp:docPr id="3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color w:val="000000"/>
          </w:rPr>
          <w:t>h</w:t>
        </w:r>
        <w:r>
          <w:rPr>
            <w:rStyle w:val="InternetLink"/>
            <w:color w:val="000000"/>
          </w:rPr>
          <w:t>ttps://bit.ly/2Nq1lyi</w:t>
        </w:r>
      </w:hyperlink>
      <w:hyperlink r:id="rId5">
        <w:r>
          <w:rPr>
            <w:color w:val="000000"/>
          </w:rPr>
          <w:t xml:space="preserve"> </w:t>
          <w:br/>
        </w:r>
      </w:hyperlink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  <w:color w:val="000000"/>
        </w:rPr>
        <w:t xml:space="preserve">Задание 1.2. </w:t>
      </w:r>
      <w:r>
        <w:rPr>
          <w:rFonts w:eastAsia="Calibri" w:eastAsiaTheme="minorHAnsi"/>
          <w:b/>
          <w:i/>
          <w:color w:val="000000"/>
        </w:rPr>
        <w:t>Подготовка и проведение исследования в области образования (в контексте выполняемой магистерской диссертации)</w:t>
      </w:r>
    </w:p>
    <w:p>
      <w:pPr>
        <w:pStyle w:val="NormalWeb"/>
        <w:spacing w:beforeAutospacing="0" w:before="0" w:afterAutospacing="0" w:after="0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Noto Sans Symbols" w:hAnsi="Noto Sans Symbols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Noto Sans Symbols" w:hAnsi="Noto Sans Symbols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Определить логику исследования в рамках выполняемой магистерской диссертации.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</w:t>
      </w:r>
    </w:p>
    <w:p>
      <w:pPr>
        <w:pStyle w:val="Normal"/>
        <w:spacing w:lineRule="auto" w:line="240" w:before="0" w:after="0"/>
        <w:jc w:val="both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eastAsiaTheme="minorHAnsi" w:ascii="Times" w:hAnsi="Times"/>
          <w:sz w:val="20"/>
          <w:szCs w:val="20"/>
          <w:lang w:eastAsia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/>
          <w:b/>
          <w:b/>
          <w:i/>
          <w:i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eastAsia="Times New Roman" w:ascii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Конспект</w:t>
      </w:r>
      <w:r>
        <w:rPr>
          <w:rFonts w:eastAsia="Calibri" w:eastAsiaTheme="minorHAnsi"/>
          <w:color w:val="000000"/>
        </w:rPr>
        <w:t xml:space="preserve"> </w:t>
      </w:r>
    </w:p>
    <w:p>
      <w:pPr>
        <w:pStyle w:val="Normal"/>
        <w:rPr>
          <w:rFonts w:ascii="Times" w:hAnsi="Times" w:eastAsia="Calibri" w:eastAsiaTheme="minorHAnsi"/>
          <w:color w:val="000000"/>
          <w:sz w:val="20"/>
          <w:szCs w:val="20"/>
        </w:rPr>
      </w:pPr>
      <w:r>
        <w:rPr>
          <w:rFonts w:eastAsia="Calibri" w:eastAsiaTheme="minorHAnsi" w:ascii="Times" w:hAnsi="Times"/>
          <w:color w:val="000000"/>
          <w:sz w:val="20"/>
          <w:szCs w:val="20"/>
        </w:rPr>
      </w:r>
    </w:p>
    <w:p>
      <w:pPr>
        <w:pStyle w:val="Normal"/>
        <w:rPr>
          <w:rFonts w:ascii="Times" w:hAnsi="Times" w:eastAsia="Calibri" w:eastAsiaTheme="minorHAnsi"/>
          <w:color w:val="000000"/>
          <w:sz w:val="20"/>
          <w:szCs w:val="20"/>
        </w:rPr>
      </w:pPr>
      <w:r>
        <w:rPr>
          <w:rFonts w:eastAsia="Calibri" w:eastAsiaTheme="minorHAnsi" w:ascii="Times" w:hAnsi="Times"/>
          <w:color w:val="000000"/>
          <w:sz w:val="20"/>
          <w:szCs w:val="20"/>
        </w:rPr>
      </w:r>
    </w:p>
    <w:p>
      <w:pPr>
        <w:pStyle w:val="Normal"/>
        <w:rPr/>
      </w:pPr>
      <w:hyperlink r:id="rId7">
        <w:r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381250" cy="2381250"/>
              <wp:effectExtent l="0" t="0" r="0" b="0"/>
              <wp:wrapTopAndBottom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</w:t>
        </w:r>
        <w:r>
          <w:rPr>
            <w:rStyle w:val="InternetLink"/>
          </w:rPr>
          <w:t>ttps://bit.ly/2NpqAkv</w:t>
        </w:r>
      </w:hyperlink>
      <w:hyperlink r:id="rId8">
        <w:r>
          <w:rPr/>
          <w:t xml:space="preserve"> </w:t>
        </w:r>
      </w:hyperlink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/>
          <w:b/>
          <w:i/>
          <w:i/>
          <w:color w:val="000000"/>
        </w:rPr>
      </w:pPr>
      <w:r>
        <w:rPr>
          <w:b/>
        </w:rPr>
        <w:t xml:space="preserve">Задание 1.3. </w:t>
      </w:r>
      <w:r>
        <w:rPr>
          <w:rFonts w:eastAsia="Calibri" w:eastAsiaTheme="minorHAnsi"/>
          <w:b/>
          <w:i/>
          <w:color w:val="000000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/>
        <w:t xml:space="preserve">Примечание: </w:t>
      </w:r>
      <w:r>
        <w:rPr>
          <w:rFonts w:eastAsia="Calibri" w:eastAsiaTheme="minorHAnsi"/>
          <w:color w:val="000000"/>
        </w:rPr>
        <w:t>Конспект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hyperlink r:id="rId10">
        <w:r>
          <w:rPr>
            <w:rStyle w:val="InternetLink"/>
          </w:rPr>
          <w:t>https://bit.ly/2BPwUNv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jc w:val="center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jc w:val="center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jc w:val="center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jc w:val="center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jc w:val="center"/>
        <w:rPr>
          <w:lang w:val="en-US" w:eastAsia="ru-RU"/>
        </w:rPr>
      </w:pPr>
      <w:r>
        <w:rPr>
          <w:lang w:val="en-US" w:eastAsia="ru-RU"/>
        </w:rPr>
      </w:r>
    </w:p>
    <w:p>
      <w:pPr>
        <w:pStyle w:val="Heading1"/>
        <w:jc w:val="center"/>
        <w:rPr/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Calibri" w:eastAsiaTheme="minorHAnsi"/>
          <w:b/>
          <w:color w:val="000000"/>
        </w:rPr>
        <w:t xml:space="preserve">Задание 2.1. </w:t>
      </w:r>
      <w:r>
        <w:rPr>
          <w:rFonts w:eastAsia="Calibri" w:eastAsiaTheme="minorHAnsi"/>
          <w:b/>
          <w:i/>
          <w:color w:val="000000"/>
        </w:rPr>
        <w:t>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>
      <w:pPr>
        <w:pStyle w:val="Normal"/>
        <w:spacing w:lineRule="auto" w:line="240" w:before="0" w:after="0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/>
      </w:pPr>
      <w:hyperlink r:id="rId12">
        <w:r>
          <w:drawing>
            <wp:anchor behindDoc="0" distT="0" distB="0" distL="0" distR="0" simplePos="0" locked="0" layoutInCell="1" allowOverlap="1" relativeHeight="7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381250" cy="2381250"/>
              <wp:effectExtent l="0" t="0" r="0" b="0"/>
              <wp:wrapTopAndBottom/>
              <wp:docPr id="6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</w:t>
        </w:r>
        <w:r>
          <w:rPr>
            <w:rStyle w:val="InternetLink"/>
          </w:rPr>
          <w:t>ttps://bit.ly/2EtVw03</w:t>
        </w:r>
      </w:hyperlink>
    </w:p>
    <w:p>
      <w:pPr>
        <w:pStyle w:val="NormalWeb"/>
        <w:spacing w:beforeAutospacing="0" w:before="0" w:afterAutospacing="0" w:after="0"/>
        <w:rPr/>
      </w:pPr>
      <w:r>
        <w:rPr>
          <w:rFonts w:eastAsia="Calibri" w:eastAsiaTheme="minorHAnsi"/>
          <w:b/>
          <w:color w:val="000000"/>
        </w:rPr>
        <w:t xml:space="preserve">Задание 2.2. </w:t>
      </w:r>
      <w:r>
        <w:rPr>
          <w:rFonts w:eastAsia="Calibri" w:eastAsiaTheme="minorHAnsi"/>
          <w:b/>
          <w:i/>
          <w:color w:val="000000"/>
        </w:rPr>
        <w:t>Разработайте структуру ВКР (магистерской диссертации).</w:t>
      </w:r>
    </w:p>
    <w:p>
      <w:pPr>
        <w:pStyle w:val="NormalWeb"/>
        <w:spacing w:beforeAutospacing="0" w:before="0" w:afterAutospacing="0" w:after="0"/>
        <w:rPr/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Примечание: Оглавление диссертации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hyperlink r:id="rId14">
        <w:r>
          <w:drawing>
            <wp:anchor behindDoc="0" distT="0" distB="0" distL="0" distR="0" simplePos="0" locked="0" layoutInCell="1" allowOverlap="1" relativeHeight="6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381250" cy="2381250"/>
              <wp:effectExtent l="0" t="0" r="0" b="0"/>
              <wp:wrapTopAndBottom/>
              <wp:docPr id="7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2381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ascii="Times New Roman" w:hAnsi="Times New Roman"/>
            <w:sz w:val="28"/>
            <w:szCs w:val="28"/>
          </w:rPr>
          <w:t>h</w:t>
        </w:r>
        <w:r>
          <w:rPr>
            <w:rStyle w:val="InternetLink"/>
            <w:rFonts w:ascii="Times New Roman" w:hAnsi="Times New Roman"/>
            <w:sz w:val="28"/>
            <w:szCs w:val="28"/>
          </w:rPr>
          <w:t>ttps://bit.ly/2E9I93A</w:t>
        </w:r>
      </w:hyperlink>
      <w:hyperlink r:id="rId15">
        <w:r>
          <w:rPr>
            <w:rFonts w:ascii="Times New Roman" w:hAnsi="Times New Roman"/>
            <w:sz w:val="28"/>
            <w:szCs w:val="28"/>
          </w:rPr>
          <w:t xml:space="preserve"> </w:t>
        </w:r>
      </w:hyperlink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  <w:r>
        <w:rPr>
          <w:rFonts w:eastAsia="Times New Roman" w:ascii="Times New Roman" w:hAnsi="Times New Roman"/>
          <w:sz w:val="28"/>
          <w:szCs w:val="28"/>
          <w:vertAlign w:val="superscript"/>
        </w:rPr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ascii="Times" w:hAnsi="Times"/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 w:cs="Symbol"/>
      <w:b/>
      <w:sz w:val="24"/>
      <w:szCs w:val="20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" w:hAnsi="Times" w:cs="Symbol"/>
      <w:sz w:val="20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Onormal" w:customStyle="1">
    <w:name w:val="LO-normal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bit.ly/2Nq1lyi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bit.ly/2NpqAkv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bit.ly/2BPwUNv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bit.ly/2EtVw03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bit.ly/2E9I93A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6E68C-E0AD-489C-BB23-03973392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LibreOffice/6.2.0.3$Linux_X86_64 LibreOffice_project/20$Build-3</Application>
  <Pages>4</Pages>
  <Words>293</Words>
  <Characters>2492</Characters>
  <CharactersWithSpaces>2802</CharactersWithSpaces>
  <Paragraphs>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2019-01-25T13:53:00Z</dcterms:created>
  <dc:creator>Тусик</dc:creator>
  <dc:description/>
  <dc:language>en-US</dc:language>
  <cp:lastModifiedBy/>
  <cp:lastPrinted>2015-03-24T07:53:00Z</cp:lastPrinted>
  <dcterms:modified xsi:type="dcterms:W3CDTF">2019-02-24T05:46:02Z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