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daa1e85384cb4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Договор №  99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ФИО: Sidorov I. A.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заключения: 01.01.2022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возврата: 19.03.2022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Итоговая стоимость (включая штрафы): 669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Штрафы:0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Автор</w:t>
            </w:r>
          </w:p>
        </w:tc>
        <w:tc>
          <w:p>
            <w:r>
              <w:t>Издательство</w:t>
            </w:r>
          </w:p>
        </w:tc>
        <w:tc>
          <w:p>
            <w:r>
              <w:t>Год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Бедная Лиза</w:t>
            </w:r>
          </w:p>
        </w:tc>
        <w:tc>
          <w:p>
            <w:r>
              <w:t>Карамзин</w:t>
            </w:r>
          </w:p>
        </w:tc>
        <w:tc>
          <w:p>
            <w:r>
              <w:t>Дом публикации 2</w:t>
            </w:r>
          </w:p>
        </w:tc>
        <w:tc>
          <w:p>
            <w:r>
              <w:t>1995</w:t>
            </w:r>
          </w:p>
        </w:tc>
      </w:tr>
    </w:tbl>
    <w:sectPr>
      <w:pgSz w:orient="portrait"/>
    </w:sectPr>
  </w:body>
</w:document>
</file>