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D8" w:rsidRDefault="00DA73D8" w:rsidP="00DA7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Fundamentos Biométricos</w:t>
      </w:r>
    </w:p>
    <w:p w:rsidR="00DA73D8" w:rsidRDefault="00DA73D8" w:rsidP="00DA7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DA73D8" w:rsidRDefault="00DA73D8" w:rsidP="00DA7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Introducción</w:t>
      </w:r>
    </w:p>
    <w:p w:rsidR="00DA73D8" w:rsidRDefault="00DA73D8" w:rsidP="00DA7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DA73D8" w:rsidRP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Las nuevas tecnologías de seguridad confían en rasgos humanos únicos más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que en </w:t>
      </w:r>
      <w:proofErr w:type="spellStart"/>
      <w:r w:rsidRPr="00DA73D8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passwords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para salvaguardar datos sensibles.</w:t>
      </w:r>
    </w:p>
    <w:p w:rsidR="00DA73D8" w:rsidRP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</w:p>
    <w:p w:rsid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Todos deseamos el acceso seguro a nuestros documentos, y sistemas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sensibles, pero la inconveniencia y las limitaciones técnicas de las medidas de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seguridad electrónica tradicionales tienen </w:t>
      </w:r>
      <w:r w:rsidR="00406A7E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todos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sus puntos débiles.</w:t>
      </w:r>
    </w:p>
    <w:p w:rsidR="00DA73D8" w:rsidRP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</w:p>
    <w:p w:rsid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La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tecnología que ha 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entusiasmado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al espionaje y a programas de ciencia ficción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en el último siglo es la seguridad biométrica.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Esta tecnología hace uso del hecho de que cada persona tiene rasgos físicos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únicos y específicos. Mientras que las novelas de detectives y las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investigaciones policiales nos han hecho saber que nuestras huellas digitales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son únicas, menos sabido es el hecho de que nuestros cuerpos son únicos en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varias otras áreas también mensurables.</w:t>
      </w:r>
    </w:p>
    <w:p w:rsidR="00DA73D8" w:rsidRP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</w:p>
    <w:p w:rsid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La tecnología biométrica utiliza esas 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particularidades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para determinar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nuestras identidades. La tecnología actúa como 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puerta de ingreso a los sistemas autorizados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que requiera la 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autenticación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exacta.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Como por ejemplo el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sistema podría ser una puerta de acceso con mecanismos de bloqueo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electrónicos, un sistema operativo, o una aplicación donde los usuarios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individuales tengan sus propios derechos y permisos.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Por supuesto, esto es en parte, lo que han hecho los </w:t>
      </w:r>
      <w:proofErr w:type="spellStart"/>
      <w:r w:rsidRPr="00406A7E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passwords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por siempre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, toda la vida, </w:t>
      </w:r>
      <w:proofErr w:type="spellStart"/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forever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.</w:t>
      </w:r>
    </w:p>
    <w:p w:rsidR="00406A7E" w:rsidRPr="00DA73D8" w:rsidRDefault="00406A7E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</w:p>
    <w:p w:rsidR="00A618B7" w:rsidRPr="00DA73D8" w:rsidRDefault="00DA73D8" w:rsidP="004B303C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Los </w:t>
      </w:r>
      <w:proofErr w:type="spellStart"/>
      <w:r w:rsidRPr="00406A7E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passwords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determinan identidad con conocimiento del usuario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.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Si 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el usuario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sabe el </w:t>
      </w:r>
      <w:proofErr w:type="spellStart"/>
      <w:r w:rsidRPr="00406A7E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, 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entonces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puede acceder al sistema.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La problemática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es que un </w:t>
      </w:r>
      <w:proofErr w:type="spellStart"/>
      <w:r w:rsidRPr="00406A7E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no tiene relación alguna con su identidad real.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Los </w:t>
      </w:r>
      <w:proofErr w:type="spellStart"/>
      <w:r w:rsidRPr="004B303C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passwords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pueden ser robados, y los usuarios pueden dar sus </w:t>
      </w:r>
      <w:proofErr w:type="spellStart"/>
      <w:r w:rsidRPr="00406A7E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passwords</w:t>
      </w:r>
      <w:proofErr w:type="spellEnd"/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a otros, dando por resultado que el sistema se abra también a otros usuarios.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No 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existe una manera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infalible de hacer sistemas protegidos por </w:t>
      </w:r>
      <w:proofErr w:type="spellStart"/>
      <w:r w:rsidRPr="00406A7E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passwords</w:t>
      </w:r>
      <w:proofErr w:type="spellEnd"/>
      <w:r w:rsidR="00406A7E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totalmente seguros de la intrusión desautorizada. Ni hay manera para que los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sistemas basados en </w:t>
      </w:r>
      <w:proofErr w:type="spellStart"/>
      <w:r w:rsidRPr="00406A7E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passwords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determinen la identidad del usuario con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certeza absoluta.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</w:p>
    <w:p w:rsidR="00DA73D8" w:rsidRDefault="00DA73D8" w:rsidP="00DA73D8">
      <w:pPr>
        <w:rPr>
          <w:rFonts w:ascii="Arial" w:hAnsi="Arial" w:cs="Arial"/>
          <w:sz w:val="24"/>
          <w:szCs w:val="24"/>
        </w:rPr>
      </w:pPr>
    </w:p>
    <w:p w:rsidR="00DA73D8" w:rsidRDefault="00DA73D8" w:rsidP="00DA7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Cómo Trabajan Los Sistemas Biométricos</w:t>
      </w:r>
    </w:p>
    <w:p w:rsidR="00DA73D8" w:rsidRDefault="00DA73D8" w:rsidP="00DA7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</w:p>
    <w:p w:rsidR="00DA73D8" w:rsidRPr="00DA73D8" w:rsidRDefault="004B303C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Una forma muy simple de describir el funcionamiento de un sistema biométrico es mencionar que estos sistemas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consisten de hardware y software; el hardware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captura la característica saliente del ser humano, y el software interpreta los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datos que resultan y determina la aceptabilidad.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“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El paso crucial en la construcción de un sistema biométrico eficaz es el registro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inicial. Durante el registro inicial, cada usuario, comenzando con el</w:t>
      </w:r>
    </w:p>
    <w:p w:rsid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proofErr w:type="gramStart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administrador</w:t>
      </w:r>
      <w:proofErr w:type="gram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que controla el sistema, proporciona muestras de una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característica biométrica específica al sistema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”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Por ejemplo, el usuario coloca su dedo en un sensor soportado por un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programa de lectura de la huella digital o se coloca delante de una cámara de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video que puede capturar características 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del rostro u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del ojo.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El sistema después extrae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r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las características apropiadas de la exploración y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salva los datos como modelo. En una siguiente oportunidad, el usuario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interactúa con el dispositivo biométrico otra vez, y el sistema verifica que los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datos correspondan al modelo. Si el software no puede conseguir un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“</w:t>
      </w:r>
      <w:proofErr w:type="spellStart"/>
      <w:r w:rsidRPr="004B303C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matching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” adecuado, pueden ser necesarios más intentos, tal como el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software de dictado aprende a reconocer los modelos del discurso del usuario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en un cierto plazo. Una vez que este procedimiento sea completado, el sistema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es operacional.</w:t>
      </w:r>
    </w:p>
    <w:p w:rsidR="00406A7E" w:rsidRPr="00DA73D8" w:rsidRDefault="00406A7E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</w:p>
    <w:p w:rsidR="00DA73D8" w:rsidRP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La próxima vez que el usuario intenta tener acceso al sistema, es explorado en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esa característica biométrica específica (puede ser que se le pida proveer un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nombre de usuario también), y el hardware pasa los datos al software, que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controla los modelos de los usuarios.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Si hay un “</w:t>
      </w:r>
      <w:proofErr w:type="spellStart"/>
      <w:r w:rsidRPr="004B303C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matching</w:t>
      </w:r>
      <w:proofErr w:type="spellEnd"/>
      <w:proofErr w:type="gramStart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” ,</w:t>
      </w:r>
      <w:proofErr w:type="gram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se le concede el acceso; si no, un mensaje señala que el</w:t>
      </w:r>
    </w:p>
    <w:p w:rsidR="00DA73D8" w:rsidRP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proofErr w:type="gramStart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sistema</w:t>
      </w:r>
      <w:proofErr w:type="gram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no puede identificar al utilizador. Si se concede el acceso, se basa en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su perfil de usuario. Si el usuario está intentando entrar a Windows 98 o NT,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por ejemplo, el sistema abrirá como si se hubiera digitado el nombre de usuario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y su </w:t>
      </w:r>
      <w:proofErr w:type="spellStart"/>
      <w:r w:rsidRPr="00406A7E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</w:t>
      </w:r>
      <w:proofErr w:type="spell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.</w:t>
      </w:r>
    </w:p>
    <w:p w:rsidR="00DA73D8" w:rsidRDefault="00DA73D8" w:rsidP="00DA7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DA73D8" w:rsidRDefault="00DA73D8" w:rsidP="00DA7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Consideraciones Técnicas</w:t>
      </w:r>
    </w:p>
    <w:p w:rsidR="00DA73D8" w:rsidRDefault="00DA73D8" w:rsidP="00DA73D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:rsid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El cuerpo ofrece características reconocibles unívocamente en las siguientes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áreas: huellas digitales, voz, ojos, manos, y cara.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Es importante mencionar que d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iversos fabricantes están desarrollando productos alrededor de cada una de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estas características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. Las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opiniones </w:t>
      </w:r>
      <w:r w:rsidR="004B303C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están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lastRenderedPageBreak/>
        <w:t>divididas acerca de que tecnología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es la mejor. El éxito se mide según un número de criterios, y cada tecnología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tiene fuerzas y debilidades.</w:t>
      </w:r>
    </w:p>
    <w:p w:rsidR="00406A7E" w:rsidRPr="00DA73D8" w:rsidRDefault="00406A7E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</w:p>
    <w:p w:rsidR="00B025BD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Los criterios más importantes se refieren a exactitud. El nivel de la exactitud en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sistemas biométricos implica la tasa de falsa-aceptación y la tasa de falso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-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rechazo.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La tasa de falsa-aceptación es el porcentaje de los usuarios que no 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están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autorizados pero se les da acceso. La tasa de falso-rechazo es lo contrario, el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porcentaje de los usuarios autorizados a los que se </w:t>
      </w:r>
      <w:proofErr w:type="gramStart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le</w:t>
      </w:r>
      <w:proofErr w:type="gram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niega el acceso.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Estas tasas de exactitud son útiles, y los fabricantes de sistemas biométricos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las citan a menudo en sus descripciones del producto. Pero no presentan un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cuadro completo.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El hecho es, los rasgos físicos de la gente cambian en un cierto plazo,</w:t>
      </w:r>
      <w:r w:rsidR="004B303C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especialmente con las alteraciones debido a accidentes o al envejecimiento.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Además puede haber problemas debido a humedad en el aire, suciedad y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sudor en usuario (en especial en sistemas que lean el dedo o mano). También,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los usuarios de sistemas biométricos, deben ser entrenados para utilizarlos lo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más eficientemente posible.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Éstas y otras consideraciones limitan la exactitud de los dispositivos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biométricos. </w:t>
      </w:r>
    </w:p>
    <w:p w:rsidR="00B025BD" w:rsidRDefault="00B025BD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</w:p>
    <w:p w:rsidR="00DA73D8" w:rsidRPr="00DA73D8" w:rsidRDefault="00B025BD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No existe duda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que los sistemas biométricos son más exactos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que otras clases de sistemas de seguridad, porque se basan en las</w:t>
      </w:r>
      <w:r w:rsidR="00406A7E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características físicas reales de los usuarios, no en lo que saben (como con los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proofErr w:type="spellStart"/>
      <w:r w:rsidR="00DA73D8" w:rsidRPr="00B025BD">
        <w:rPr>
          <w:rFonts w:ascii="Times New Roman" w:eastAsia="Times New Roman" w:hAnsi="Times New Roman" w:cs="Times New Roman"/>
          <w:i/>
          <w:sz w:val="24"/>
          <w:szCs w:val="20"/>
          <w:lang w:val="es-ES" w:eastAsia="zh-CN"/>
        </w:rPr>
        <w:t>passwords</w:t>
      </w:r>
      <w:proofErr w:type="spellEnd"/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) o lo que están llevando (por ejemplo tarjetas de identificación).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El éxito de la biométrica también se juzga mediante otros factores.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La vulnerabilidad al fraude, también conocida como barrera para atacar, refleja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cómo es probable que una persona pueda hacer un uso fraudulento del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sistema </w:t>
      </w:r>
      <w:proofErr w:type="spellStart"/>
      <w:proofErr w:type="gramStart"/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mas</w:t>
      </w:r>
      <w:proofErr w:type="spellEnd"/>
      <w:proofErr w:type="gramEnd"/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allá de la seguridad.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La estabilidad a largo plazo tiene en cuenta, por ejemplo si un sistema es útil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para los usuarios muy infrecuentes, así como si las características de los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usuarios se alteran en un cierto plazo.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Otras medidas de la eficacia pueden incluir los factores que pudieron interferir</w:t>
      </w:r>
      <w:r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</w:t>
      </w:r>
      <w:r w:rsidR="00DA73D8"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con el sistema, facilidad de empleo, y la cantidad de espacio de disco que sus</w:t>
      </w:r>
    </w:p>
    <w:p w:rsidR="00DA73D8" w:rsidRPr="00DA73D8" w:rsidRDefault="00DA73D8" w:rsidP="00DA73D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</w:pPr>
      <w:proofErr w:type="gramStart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>datos</w:t>
      </w:r>
      <w:proofErr w:type="gramEnd"/>
      <w:r w:rsidRPr="00DA73D8">
        <w:rPr>
          <w:rFonts w:ascii="Times New Roman" w:eastAsia="Times New Roman" w:hAnsi="Times New Roman" w:cs="Times New Roman"/>
          <w:sz w:val="24"/>
          <w:szCs w:val="20"/>
          <w:lang w:val="es-ES" w:eastAsia="zh-CN"/>
        </w:rPr>
        <w:t xml:space="preserve"> toman.</w:t>
      </w:r>
    </w:p>
    <w:sectPr w:rsidR="00DA73D8" w:rsidRPr="00DA7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3D8"/>
    <w:rsid w:val="00406A7E"/>
    <w:rsid w:val="004B303C"/>
    <w:rsid w:val="00A618B7"/>
    <w:rsid w:val="00B025BD"/>
    <w:rsid w:val="00DA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 Yus Angulo Cavero</dc:creator>
  <cp:lastModifiedBy>Israel Yus Angulo Cavero</cp:lastModifiedBy>
  <cp:revision>1</cp:revision>
  <dcterms:created xsi:type="dcterms:W3CDTF">2013-03-05T16:52:00Z</dcterms:created>
  <dcterms:modified xsi:type="dcterms:W3CDTF">2013-03-05T17:24:00Z</dcterms:modified>
</cp:coreProperties>
</file>