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highlight w:val="none"/>
          <w:rtl w:val="0"/>
        </w:rPr>
        <w:t xml:space="preserve">Pendientes de Arquitectura:</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360"/>
      </w:pPr>
      <w:hyperlink r:id="rId6">
        <w:r w:rsidDel="00000000" w:rsidR="00000000" w:rsidRPr="00000000">
          <w:rPr>
            <w:color w:val="1155cc"/>
            <w:highlight w:val="none"/>
            <w:u w:val="single"/>
            <w:rtl w:val="0"/>
          </w:rPr>
          <w:t xml:space="preserve">DISEÑO ARQUITECTURA</w:t>
        </w:r>
      </w:hyperlink>
      <w:r w:rsidDel="00000000" w:rsidR="00000000" w:rsidRPr="00000000">
        <w:rPr>
          <w:rtl w:val="0"/>
        </w:rPr>
      </w:r>
    </w:p>
    <w:p w:rsidDel="00000000" w:rsidRDefault="00000000" w:rsidR="00000000" w:rsidRPr="00000000" w:rsidP="00000000">
      <w:pPr>
        <w:ind w:firstLine="0" w:left="720"/>
      </w:pPr>
      <w:hyperlink r:id="rId7">
        <w:r w:rsidDel="00000000" w:rsidR="00000000" w:rsidRPr="00000000">
          <w:rPr>
            <w:color w:val="1155cc"/>
            <w:highlight w:val="none"/>
            <w:u w:val="single"/>
            <w:rtl w:val="0"/>
          </w:rPr>
          <w:t xml:space="preserve">Requerimientos no funcionales que impactan en la arquitectura</w:t>
        </w:r>
      </w:hyperlink>
      <w:r w:rsidDel="00000000" w:rsidR="00000000" w:rsidRPr="00000000">
        <w:rPr>
          <w:rtl w:val="0"/>
        </w:rPr>
      </w:r>
    </w:p>
    <w:p w:rsidDel="00000000" w:rsidRDefault="00000000" w:rsidR="00000000" w:rsidRPr="00000000" w:rsidP="00000000">
      <w:pPr>
        <w:ind w:firstLine="0" w:left="720"/>
      </w:pPr>
      <w:hyperlink r:id="rId8">
        <w:r w:rsidDel="00000000" w:rsidR="00000000" w:rsidRPr="00000000">
          <w:rPr>
            <w:color w:val="1155cc"/>
            <w:highlight w:val="none"/>
            <w:u w:val="single"/>
            <w:rtl w:val="0"/>
          </w:rPr>
          <w:t xml:space="preserve">Identificación y descripción de los mecanismo arquitectónicos</w:t>
        </w:r>
      </w:hyperlink>
      <w:r w:rsidDel="00000000" w:rsidR="00000000" w:rsidRPr="00000000">
        <w:rPr>
          <w:rtl w:val="0"/>
        </w:rPr>
      </w:r>
    </w:p>
    <w:p w:rsidDel="00000000" w:rsidRDefault="00000000" w:rsidR="00000000" w:rsidRPr="00000000" w:rsidP="00000000">
      <w:pPr>
        <w:ind w:firstLine="0" w:left="720"/>
      </w:pPr>
      <w:hyperlink r:id="rId9">
        <w:r w:rsidDel="00000000" w:rsidR="00000000" w:rsidRPr="00000000">
          <w:rPr>
            <w:color w:val="1155cc"/>
            <w:highlight w:val="none"/>
            <w:u w:val="single"/>
            <w:rtl w:val="0"/>
          </w:rPr>
          <w:t xml:space="preserve">Vista Conceptual: Diagrama del patrón de arquitectura de la solución propuesta</w:t>
        </w:r>
      </w:hyperlink>
      <w:r w:rsidDel="00000000" w:rsidR="00000000" w:rsidRPr="00000000">
        <w:rPr>
          <w:rtl w:val="0"/>
        </w:rPr>
      </w:r>
    </w:p>
    <w:p w:rsidDel="00000000" w:rsidRDefault="00000000" w:rsidR="00000000" w:rsidRPr="00000000" w:rsidP="00000000">
      <w:pPr>
        <w:ind w:firstLine="0" w:left="720"/>
      </w:pPr>
      <w:hyperlink r:id="rId10">
        <w:r w:rsidDel="00000000" w:rsidR="00000000" w:rsidRPr="00000000">
          <w:rPr>
            <w:color w:val="1155cc"/>
            <w:highlight w:val="none"/>
            <w:u w:val="single"/>
            <w:rtl w:val="0"/>
          </w:rPr>
          <w:t xml:space="preserve">Vista de Despliegue</w:t>
        </w:r>
      </w:hyperlink>
      <w:r w:rsidDel="00000000" w:rsidR="00000000" w:rsidRPr="00000000">
        <w:rPr>
          <w:rtl w:val="0"/>
        </w:rPr>
      </w:r>
    </w:p>
    <w:p w:rsidDel="00000000" w:rsidRDefault="00000000" w:rsidR="00000000" w:rsidRPr="00000000" w:rsidP="00000000">
      <w:pPr>
        <w:ind w:firstLine="0" w:left="720"/>
      </w:pPr>
      <w:r w:rsidDel="00000000" w:rsidR="00000000" w:rsidRPr="00000000">
        <w:rPr>
          <w:color w:val="1155cc"/>
          <w:highlight w:val="none"/>
          <w:u w:val="single"/>
          <w:rtl w:val="0"/>
        </w:rPr>
        <w:t xml:space="preserve">Vista de Implementación (Diagrama de Despliegue) .. es común o personalizado ??</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pPr>
      <w:r w:rsidDel="00000000" w:rsidR="00000000" w:rsidRPr="00000000">
        <w:rPr>
          <w:highlight w:val="none"/>
          <w:rtl w:val="0"/>
        </w:rPr>
        <w:t xml:space="preserve">DISEÑO ARQUITECTURA</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Requerimientos no funcionales que impactan en la arquitectura</w:t>
      </w:r>
    </w:p>
    <w:p w:rsidDel="00000000" w:rsidRDefault="00000000" w:rsidR="00000000" w:rsidRPr="00000000" w:rsidP="00000000">
      <w:pPr/>
      <w:r w:rsidDel="00000000" w:rsidR="00000000" w:rsidRPr="00000000">
        <w:rPr>
          <w:rtl w:val="0"/>
        </w:rPr>
      </w:r>
    </w:p>
    <w:tbl>
      <w:tblPr>
        <w:tblW w:w="896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805"/>
        <w:gridCol w:w="7160"/>
      </w:tblGrid>
      <w:tr>
        <w:tc>
          <w:tcPr>
            <w:shd w:fill="e6e6e6"/>
            <w:tcMar>
              <w:top w:w="100.0" w:type="dxa"/>
              <w:left w:w="100.0" w:type="dxa"/>
              <w:bottom w:w="100.0" w:type="dxa"/>
              <w:right w:w="100.0" w:type="dxa"/>
            </w:tcMar>
          </w:tcPr>
          <w:p w:rsidDel="00000000" w:rsidRDefault="00000000" w:rsidR="00000000" w:rsidRPr="00000000" w:rsidP="00000000">
            <w:pPr>
              <w:ind w:firstLine="0" w:left="100"/>
              <w:jc w:val="center"/>
            </w:pPr>
            <w:r w:rsidDel="00000000" w:rsidR="00000000" w:rsidRPr="00000000">
              <w:rPr>
                <w:rFonts w:eastAsia="Calibri" w:ascii="Calibri" w:hAnsi="Calibri" w:cs="Calibri"/>
                <w:rtl w:val="0"/>
              </w:rPr>
              <w:t xml:space="preserve">Código</w:t>
            </w:r>
          </w:p>
        </w:tc>
        <w:tc>
          <w:tcPr>
            <w:shd w:fill="e6e6e6"/>
            <w:tcMar>
              <w:top w:w="100.0" w:type="dxa"/>
              <w:left w:w="100.0" w:type="dxa"/>
              <w:bottom w:w="100.0" w:type="dxa"/>
              <w:right w:w="100.0" w:type="dxa"/>
            </w:tcMar>
          </w:tcPr>
          <w:p w:rsidDel="00000000" w:rsidRDefault="00000000" w:rsidR="00000000" w:rsidRPr="00000000" w:rsidP="00000000">
            <w:pPr>
              <w:ind w:firstLine="0" w:left="820"/>
              <w:jc w:val="center"/>
            </w:pPr>
            <w:r w:rsidDel="00000000" w:rsidR="00000000" w:rsidRPr="00000000">
              <w:rPr>
                <w:rFonts w:eastAsia="Calibri" w:ascii="Calibri" w:hAnsi="Calibri" w:cs="Calibri"/>
                <w:rtl w:val="0"/>
              </w:rPr>
              <w:t xml:space="preserve">Descripción</w:t>
            </w:r>
          </w:p>
        </w:tc>
      </w:tr>
      <w:tr>
        <w:tc>
          <w:tcPr>
            <w:shd w:fill="ffe09c"/>
            <w:tcMar>
              <w:top w:w="100.0" w:type="dxa"/>
              <w:left w:w="100.0" w:type="dxa"/>
              <w:bottom w:w="100.0" w:type="dxa"/>
              <w:right w:w="100.0" w:type="dxa"/>
            </w:tcMar>
          </w:tcPr>
          <w:p w:rsidDel="00000000" w:rsidRDefault="00000000" w:rsidR="00000000" w:rsidRPr="00000000" w:rsidP="00000000">
            <w:pPr>
              <w:ind w:firstLine="0" w:left="100"/>
              <w:jc w:val="center"/>
            </w:pPr>
            <w:r w:rsidDel="00000000" w:rsidR="00000000" w:rsidRPr="00000000">
              <w:rPr>
                <w:rFonts w:eastAsia="Calibri" w:ascii="Calibri" w:hAnsi="Calibri" w:cs="Calibri"/>
                <w:rtl w:val="0"/>
              </w:rPr>
              <w:t xml:space="preserve">Requerimientos de Confiabilidad</w:t>
            </w:r>
          </w:p>
        </w:tc>
        <w:tc>
          <w:tcPr>
            <w:tcMar>
              <w:top w:w="100.0" w:type="dxa"/>
              <w:left w:w="100.0" w:type="dxa"/>
              <w:bottom w:w="100.0" w:type="dxa"/>
              <w:right w:w="100.0" w:type="dxa"/>
            </w:tcMar>
          </w:tcPr>
          <w:p w:rsidDel="00000000" w:rsidRDefault="00000000" w:rsidR="00000000" w:rsidRPr="00000000" w:rsidP="00000000">
            <w:pPr>
              <w:ind w:firstLine="0" w:left="820"/>
              <w:jc w:val="center"/>
            </w:pPr>
            <w:r w:rsidDel="00000000" w:rsidR="00000000" w:rsidRPr="00000000">
              <w:rPr>
                <w:highlight w:val="none"/>
                <w:rtl w:val="0"/>
              </w:rPr>
              <w:t xml:space="preserve"> </w:t>
            </w:r>
          </w:p>
        </w:tc>
      </w:tr>
      <w:tr>
        <w:tc>
          <w:tcPr>
            <w:tcMar>
              <w:top w:w="100.0" w:type="dxa"/>
              <w:left w:w="100.0" w:type="dxa"/>
              <w:bottom w:w="100.0" w:type="dxa"/>
              <w:right w:w="100.0" w:type="dxa"/>
            </w:tcMar>
          </w:tcPr>
          <w:p w:rsidDel="00000000" w:rsidRDefault="00000000" w:rsidR="00000000" w:rsidRPr="00000000" w:rsidP="00000000">
            <w:pPr>
              <w:ind w:firstLine="0" w:left="100"/>
            </w:pPr>
            <w:r w:rsidDel="00000000" w:rsidR="00000000" w:rsidRPr="00000000">
              <w:rPr>
                <w:sz w:val="16"/>
                <w:highlight w:val="none"/>
                <w:rtl w:val="0"/>
              </w:rPr>
              <w:t xml:space="preserve">[1] </w:t>
            </w:r>
            <w:r w:rsidDel="00000000" w:rsidR="00000000" w:rsidRPr="00000000">
              <w:rPr>
                <w:rFonts w:eastAsia="Calibri" w:ascii="Calibri" w:hAnsi="Calibri" w:cs="Calibri"/>
                <w:highlight w:val="none"/>
                <w:rtl w:val="0"/>
              </w:rPr>
              <w:t xml:space="preserve">RNF00</w:t>
            </w:r>
          </w:p>
          <w:p w:rsidDel="00000000" w:rsidRDefault="00000000" w:rsidR="00000000" w:rsidRPr="00000000" w:rsidP="00000000">
            <w:pPr>
              <w:ind w:firstLine="0" w:left="100"/>
              <w:jc w:val="center"/>
            </w:pPr>
            <w:r w:rsidDel="00000000" w:rsidR="00000000" w:rsidRPr="00000000">
              <w:rPr>
                <w:rFonts w:eastAsia="Calibri" w:ascii="Calibri" w:hAnsi="Calibri" w:cs="Calibri"/>
                <w:highlight w:val="none"/>
                <w:rtl w:val="0"/>
              </w:rPr>
              <w:t xml:space="preserve">4</w:t>
            </w:r>
          </w:p>
        </w:tc>
        <w:tc>
          <w:tcPr>
            <w:tcMar>
              <w:top w:w="100.0" w:type="dxa"/>
              <w:left w:w="100.0" w:type="dxa"/>
              <w:bottom w:w="100.0" w:type="dxa"/>
              <w:right w:w="100.0" w:type="dxa"/>
            </w:tcMar>
          </w:tcPr>
          <w:p w:rsidDel="00000000" w:rsidRDefault="00000000" w:rsidR="00000000" w:rsidRPr="00000000" w:rsidP="00000000">
            <w:pPr>
              <w:ind w:firstLine="0" w:left="100"/>
            </w:pPr>
            <w:r w:rsidDel="00000000" w:rsidR="00000000" w:rsidRPr="00000000">
              <w:rPr>
                <w:rFonts w:eastAsia="Calibri" w:ascii="Calibri" w:hAnsi="Calibri" w:cs="Calibri"/>
                <w:highlight w:val="none"/>
                <w:rtl w:val="0"/>
              </w:rPr>
              <w:t xml:space="preserve">Asegurar la disponibilidad de todos los aplicativos en  un 95% de disponibilidad. </w:t>
            </w:r>
          </w:p>
        </w:tc>
      </w:tr>
      <w:tr>
        <w:tc>
          <w:tcPr>
            <w:tcMar>
              <w:top w:w="100.0" w:type="dxa"/>
              <w:left w:w="100.0" w:type="dxa"/>
              <w:bottom w:w="100.0" w:type="dxa"/>
              <w:right w:w="100.0" w:type="dxa"/>
            </w:tcMar>
          </w:tcPr>
          <w:p w:rsidDel="00000000" w:rsidRDefault="00000000" w:rsidR="00000000" w:rsidRPr="00000000" w:rsidP="00000000">
            <w:pPr>
              <w:ind w:firstLine="0" w:left="100"/>
              <w:jc w:val="center"/>
            </w:pPr>
            <w:r w:rsidDel="00000000" w:rsidR="00000000" w:rsidRPr="00000000">
              <w:rPr>
                <w:rFonts w:eastAsia="Calibri" w:ascii="Calibri" w:hAnsi="Calibri" w:cs="Calibri"/>
                <w:highlight w:val="none"/>
                <w:rtl w:val="0"/>
              </w:rPr>
              <w:t xml:space="preserve">RNF034</w:t>
            </w:r>
          </w:p>
        </w:tc>
        <w:tc>
          <w:tcPr>
            <w:tcMar>
              <w:top w:w="100.0" w:type="dxa"/>
              <w:left w:w="100.0" w:type="dxa"/>
              <w:bottom w:w="100.0" w:type="dxa"/>
              <w:right w:w="100.0" w:type="dxa"/>
            </w:tcMar>
          </w:tcPr>
          <w:p w:rsidDel="00000000" w:rsidRDefault="00000000" w:rsidR="00000000" w:rsidRPr="00000000" w:rsidP="00000000">
            <w:pPr>
              <w:ind w:firstLine="0" w:left="100"/>
            </w:pPr>
            <w:r w:rsidDel="00000000" w:rsidR="00000000" w:rsidRPr="00000000">
              <w:rPr>
                <w:rFonts w:eastAsia="Calibri" w:ascii="Calibri" w:hAnsi="Calibri" w:cs="Calibri"/>
                <w:highlight w:val="none"/>
                <w:rtl w:val="0"/>
              </w:rPr>
              <w:t xml:space="preserve">El password de los usuarios deberá de ser encriptada.</w:t>
            </w:r>
          </w:p>
        </w:tc>
      </w:tr>
      <w:tr>
        <w:tc>
          <w:tcPr>
            <w:shd w:fill="ffe09c"/>
            <w:tcMar>
              <w:top w:w="100.0" w:type="dxa"/>
              <w:left w:w="100.0" w:type="dxa"/>
              <w:bottom w:w="100.0" w:type="dxa"/>
              <w:right w:w="100.0" w:type="dxa"/>
            </w:tcMar>
          </w:tcPr>
          <w:p w:rsidDel="00000000" w:rsidRDefault="00000000" w:rsidR="00000000" w:rsidRPr="00000000" w:rsidP="00000000">
            <w:pPr>
              <w:ind w:firstLine="0" w:left="100"/>
              <w:jc w:val="center"/>
            </w:pPr>
            <w:r w:rsidDel="00000000" w:rsidR="00000000" w:rsidRPr="00000000">
              <w:rPr>
                <w:rFonts w:eastAsia="Calibri" w:ascii="Calibri" w:hAnsi="Calibri" w:cs="Calibri"/>
                <w:rtl w:val="0"/>
              </w:rPr>
              <w:t xml:space="preserve">Requerimientos de Soporte</w:t>
            </w:r>
          </w:p>
        </w:tc>
        <w:tc>
          <w:tcPr>
            <w:tcMar>
              <w:top w:w="100.0" w:type="dxa"/>
              <w:left w:w="100.0" w:type="dxa"/>
              <w:bottom w:w="100.0" w:type="dxa"/>
              <w:right w:w="100.0" w:type="dxa"/>
            </w:tcMar>
          </w:tcPr>
          <w:p w:rsidDel="00000000" w:rsidRDefault="00000000" w:rsidR="00000000" w:rsidRPr="00000000" w:rsidP="00000000">
            <w:pPr>
              <w:ind w:firstLine="0" w:left="820"/>
              <w:jc w:val="center"/>
            </w:pPr>
            <w:r w:rsidDel="00000000" w:rsidR="00000000" w:rsidRPr="00000000">
              <w:rPr>
                <w:highlight w:val="none"/>
                <w:rtl w:val="0"/>
              </w:rPr>
              <w:t xml:space="preserve"> </w:t>
            </w:r>
          </w:p>
        </w:tc>
      </w:tr>
      <w:tr>
        <w:tc>
          <w:tcPr>
            <w:tcMar>
              <w:top w:w="100.0" w:type="dxa"/>
              <w:left w:w="100.0" w:type="dxa"/>
              <w:bottom w:w="100.0" w:type="dxa"/>
              <w:right w:w="100.0" w:type="dxa"/>
            </w:tcMar>
          </w:tcPr>
          <w:p w:rsidDel="00000000" w:rsidRDefault="00000000" w:rsidR="00000000" w:rsidRPr="00000000" w:rsidP="00000000">
            <w:pPr>
              <w:ind w:firstLine="0" w:left="100"/>
              <w:jc w:val="center"/>
            </w:pPr>
            <w:r w:rsidDel="00000000" w:rsidR="00000000" w:rsidRPr="00000000">
              <w:rPr>
                <w:sz w:val="16"/>
                <w:highlight w:val="none"/>
                <w:rtl w:val="0"/>
              </w:rPr>
              <w:t xml:space="preserve">[2] </w:t>
            </w:r>
            <w:r w:rsidDel="00000000" w:rsidR="00000000" w:rsidRPr="00000000">
              <w:rPr>
                <w:rFonts w:eastAsia="Calibri" w:ascii="Calibri" w:hAnsi="Calibri" w:cs="Calibri"/>
                <w:highlight w:val="none"/>
                <w:rtl w:val="0"/>
              </w:rPr>
              <w:t xml:space="preserve">RNF006</w:t>
            </w:r>
          </w:p>
        </w:tc>
        <w:tc>
          <w:tcPr>
            <w:tcMar>
              <w:top w:w="100.0" w:type="dxa"/>
              <w:left w:w="100.0" w:type="dxa"/>
              <w:bottom w:w="100.0" w:type="dxa"/>
              <w:right w:w="100.0" w:type="dxa"/>
            </w:tcMar>
          </w:tcPr>
          <w:p w:rsidDel="00000000" w:rsidRDefault="00000000" w:rsidR="00000000" w:rsidRPr="00000000" w:rsidP="00000000">
            <w:pPr>
              <w:ind w:firstLine="0" w:left="100"/>
            </w:pPr>
            <w:r w:rsidDel="00000000" w:rsidR="00000000" w:rsidRPr="00000000">
              <w:rPr>
                <w:rFonts w:eastAsia="Calibri" w:ascii="Calibri" w:hAnsi="Calibri" w:cs="Calibri"/>
                <w:highlight w:val="none"/>
                <w:rtl w:val="0"/>
              </w:rPr>
              <w:t xml:space="preserve">La solución debe permitir generar y reportar alarmas a través de mail. Las alarmas deben contemplar al menos errores críticos, comportamientos anormales, exceso de cuotas de recursos y violaciones de seguridad de cada uno de los componentes de la solución.</w:t>
            </w:r>
          </w:p>
        </w:tc>
      </w:tr>
      <w:tr>
        <w:tc>
          <w:tcPr>
            <w:tcMar>
              <w:top w:w="100.0" w:type="dxa"/>
              <w:left w:w="100.0" w:type="dxa"/>
              <w:bottom w:w="100.0" w:type="dxa"/>
              <w:right w:w="100.0" w:type="dxa"/>
            </w:tcMar>
          </w:tcPr>
          <w:p w:rsidDel="00000000" w:rsidRDefault="00000000" w:rsidR="00000000" w:rsidRPr="00000000" w:rsidP="00000000">
            <w:pPr>
              <w:ind w:firstLine="0" w:left="100"/>
              <w:jc w:val="center"/>
            </w:pPr>
            <w:r w:rsidDel="00000000" w:rsidR="00000000" w:rsidRPr="00000000">
              <w:rPr>
                <w:rFonts w:eastAsia="Calibri" w:ascii="Calibri" w:hAnsi="Calibri" w:cs="Calibri"/>
                <w:highlight w:val="none"/>
                <w:rtl w:val="0"/>
              </w:rPr>
              <w:t xml:space="preserve">RNF007</w:t>
            </w:r>
          </w:p>
        </w:tc>
        <w:tc>
          <w:tcPr>
            <w:tcMar>
              <w:top w:w="100.0" w:type="dxa"/>
              <w:left w:w="100.0" w:type="dxa"/>
              <w:bottom w:w="100.0" w:type="dxa"/>
              <w:right w:w="100.0" w:type="dxa"/>
            </w:tcMar>
          </w:tcPr>
          <w:p w:rsidDel="00000000" w:rsidRDefault="00000000" w:rsidR="00000000" w:rsidRPr="00000000" w:rsidP="00000000">
            <w:pPr>
              <w:ind w:firstLine="0" w:left="100"/>
            </w:pPr>
            <w:r w:rsidDel="00000000" w:rsidR="00000000" w:rsidRPr="00000000">
              <w:rPr>
                <w:rFonts w:eastAsia="Calibri" w:ascii="Calibri" w:hAnsi="Calibri" w:cs="Calibri"/>
                <w:highlight w:val="none"/>
                <w:rtl w:val="0"/>
              </w:rPr>
              <w:t xml:space="preserve">El  aplicativo debe registrar los errores que ocurran durante su funcionamiento.</w:t>
            </w:r>
          </w:p>
        </w:tc>
      </w:tr>
      <w:tr>
        <w:tc>
          <w:tcPr>
            <w:tcMar>
              <w:top w:w="100.0" w:type="dxa"/>
              <w:left w:w="100.0" w:type="dxa"/>
              <w:bottom w:w="100.0" w:type="dxa"/>
              <w:right w:w="100.0" w:type="dxa"/>
            </w:tcMar>
          </w:tcPr>
          <w:p w:rsidDel="00000000" w:rsidRDefault="00000000" w:rsidR="00000000" w:rsidRPr="00000000" w:rsidP="00000000">
            <w:pPr>
              <w:ind w:firstLine="0" w:left="100"/>
              <w:jc w:val="center"/>
            </w:pPr>
            <w:r w:rsidDel="00000000" w:rsidR="00000000" w:rsidRPr="00000000">
              <w:rPr>
                <w:rFonts w:eastAsia="Calibri" w:ascii="Calibri" w:hAnsi="Calibri" w:cs="Calibri"/>
                <w:highlight w:val="none"/>
                <w:rtl w:val="0"/>
              </w:rPr>
              <w:t xml:space="preserve">RNF008</w:t>
            </w:r>
          </w:p>
        </w:tc>
        <w:tc>
          <w:tcPr>
            <w:tcMar>
              <w:top w:w="100.0" w:type="dxa"/>
              <w:left w:w="100.0" w:type="dxa"/>
              <w:bottom w:w="100.0" w:type="dxa"/>
              <w:right w:w="100.0" w:type="dxa"/>
            </w:tcMar>
          </w:tcPr>
          <w:p w:rsidDel="00000000" w:rsidRDefault="00000000" w:rsidR="00000000" w:rsidRPr="00000000" w:rsidP="00000000">
            <w:pPr>
              <w:ind w:firstLine="0" w:left="100"/>
            </w:pPr>
            <w:r w:rsidDel="00000000" w:rsidR="00000000" w:rsidRPr="00000000">
              <w:rPr>
                <w:sz w:val="16"/>
                <w:highlight w:val="none"/>
                <w:rtl w:val="0"/>
              </w:rPr>
              <w:t xml:space="preserve">[3]</w:t>
            </w:r>
            <w:r w:rsidDel="00000000" w:rsidR="00000000" w:rsidRPr="00000000">
              <w:rPr>
                <w:sz w:val="16"/>
                <w:highlight w:val="none"/>
                <w:rtl w:val="0"/>
              </w:rPr>
              <w:t xml:space="preserve"> </w:t>
            </w:r>
            <w:r w:rsidDel="00000000" w:rsidR="00000000" w:rsidRPr="00000000">
              <w:rPr>
                <w:rFonts w:eastAsia="Calibri" w:ascii="Calibri" w:hAnsi="Calibri" w:cs="Calibri"/>
                <w:rtl w:val="0"/>
              </w:rPr>
              <w:t xml:space="preserve">El sistema deberá ser compatible con Windows Server 2008 R2 64 bits y será publicado en el servidor web IIS 7.5 de Microsoft.</w:t>
            </w:r>
          </w:p>
          <w:p w:rsidDel="00000000" w:rsidRDefault="00000000" w:rsidR="00000000" w:rsidRPr="00000000" w:rsidP="00000000">
            <w:pPr>
              <w:ind w:firstLine="0" w:left="100"/>
            </w:pPr>
            <w:r w:rsidDel="00000000" w:rsidR="00000000" w:rsidRPr="00000000">
              <w:rPr>
                <w:rFonts w:eastAsia="Calibri" w:ascii="Calibri" w:hAnsi="Calibri" w:cs="Calibri"/>
                <w:highlight w:val="none"/>
                <w:rtl w:val="0"/>
              </w:rPr>
              <w:t xml:space="preserve"> </w:t>
            </w:r>
          </w:p>
        </w:tc>
      </w:tr>
      <w:tr>
        <w:tc>
          <w:tcPr>
            <w:tcMar>
              <w:top w:w="100.0" w:type="dxa"/>
              <w:left w:w="100.0" w:type="dxa"/>
              <w:bottom w:w="100.0" w:type="dxa"/>
              <w:right w:w="100.0" w:type="dxa"/>
            </w:tcMar>
          </w:tcPr>
          <w:p w:rsidDel="00000000" w:rsidRDefault="00000000" w:rsidR="00000000" w:rsidRPr="00000000" w:rsidP="00000000">
            <w:pPr>
              <w:ind w:firstLine="0" w:left="100"/>
              <w:jc w:val="center"/>
            </w:pPr>
            <w:r w:rsidDel="00000000" w:rsidR="00000000" w:rsidRPr="00000000">
              <w:rPr>
                <w:rFonts w:eastAsia="Calibri" w:ascii="Calibri" w:hAnsi="Calibri" w:cs="Calibri"/>
                <w:highlight w:val="none"/>
                <w:rtl w:val="0"/>
              </w:rPr>
              <w:t xml:space="preserve">RNF010</w:t>
            </w:r>
          </w:p>
        </w:tc>
        <w:tc>
          <w:tcPr>
            <w:tcMar>
              <w:top w:w="100.0" w:type="dxa"/>
              <w:left w:w="100.0" w:type="dxa"/>
              <w:bottom w:w="100.0" w:type="dxa"/>
              <w:right w:w="100.0" w:type="dxa"/>
            </w:tcMar>
          </w:tcPr>
          <w:p w:rsidDel="00000000" w:rsidRDefault="00000000" w:rsidR="00000000" w:rsidRPr="00000000" w:rsidP="00000000">
            <w:pPr>
              <w:ind w:firstLine="0" w:left="100"/>
            </w:pPr>
            <w:r w:rsidDel="00000000" w:rsidR="00000000" w:rsidRPr="00000000">
              <w:rPr>
                <w:rFonts w:eastAsia="Calibri" w:ascii="Calibri" w:hAnsi="Calibri" w:cs="Calibri"/>
                <w:highlight w:val="none"/>
                <w:rtl w:val="0"/>
              </w:rPr>
              <w:t xml:space="preserve">El servidor que alojará la aplicación WEB deberá cumplir con los siguientes requerimientos mínimos: 1 procesador Intel Xeon 5600 series, de 2.93 GHZ six core o superior, 6 GB memoria RAM, conexión de red de 1 Gbps y 2 HD 80 GB en RAID 1. Para la alta disponibilidad se considerará dos servidores con la especificación mencionada.</w:t>
            </w:r>
          </w:p>
          <w:p w:rsidDel="00000000" w:rsidRDefault="00000000" w:rsidR="00000000" w:rsidRPr="00000000" w:rsidP="00000000">
            <w:pPr>
              <w:ind w:firstLine="0" w:left="820"/>
              <w:jc w:val="center"/>
            </w:pPr>
            <w:r w:rsidDel="00000000" w:rsidR="00000000" w:rsidRPr="00000000">
              <w:rPr>
                <w:rFonts w:eastAsia="Calibri" w:ascii="Calibri" w:hAnsi="Calibri" w:cs="Calibri"/>
                <w:highlight w:val="none"/>
                <w:rtl w:val="0"/>
              </w:rPr>
              <w:t xml:space="preserve"> </w:t>
            </w:r>
          </w:p>
        </w:tc>
      </w:tr>
      <w:tr>
        <w:tc>
          <w:tcPr>
            <w:tcMar>
              <w:top w:w="100.0" w:type="dxa"/>
              <w:left w:w="100.0" w:type="dxa"/>
              <w:bottom w:w="100.0" w:type="dxa"/>
              <w:right w:w="100.0" w:type="dxa"/>
            </w:tcMar>
          </w:tcPr>
          <w:p w:rsidDel="00000000" w:rsidRDefault="00000000" w:rsidR="00000000" w:rsidRPr="00000000" w:rsidP="00000000">
            <w:pPr>
              <w:ind w:firstLine="0" w:left="100"/>
              <w:jc w:val="center"/>
            </w:pPr>
            <w:r w:rsidDel="00000000" w:rsidR="00000000" w:rsidRPr="00000000">
              <w:rPr>
                <w:rFonts w:eastAsia="Calibri" w:ascii="Calibri" w:hAnsi="Calibri" w:cs="Calibri"/>
                <w:highlight w:val="none"/>
                <w:rtl w:val="0"/>
              </w:rPr>
              <w:t xml:space="preserve">RNF011</w:t>
            </w:r>
          </w:p>
        </w:tc>
        <w:tc>
          <w:tcPr>
            <w:tcMar>
              <w:top w:w="100.0" w:type="dxa"/>
              <w:left w:w="100.0" w:type="dxa"/>
              <w:bottom w:w="100.0" w:type="dxa"/>
              <w:right w:w="100.0" w:type="dxa"/>
            </w:tcMar>
          </w:tcPr>
          <w:p w:rsidDel="00000000" w:rsidRDefault="00000000" w:rsidR="00000000" w:rsidRPr="00000000" w:rsidP="00000000">
            <w:pPr>
              <w:ind w:firstLine="0" w:left="100"/>
            </w:pPr>
            <w:r w:rsidDel="00000000" w:rsidR="00000000" w:rsidRPr="00000000">
              <w:rPr>
                <w:rFonts w:eastAsia="Calibri" w:ascii="Calibri" w:hAnsi="Calibri" w:cs="Calibri"/>
                <w:highlight w:val="none"/>
                <w:rtl w:val="0"/>
              </w:rPr>
              <w:t xml:space="preserve">El servidor que alojará la base de datos deberá cumplir con los siguientes requerimientos mínimos: 2 procesadores Intel Xeon 5600 series, de 2.93 GHZ sixcore o superior, 16 GB memoria RAM, conexión de red de 100 Mbps, 3 HD 80 GB en RAID 5 para los archivos de la base de datos y 2 HD 80 GB en RAID 1 para el sistema operativo y el motor de BD (No se considera replicación de base de datos o clustering).</w:t>
            </w:r>
          </w:p>
          <w:p w:rsidDel="00000000" w:rsidRDefault="00000000" w:rsidR="00000000" w:rsidRPr="00000000" w:rsidP="00000000">
            <w:pPr>
              <w:ind w:firstLine="0" w:left="820"/>
              <w:jc w:val="center"/>
            </w:pPr>
            <w:r w:rsidDel="00000000" w:rsidR="00000000" w:rsidRPr="00000000">
              <w:rPr>
                <w:rFonts w:eastAsia="Calibri" w:ascii="Calibri" w:hAnsi="Calibri" w:cs="Calibri"/>
                <w:highlight w:val="none"/>
                <w:rtl w:val="0"/>
              </w:rPr>
              <w:t xml:space="preserve"> </w:t>
            </w:r>
          </w:p>
        </w:tc>
      </w:tr>
      <w:tr>
        <w:tc>
          <w:tcPr>
            <w:tcMar>
              <w:top w:w="100.0" w:type="dxa"/>
              <w:left w:w="100.0" w:type="dxa"/>
              <w:bottom w:w="100.0" w:type="dxa"/>
              <w:right w:w="100.0" w:type="dxa"/>
            </w:tcMar>
          </w:tcPr>
          <w:p w:rsidDel="00000000" w:rsidRDefault="00000000" w:rsidR="00000000" w:rsidRPr="00000000" w:rsidP="00000000">
            <w:pPr>
              <w:ind w:firstLine="0" w:left="100"/>
              <w:jc w:val="center"/>
            </w:pPr>
            <w:r w:rsidDel="00000000" w:rsidR="00000000" w:rsidRPr="00000000">
              <w:rPr>
                <w:rFonts w:eastAsia="Calibri" w:ascii="Calibri" w:hAnsi="Calibri" w:cs="Calibri"/>
                <w:highlight w:val="none"/>
                <w:rtl w:val="0"/>
              </w:rPr>
              <w:t xml:space="preserve">RNF035</w:t>
            </w:r>
          </w:p>
        </w:tc>
        <w:tc>
          <w:tcPr>
            <w:tcMar>
              <w:top w:w="100.0" w:type="dxa"/>
              <w:left w:w="100.0" w:type="dxa"/>
              <w:bottom w:w="100.0" w:type="dxa"/>
              <w:right w:w="100.0" w:type="dxa"/>
            </w:tcMar>
          </w:tcPr>
          <w:p w:rsidDel="00000000" w:rsidRDefault="00000000" w:rsidR="00000000" w:rsidRPr="00000000" w:rsidP="00000000">
            <w:pPr>
              <w:ind w:firstLine="0" w:left="100"/>
            </w:pPr>
            <w:r w:rsidDel="00000000" w:rsidR="00000000" w:rsidRPr="00000000">
              <w:rPr>
                <w:rFonts w:eastAsia="Calibri" w:ascii="Calibri" w:hAnsi="Calibri" w:cs="Calibri"/>
                <w:highlight w:val="none"/>
                <w:rtl w:val="0"/>
              </w:rPr>
              <w:t xml:space="preserve">El sistema requerira de un repositorio en el cual se almacenaran los archivos criticos de los</w:t>
            </w:r>
          </w:p>
          <w:p w:rsidDel="00000000" w:rsidRDefault="00000000" w:rsidR="00000000" w:rsidRPr="00000000" w:rsidP="00000000">
            <w:pPr>
              <w:ind w:firstLine="0" w:left="100"/>
            </w:pPr>
            <w:r w:rsidDel="00000000" w:rsidR="00000000" w:rsidRPr="00000000">
              <w:rPr>
                <w:rFonts w:eastAsia="Calibri" w:ascii="Calibri" w:hAnsi="Calibri" w:cs="Calibri"/>
                <w:highlight w:val="none"/>
                <w:rtl w:val="0"/>
              </w:rPr>
              <w:t xml:space="preserve">modulos del sistema.</w:t>
            </w:r>
          </w:p>
        </w:tc>
      </w:tr>
      <w:tr>
        <w:tc>
          <w:tcPr>
            <w:shd w:fill="ffe09c"/>
            <w:tcMar>
              <w:top w:w="100.0" w:type="dxa"/>
              <w:left w:w="100.0" w:type="dxa"/>
              <w:bottom w:w="100.0" w:type="dxa"/>
              <w:right w:w="100.0" w:type="dxa"/>
            </w:tcMar>
          </w:tcPr>
          <w:p w:rsidDel="00000000" w:rsidRDefault="00000000" w:rsidR="00000000" w:rsidRPr="00000000" w:rsidP="00000000">
            <w:pPr>
              <w:ind w:firstLine="0" w:left="100"/>
              <w:jc w:val="center"/>
            </w:pPr>
            <w:r w:rsidDel="00000000" w:rsidR="00000000" w:rsidRPr="00000000">
              <w:rPr>
                <w:rFonts w:eastAsia="Calibri" w:ascii="Calibri" w:hAnsi="Calibri" w:cs="Calibri"/>
                <w:rtl w:val="0"/>
              </w:rPr>
              <w:t xml:space="preserve">Restricciones de Diseño</w:t>
            </w:r>
          </w:p>
        </w:tc>
        <w:tc>
          <w:tcPr>
            <w:tcMar>
              <w:top w:w="100.0" w:type="dxa"/>
              <w:left w:w="100.0" w:type="dxa"/>
              <w:bottom w:w="100.0" w:type="dxa"/>
              <w:right w:w="100.0" w:type="dxa"/>
            </w:tcMar>
          </w:tcPr>
          <w:p w:rsidDel="00000000" w:rsidRDefault="00000000" w:rsidR="00000000" w:rsidRPr="00000000" w:rsidP="00000000">
            <w:pPr>
              <w:ind w:firstLine="0" w:left="820"/>
              <w:jc w:val="center"/>
            </w:pPr>
            <w:r w:rsidDel="00000000" w:rsidR="00000000" w:rsidRPr="00000000">
              <w:rPr>
                <w:highlight w:val="none"/>
                <w:rtl w:val="0"/>
              </w:rPr>
              <w:t xml:space="preserve"> </w:t>
            </w:r>
          </w:p>
        </w:tc>
      </w:tr>
      <w:tr>
        <w:tc>
          <w:tcPr>
            <w:tcMar>
              <w:top w:w="100.0" w:type="dxa"/>
              <w:left w:w="100.0" w:type="dxa"/>
              <w:bottom w:w="100.0" w:type="dxa"/>
              <w:right w:w="100.0" w:type="dxa"/>
            </w:tcMar>
          </w:tcPr>
          <w:p w:rsidDel="00000000" w:rsidRDefault="00000000" w:rsidR="00000000" w:rsidRPr="00000000" w:rsidP="00000000">
            <w:pPr>
              <w:ind w:firstLine="0" w:left="100"/>
              <w:jc w:val="center"/>
            </w:pPr>
            <w:r w:rsidDel="00000000" w:rsidR="00000000" w:rsidRPr="00000000">
              <w:rPr>
                <w:rFonts w:eastAsia="Calibri" w:ascii="Calibri" w:hAnsi="Calibri" w:cs="Calibri"/>
                <w:highlight w:val="none"/>
                <w:rtl w:val="0"/>
              </w:rPr>
              <w:t xml:space="preserve">RNF013</w:t>
            </w:r>
          </w:p>
        </w:tc>
        <w:tc>
          <w:tcPr>
            <w:tcMar>
              <w:top w:w="100.0" w:type="dxa"/>
              <w:left w:w="100.0" w:type="dxa"/>
              <w:bottom w:w="100.0" w:type="dxa"/>
              <w:right w:w="100.0" w:type="dxa"/>
            </w:tcMar>
          </w:tcPr>
          <w:p w:rsidDel="00000000" w:rsidRDefault="00000000" w:rsidR="00000000" w:rsidRPr="00000000" w:rsidP="00000000">
            <w:pPr>
              <w:ind w:firstLine="0" w:left="100"/>
            </w:pPr>
            <w:r w:rsidDel="00000000" w:rsidR="00000000" w:rsidRPr="00000000">
              <w:rPr>
                <w:rFonts w:eastAsia="Calibri" w:ascii="Calibri" w:hAnsi="Calibri" w:cs="Calibri"/>
                <w:highlight w:val="none"/>
                <w:rtl w:val="0"/>
              </w:rPr>
              <w:t xml:space="preserve">La aplicación Web será diseñada bajo el patrón de 3 capas(presentación, negocio y datos).</w:t>
            </w:r>
          </w:p>
          <w:p w:rsidDel="00000000" w:rsidRDefault="00000000" w:rsidR="00000000" w:rsidRPr="00000000" w:rsidP="00000000">
            <w:pPr>
              <w:ind w:firstLine="0" w:left="820"/>
              <w:jc w:val="center"/>
            </w:pPr>
            <w:r w:rsidDel="00000000" w:rsidR="00000000" w:rsidRPr="00000000">
              <w:rPr>
                <w:rFonts w:eastAsia="Calibri" w:ascii="Calibri" w:hAnsi="Calibri" w:cs="Calibri"/>
                <w:highlight w:val="none"/>
                <w:rtl w:val="0"/>
              </w:rPr>
              <w:t xml:space="preserve"> </w:t>
            </w:r>
          </w:p>
        </w:tc>
      </w:tr>
      <w:tr>
        <w:tc>
          <w:tcPr>
            <w:tcMar>
              <w:top w:w="100.0" w:type="dxa"/>
              <w:left w:w="100.0" w:type="dxa"/>
              <w:bottom w:w="100.0" w:type="dxa"/>
              <w:right w:w="100.0" w:type="dxa"/>
            </w:tcMar>
          </w:tcPr>
          <w:p w:rsidDel="00000000" w:rsidRDefault="00000000" w:rsidR="00000000" w:rsidRPr="00000000" w:rsidP="00000000">
            <w:pPr>
              <w:ind w:firstLine="0" w:left="100"/>
              <w:jc w:val="center"/>
            </w:pPr>
            <w:r w:rsidDel="00000000" w:rsidR="00000000" w:rsidRPr="00000000">
              <w:rPr>
                <w:rFonts w:eastAsia="Calibri" w:ascii="Calibri" w:hAnsi="Calibri" w:cs="Calibri"/>
                <w:highlight w:val="none"/>
                <w:rtl w:val="0"/>
              </w:rPr>
              <w:t xml:space="preserve">RNF015</w:t>
            </w:r>
          </w:p>
        </w:tc>
        <w:tc>
          <w:tcPr>
            <w:tcMar>
              <w:top w:w="100.0" w:type="dxa"/>
              <w:left w:w="100.0" w:type="dxa"/>
              <w:bottom w:w="100.0" w:type="dxa"/>
              <w:right w:w="100.0" w:type="dxa"/>
            </w:tcMar>
          </w:tcPr>
          <w:p w:rsidDel="00000000" w:rsidRDefault="00000000" w:rsidR="00000000" w:rsidRPr="00000000" w:rsidP="00000000">
            <w:pPr>
              <w:ind w:firstLine="0" w:left="100"/>
            </w:pPr>
            <w:r w:rsidDel="00000000" w:rsidR="00000000" w:rsidRPr="00000000">
              <w:rPr>
                <w:rFonts w:eastAsia="Calibri" w:ascii="Calibri" w:hAnsi="Calibri" w:cs="Calibri"/>
                <w:highlight w:val="none"/>
                <w:rtl w:val="0"/>
              </w:rPr>
              <w:t xml:space="preserve">El motor de base de datos deberá ser MS SQL Server 2008 R2.</w:t>
            </w:r>
          </w:p>
          <w:p w:rsidDel="00000000" w:rsidRDefault="00000000" w:rsidR="00000000" w:rsidRPr="00000000" w:rsidP="00000000">
            <w:pPr>
              <w:ind w:firstLine="0" w:left="820"/>
              <w:jc w:val="center"/>
            </w:pPr>
            <w:r w:rsidDel="00000000" w:rsidR="00000000" w:rsidRPr="00000000">
              <w:rPr>
                <w:rFonts w:eastAsia="Calibri" w:ascii="Calibri" w:hAnsi="Calibri" w:cs="Calibri"/>
                <w:highlight w:val="none"/>
                <w:rtl w:val="0"/>
              </w:rPr>
              <w:t xml:space="preserve"> </w:t>
            </w:r>
          </w:p>
        </w:tc>
      </w:tr>
    </w:tbl>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Identificación y descripción de los mecanismo arquitectónicos</w:t>
      </w:r>
    </w:p>
    <w:p w:rsidDel="00000000" w:rsidRDefault="00000000" w:rsidR="00000000" w:rsidRPr="00000000" w:rsidP="00000000">
      <w:pPr>
        <w:spacing w:after="0" w:lineRule="auto" w:before="0"/>
        <w:jc w:val="center"/>
      </w:pPr>
      <w:r w:rsidDel="00000000" w:rsidR="00000000" w:rsidRPr="00000000">
        <w:rPr>
          <w:highlight w:val="none"/>
          <w:rtl w:val="0"/>
        </w:rPr>
        <w:t xml:space="preserve"> </w:t>
      </w:r>
    </w:p>
    <w:tbl>
      <w:tblPr>
        <w:tblW w:w="900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60"/>
        <w:gridCol w:w="1670"/>
        <w:gridCol w:w="4970"/>
      </w:tblGrid>
      <w:tr>
        <w:tc>
          <w:tcPr>
            <w:shd w:fill="e6e6e6"/>
            <w:tcMar>
              <w:top w:w="20.0" w:type="dxa"/>
              <w:left w:w="100.0" w:type="dxa"/>
              <w:bottom w:w="20.0" w:type="dxa"/>
              <w:right w:w="100.0" w:type="dxa"/>
            </w:tcMar>
          </w:tcPr>
          <w:p w:rsidDel="00000000" w:rsidRDefault="00000000" w:rsidR="00000000" w:rsidRPr="00000000" w:rsidP="00000000">
            <w:pPr>
              <w:spacing w:after="0" w:lineRule="auto" w:before="0"/>
              <w:ind w:firstLine="0" w:left="820"/>
              <w:jc w:val="center"/>
            </w:pPr>
            <w:r w:rsidDel="00000000" w:rsidR="00000000" w:rsidRPr="00000000">
              <w:rPr>
                <w:b w:val="1"/>
                <w:sz w:val="20"/>
                <w:rtl w:val="0"/>
              </w:rPr>
              <w:t xml:space="preserve">Mecanismos de análisis y sus soluciones a través del diseño y la implementación</w:t>
            </w: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after="0" w:lineRule="auto" w:before="0"/>
              <w:ind w:firstLine="0" w:left="820"/>
              <w:jc w:val="center"/>
            </w:pPr>
            <w:r w:rsidDel="00000000" w:rsidR="00000000" w:rsidRPr="00000000">
              <w:rPr>
                <w:highlight w:val="none"/>
                <w:rtl w:val="0"/>
              </w:rPr>
              <w:t xml:space="preserve"> </w:t>
            </w:r>
          </w:p>
        </w:tc>
        <w:tc>
          <w:tcPr>
            <w:tcMar>
              <w:top w:w="100.0" w:type="dxa"/>
              <w:left w:w="100.0" w:type="dxa"/>
              <w:bottom w:w="100.0" w:type="dxa"/>
              <w:right w:w="100.0" w:type="dxa"/>
            </w:tcMar>
          </w:tcPr>
          <w:p w:rsidDel="00000000" w:rsidRDefault="00000000" w:rsidR="00000000" w:rsidRPr="00000000" w:rsidP="00000000">
            <w:pPr>
              <w:spacing w:after="0" w:lineRule="auto" w:before="0"/>
              <w:ind w:firstLine="0" w:left="820"/>
              <w:jc w:val="center"/>
            </w:pPr>
            <w:r w:rsidDel="00000000" w:rsidR="00000000" w:rsidRPr="00000000">
              <w:rPr>
                <w:highlight w:val="none"/>
                <w:rtl w:val="0"/>
              </w:rPr>
              <w:t xml:space="preserve"> </w:t>
            </w:r>
          </w:p>
        </w:tc>
      </w:tr>
      <w:tr>
        <w:tc>
          <w:tcPr>
            <w:tcMar>
              <w:top w:w="20.0" w:type="dxa"/>
              <w:left w:w="100.0" w:type="dxa"/>
              <w:bottom w:w="20.0" w:type="dxa"/>
              <w:right w:w="100.0" w:type="dxa"/>
            </w:tcMar>
          </w:tcPr>
          <w:p w:rsidDel="00000000" w:rsidRDefault="00000000" w:rsidR="00000000" w:rsidRPr="00000000" w:rsidP="00000000">
            <w:pPr>
              <w:spacing w:after="0" w:lineRule="auto" w:before="0"/>
              <w:ind w:firstLine="0" w:left="820"/>
              <w:jc w:val="both"/>
            </w:pPr>
            <w:r w:rsidDel="00000000" w:rsidR="00000000" w:rsidRPr="00000000">
              <w:rPr>
                <w:b w:val="1"/>
                <w:sz w:val="20"/>
                <w:highlight w:val="none"/>
                <w:rtl w:val="0"/>
              </w:rPr>
              <w:t xml:space="preserve">Mecanismo</w:t>
            </w:r>
          </w:p>
        </w:tc>
        <w:tc>
          <w:tcPr>
            <w:tcMar>
              <w:top w:w="20.0" w:type="dxa"/>
              <w:left w:w="100.0" w:type="dxa"/>
              <w:bottom w:w="20.0" w:type="dxa"/>
              <w:right w:w="100.0" w:type="dxa"/>
            </w:tcMar>
          </w:tcPr>
          <w:p w:rsidDel="00000000" w:rsidRDefault="00000000" w:rsidR="00000000" w:rsidRPr="00000000" w:rsidP="00000000">
            <w:pPr>
              <w:spacing w:after="0" w:lineRule="auto" w:before="0"/>
              <w:ind w:firstLine="0" w:left="100"/>
              <w:jc w:val="center"/>
            </w:pPr>
            <w:r w:rsidDel="00000000" w:rsidR="00000000" w:rsidRPr="00000000">
              <w:rPr>
                <w:b w:val="1"/>
                <w:sz w:val="20"/>
                <w:highlight w:val="none"/>
                <w:rtl w:val="0"/>
              </w:rPr>
              <w:t xml:space="preserve">Requerimientos</w:t>
            </w:r>
          </w:p>
        </w:tc>
        <w:tc>
          <w:tcPr>
            <w:tcMar>
              <w:top w:w="20.0" w:type="dxa"/>
              <w:left w:w="100.0" w:type="dxa"/>
              <w:bottom w:w="20.0" w:type="dxa"/>
              <w:right w:w="100.0" w:type="dxa"/>
            </w:tcMar>
          </w:tcPr>
          <w:p w:rsidDel="00000000" w:rsidRDefault="00000000" w:rsidR="00000000" w:rsidRPr="00000000" w:rsidP="00000000">
            <w:pPr>
              <w:spacing w:after="0" w:lineRule="auto" w:before="0"/>
              <w:ind w:firstLine="0" w:left="820"/>
              <w:jc w:val="both"/>
            </w:pPr>
            <w:r w:rsidDel="00000000" w:rsidR="00000000" w:rsidRPr="00000000">
              <w:rPr>
                <w:b w:val="1"/>
                <w:sz w:val="20"/>
                <w:highlight w:val="none"/>
                <w:rtl w:val="0"/>
              </w:rPr>
              <w:t xml:space="preserve">Solución</w:t>
            </w:r>
          </w:p>
        </w:tc>
      </w:tr>
      <w:tr>
        <w:tc>
          <w:tcPr>
            <w:tcMar>
              <w:top w:w="20.0" w:type="dxa"/>
              <w:left w:w="100.0" w:type="dxa"/>
              <w:bottom w:w="20.0" w:type="dxa"/>
              <w:right w:w="100.0" w:type="dxa"/>
            </w:tcMar>
          </w:tcPr>
          <w:p w:rsidDel="00000000" w:rsidRDefault="00000000" w:rsidR="00000000" w:rsidRPr="00000000" w:rsidP="00000000">
            <w:pPr>
              <w:spacing w:after="0" w:lineRule="auto" w:before="0"/>
              <w:ind w:firstLine="0" w:left="100"/>
            </w:pPr>
            <w:r w:rsidDel="00000000" w:rsidR="00000000" w:rsidRPr="00000000">
              <w:rPr>
                <w:sz w:val="20"/>
                <w:highlight w:val="none"/>
                <w:rtl w:val="0"/>
              </w:rPr>
              <w:t xml:space="preserve">Manejo de errores: Permite que los errores sean detectados, propagados y notificados.</w:t>
            </w:r>
          </w:p>
        </w:tc>
        <w:tc>
          <w:tcPr>
            <w:tcMar>
              <w:top w:w="20.0" w:type="dxa"/>
              <w:left w:w="100.0" w:type="dxa"/>
              <w:bottom w:w="20.0" w:type="dxa"/>
              <w:right w:w="100.0" w:type="dxa"/>
            </w:tcMar>
          </w:tcPr>
          <w:p w:rsidDel="00000000" w:rsidRDefault="00000000" w:rsidR="00000000" w:rsidRPr="00000000" w:rsidP="00000000">
            <w:pPr>
              <w:spacing w:after="0" w:lineRule="auto" w:before="0"/>
              <w:ind w:firstLine="0" w:left="100"/>
              <w:jc w:val="center"/>
            </w:pPr>
            <w:r w:rsidDel="00000000" w:rsidR="00000000" w:rsidRPr="00000000">
              <w:rPr>
                <w:rFonts w:eastAsia="Calibri" w:ascii="Calibri" w:hAnsi="Calibri" w:cs="Calibri"/>
                <w:highlight w:val="none"/>
                <w:rtl w:val="0"/>
              </w:rPr>
              <w:t xml:space="preserve">RNF007</w:t>
            </w:r>
          </w:p>
        </w:tc>
        <w:tc>
          <w:tcPr>
            <w:tcMar>
              <w:top w:w="20.0" w:type="dxa"/>
              <w:left w:w="100.0" w:type="dxa"/>
              <w:bottom w:w="20.0" w:type="dxa"/>
              <w:right w:w="100.0" w:type="dxa"/>
            </w:tcMar>
          </w:tcPr>
          <w:p w:rsidDel="00000000" w:rsidRDefault="00000000" w:rsidR="00000000" w:rsidRPr="00000000" w:rsidP="00000000">
            <w:pPr>
              <w:spacing w:after="0" w:lineRule="auto" w:before="0"/>
              <w:ind w:hanging="360" w:left="820"/>
            </w:pPr>
            <w:r w:rsidDel="00000000" w:rsidR="00000000" w:rsidRPr="00000000">
              <w:rPr>
                <w:sz w:val="20"/>
                <w:highlight w:val="none"/>
                <w:rtl w:val="0"/>
              </w:rPr>
              <w:t xml:space="preserve">●</w:t>
            </w:r>
            <w:r w:rsidDel="00000000" w:rsidR="00000000" w:rsidRPr="00000000">
              <w:rPr>
                <w:sz w:val="14"/>
                <w:highlight w:val="none"/>
                <w:rtl w:val="0"/>
              </w:rPr>
              <w:t xml:space="preserve">      </w:t>
            </w:r>
            <w:r w:rsidDel="00000000" w:rsidR="00000000" w:rsidRPr="00000000">
              <w:rPr>
                <w:sz w:val="20"/>
                <w:highlight w:val="none"/>
                <w:rtl w:val="0"/>
              </w:rPr>
              <w:t xml:space="preserve">Comprende el manejo de errores tanto en software como en la base de datos. En el software se utilizara la librería Logging Application Block y </w:t>
            </w:r>
            <w:r w:rsidDel="00000000" w:rsidR="00000000" w:rsidRPr="00000000">
              <w:rPr>
                <w:color w:val="222222"/>
                <w:sz w:val="20"/>
                <w:highlight w:val="none"/>
                <w:rtl w:val="0"/>
              </w:rPr>
              <w:t xml:space="preserve">Exception Handling Application Block - ELMAH</w:t>
            </w:r>
            <w:r w:rsidDel="00000000" w:rsidR="00000000" w:rsidRPr="00000000">
              <w:rPr>
                <w:sz w:val="20"/>
                <w:highlight w:val="none"/>
                <w:rtl w:val="0"/>
              </w:rPr>
              <w:t xml:space="preserve">. </w:t>
            </w:r>
          </w:p>
        </w:tc>
      </w:tr>
      <w:tr>
        <w:tc>
          <w:tcPr>
            <w:tcMar>
              <w:top w:w="20.0" w:type="dxa"/>
              <w:left w:w="100.0" w:type="dxa"/>
              <w:bottom w:w="20.0" w:type="dxa"/>
              <w:right w:w="100.0" w:type="dxa"/>
            </w:tcMar>
          </w:tcPr>
          <w:p w:rsidDel="00000000" w:rsidRDefault="00000000" w:rsidR="00000000" w:rsidRPr="00000000" w:rsidP="00000000">
            <w:pPr>
              <w:spacing w:after="0" w:lineRule="auto" w:before="0"/>
              <w:ind w:firstLine="0" w:left="100"/>
            </w:pPr>
            <w:r w:rsidDel="00000000" w:rsidR="00000000" w:rsidRPr="00000000">
              <w:rPr>
                <w:sz w:val="20"/>
                <w:highlight w:val="none"/>
                <w:rtl w:val="0"/>
              </w:rPr>
              <w:t xml:space="preserve">Manejo de interfaz de usuario: El usuario tiene una interfaz fácil de operar.</w:t>
            </w:r>
          </w:p>
        </w:tc>
        <w:tc>
          <w:tcPr>
            <w:tcMar>
              <w:top w:w="20.0" w:type="dxa"/>
              <w:left w:w="100.0" w:type="dxa"/>
              <w:bottom w:w="20.0" w:type="dxa"/>
              <w:right w:w="100.0" w:type="dxa"/>
            </w:tcMar>
          </w:tcPr>
          <w:p w:rsidDel="00000000" w:rsidRDefault="00000000" w:rsidR="00000000" w:rsidRPr="00000000" w:rsidP="00000000">
            <w:pPr>
              <w:spacing w:after="0" w:lineRule="auto" w:before="0"/>
              <w:ind w:firstLine="0" w:left="100"/>
              <w:jc w:val="center"/>
            </w:pPr>
            <w:r w:rsidDel="00000000" w:rsidR="00000000" w:rsidRPr="00000000">
              <w:rPr>
                <w:sz w:val="20"/>
                <w:highlight w:val="none"/>
                <w:rtl w:val="0"/>
              </w:rPr>
              <w:t xml:space="preserve">RNF013</w:t>
            </w:r>
          </w:p>
          <w:p w:rsidDel="00000000" w:rsidRDefault="00000000" w:rsidR="00000000" w:rsidRPr="00000000" w:rsidP="00000000">
            <w:pPr>
              <w:spacing w:after="0" w:lineRule="auto" w:before="0"/>
              <w:ind w:firstLine="0" w:left="820"/>
              <w:jc w:val="center"/>
            </w:pPr>
            <w:r w:rsidDel="00000000" w:rsidR="00000000" w:rsidRPr="00000000">
              <w:rPr>
                <w:sz w:val="20"/>
                <w:highlight w:val="none"/>
                <w:rtl w:val="0"/>
              </w:rPr>
              <w:t xml:space="preserve"> </w:t>
            </w:r>
          </w:p>
        </w:tc>
        <w:tc>
          <w:tcPr>
            <w:tcMar>
              <w:top w:w="20.0" w:type="dxa"/>
              <w:left w:w="100.0" w:type="dxa"/>
              <w:bottom w:w="20.0" w:type="dxa"/>
              <w:right w:w="100.0" w:type="dxa"/>
            </w:tcMar>
          </w:tcPr>
          <w:p w:rsidDel="00000000" w:rsidRDefault="00000000" w:rsidR="00000000" w:rsidRPr="00000000" w:rsidP="00000000">
            <w:pPr>
              <w:spacing w:after="0" w:lineRule="auto" w:before="0"/>
              <w:ind w:hanging="360" w:left="820"/>
            </w:pP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20"/>
                <w:highlight w:val="none"/>
                <w:rtl w:val="0"/>
              </w:rPr>
              <w:t xml:space="preserve">El lenguaje de programación será  C#, ASP.Net 4.0  para la capa de presentacion.</w:t>
            </w:r>
          </w:p>
          <w:p w:rsidDel="00000000" w:rsidRDefault="00000000" w:rsidR="00000000" w:rsidRPr="00000000" w:rsidP="00000000">
            <w:pPr>
              <w:spacing w:after="0" w:lineRule="auto" w:before="0"/>
              <w:ind w:hanging="360" w:left="820"/>
            </w:pP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20"/>
                <w:highlight w:val="none"/>
                <w:rtl w:val="0"/>
              </w:rPr>
              <w:t xml:space="preserve">Para la presentación se usará un  Master Page como plantilla de la aplicación web, el  Ajax Control ToolKit para hacer llamadas asíncronas y evitar que se refresque toda la página con cada acción del usuario y brindarle una mejor experiencia.</w:t>
            </w:r>
          </w:p>
        </w:tc>
      </w:tr>
      <w:tr>
        <w:tc>
          <w:tcPr>
            <w:tcMar>
              <w:top w:w="20.0" w:type="dxa"/>
              <w:left w:w="100.0" w:type="dxa"/>
              <w:bottom w:w="20.0" w:type="dxa"/>
              <w:right w:w="100.0" w:type="dxa"/>
            </w:tcMar>
          </w:tcPr>
          <w:p w:rsidDel="00000000" w:rsidRDefault="00000000" w:rsidR="00000000" w:rsidRPr="00000000" w:rsidP="00000000">
            <w:pPr>
              <w:spacing w:after="0" w:lineRule="auto" w:before="0"/>
              <w:ind w:firstLine="0" w:left="100"/>
            </w:pPr>
            <w:r w:rsidDel="00000000" w:rsidR="00000000" w:rsidRPr="00000000">
              <w:rPr>
                <w:sz w:val="20"/>
                <w:highlight w:val="none"/>
                <w:rtl w:val="0"/>
              </w:rPr>
              <w:t xml:space="preserve">Administración del proceso: Proporciona el soporte necesario para los procesos</w:t>
            </w:r>
          </w:p>
        </w:tc>
        <w:tc>
          <w:tcPr>
            <w:tcMar>
              <w:top w:w="20.0" w:type="dxa"/>
              <w:left w:w="100.0" w:type="dxa"/>
              <w:bottom w:w="20.0" w:type="dxa"/>
              <w:right w:w="100.0" w:type="dxa"/>
            </w:tcMar>
          </w:tcPr>
          <w:p w:rsidDel="00000000" w:rsidRDefault="00000000" w:rsidR="00000000" w:rsidRPr="00000000" w:rsidP="00000000">
            <w:pPr>
              <w:spacing w:after="0" w:lineRule="auto" w:before="0"/>
              <w:ind w:firstLine="0" w:left="100"/>
              <w:jc w:val="center"/>
            </w:pPr>
            <w:r w:rsidDel="00000000" w:rsidR="00000000" w:rsidRPr="00000000">
              <w:rPr>
                <w:rFonts w:eastAsia="Calibri" w:ascii="Calibri" w:hAnsi="Calibri" w:cs="Calibri"/>
                <w:highlight w:val="none"/>
                <w:rtl w:val="0"/>
              </w:rPr>
              <w:t xml:space="preserve">RNF004</w:t>
            </w:r>
          </w:p>
          <w:p w:rsidDel="00000000" w:rsidRDefault="00000000" w:rsidR="00000000" w:rsidRPr="00000000" w:rsidP="00000000">
            <w:pPr>
              <w:spacing w:after="0" w:lineRule="auto" w:before="0"/>
              <w:ind w:firstLine="0" w:left="100"/>
              <w:jc w:val="center"/>
            </w:pPr>
            <w:r w:rsidDel="00000000" w:rsidR="00000000" w:rsidRPr="00000000">
              <w:rPr>
                <w:rFonts w:eastAsia="Calibri" w:ascii="Calibri" w:hAnsi="Calibri" w:cs="Calibri"/>
                <w:highlight w:val="none"/>
                <w:rtl w:val="0"/>
              </w:rPr>
              <w:t xml:space="preserve">RNF008</w:t>
            </w:r>
          </w:p>
          <w:p w:rsidDel="00000000" w:rsidRDefault="00000000" w:rsidR="00000000" w:rsidRPr="00000000" w:rsidP="00000000">
            <w:pPr>
              <w:spacing w:after="0" w:lineRule="auto" w:before="0"/>
              <w:ind w:firstLine="0" w:left="100"/>
              <w:jc w:val="center"/>
            </w:pPr>
            <w:r w:rsidDel="00000000" w:rsidR="00000000" w:rsidRPr="00000000">
              <w:rPr>
                <w:rFonts w:eastAsia="Calibri" w:ascii="Calibri" w:hAnsi="Calibri" w:cs="Calibri"/>
                <w:highlight w:val="none"/>
                <w:rtl w:val="0"/>
              </w:rPr>
              <w:t xml:space="preserve">RNF010</w:t>
            </w:r>
          </w:p>
          <w:p w:rsidDel="00000000" w:rsidRDefault="00000000" w:rsidR="00000000" w:rsidRPr="00000000" w:rsidP="00000000">
            <w:pPr>
              <w:spacing w:after="0" w:lineRule="auto" w:before="0"/>
              <w:ind w:firstLine="0" w:left="100"/>
              <w:jc w:val="center"/>
            </w:pPr>
            <w:r w:rsidDel="00000000" w:rsidR="00000000" w:rsidRPr="00000000">
              <w:rPr>
                <w:rFonts w:eastAsia="Calibri" w:ascii="Calibri" w:hAnsi="Calibri" w:cs="Calibri"/>
                <w:highlight w:val="none"/>
                <w:rtl w:val="0"/>
              </w:rPr>
              <w:t xml:space="preserve">RNF011</w:t>
            </w:r>
          </w:p>
          <w:p w:rsidDel="00000000" w:rsidRDefault="00000000" w:rsidR="00000000" w:rsidRPr="00000000" w:rsidP="00000000">
            <w:pPr>
              <w:spacing w:after="0" w:lineRule="auto" w:before="0"/>
              <w:ind w:firstLine="0" w:left="100"/>
              <w:jc w:val="center"/>
            </w:pPr>
            <w:r w:rsidDel="00000000" w:rsidR="00000000" w:rsidRPr="00000000">
              <w:rPr>
                <w:rFonts w:eastAsia="Calibri" w:ascii="Calibri" w:hAnsi="Calibri" w:cs="Calibri"/>
                <w:highlight w:val="none"/>
                <w:rtl w:val="0"/>
              </w:rPr>
              <w:t xml:space="preserve">RNF035</w:t>
            </w:r>
          </w:p>
        </w:tc>
        <w:tc>
          <w:tcPr>
            <w:tcMar>
              <w:top w:w="20.0" w:type="dxa"/>
              <w:left w:w="100.0" w:type="dxa"/>
              <w:bottom w:w="20.0" w:type="dxa"/>
              <w:right w:w="100.0" w:type="dxa"/>
            </w:tcMar>
          </w:tcPr>
          <w:p w:rsidDel="00000000" w:rsidRDefault="00000000" w:rsidR="00000000" w:rsidRPr="00000000" w:rsidP="00000000">
            <w:pPr>
              <w:spacing w:after="0" w:lineRule="auto" w:before="0"/>
              <w:ind w:hanging="360" w:left="820"/>
              <w:jc w:val="both"/>
            </w:pPr>
            <w:r w:rsidDel="00000000" w:rsidR="00000000" w:rsidRPr="00000000">
              <w:rPr>
                <w:sz w:val="20"/>
                <w:highlight w:val="none"/>
                <w:rtl w:val="0"/>
              </w:rPr>
              <w:t xml:space="preserve">●</w:t>
            </w:r>
            <w:r w:rsidDel="00000000" w:rsidR="00000000" w:rsidRPr="00000000">
              <w:rPr>
                <w:sz w:val="14"/>
                <w:highlight w:val="none"/>
                <w:rtl w:val="0"/>
              </w:rPr>
              <w:t xml:space="preserve">  </w:t>
              <w:tab/>
            </w:r>
            <w:r w:rsidDel="00000000" w:rsidR="00000000" w:rsidRPr="00000000">
              <w:rPr>
                <w:sz w:val="20"/>
                <w:highlight w:val="none"/>
                <w:rtl w:val="0"/>
              </w:rPr>
              <w:t xml:space="preserve">El sistema contará con una disponibilidad de 95%. Para ello estará desplegado en un ambiente cluster con IIS 7 y NLBS (balanceador de carga).</w:t>
            </w:r>
          </w:p>
          <w:p w:rsidDel="00000000" w:rsidRDefault="00000000" w:rsidR="00000000" w:rsidRPr="00000000" w:rsidP="00000000">
            <w:pPr>
              <w:spacing w:after="0" w:lineRule="auto" w:before="0"/>
              <w:ind w:hanging="360" w:left="820"/>
              <w:jc w:val="both"/>
            </w:pPr>
            <w:r w:rsidDel="00000000" w:rsidR="00000000" w:rsidRPr="00000000">
              <w:rPr>
                <w:sz w:val="20"/>
                <w:highlight w:val="none"/>
                <w:rtl w:val="0"/>
              </w:rPr>
              <w:t xml:space="preserve">●</w:t>
            </w:r>
            <w:r w:rsidDel="00000000" w:rsidR="00000000" w:rsidRPr="00000000">
              <w:rPr>
                <w:sz w:val="14"/>
                <w:highlight w:val="none"/>
                <w:rtl w:val="0"/>
              </w:rPr>
              <w:t xml:space="preserve">  </w:t>
              <w:tab/>
            </w:r>
            <w:r w:rsidDel="00000000" w:rsidR="00000000" w:rsidRPr="00000000">
              <w:rPr>
                <w:sz w:val="20"/>
                <w:highlight w:val="none"/>
                <w:rtl w:val="0"/>
              </w:rPr>
              <w:t xml:space="preserve">Se utilizarán  componentes para garantizar la confiabilidad de la información en las transacciones, el log y la recuperación de datos. Se podrá apoyar de la herramienta Caching Application Block de MS y TransactionScope.</w:t>
            </w:r>
          </w:p>
          <w:p w:rsidDel="00000000" w:rsidRDefault="00000000" w:rsidR="00000000" w:rsidRPr="00000000" w:rsidP="00000000">
            <w:pPr>
              <w:spacing w:after="0" w:lineRule="auto" w:before="0"/>
              <w:ind w:hanging="360" w:left="820"/>
              <w:jc w:val="both"/>
            </w:pPr>
            <w:r w:rsidDel="00000000" w:rsidR="00000000" w:rsidRPr="00000000">
              <w:rPr>
                <w:sz w:val="20"/>
                <w:highlight w:val="none"/>
                <w:rtl w:val="0"/>
              </w:rPr>
              <w:t xml:space="preserve">●</w:t>
            </w:r>
            <w:r w:rsidDel="00000000" w:rsidR="00000000" w:rsidRPr="00000000">
              <w:rPr>
                <w:sz w:val="14"/>
                <w:highlight w:val="none"/>
                <w:rtl w:val="0"/>
              </w:rPr>
              <w:t xml:space="preserve">  </w:t>
              <w:tab/>
            </w:r>
            <w:r w:rsidDel="00000000" w:rsidR="00000000" w:rsidRPr="00000000">
              <w:rPr>
                <w:sz w:val="20"/>
                <w:highlight w:val="none"/>
                <w:rtl w:val="0"/>
              </w:rPr>
              <w:t xml:space="preserve">Los archivos se guardarán en la Base de datos usando el FileStream.</w:t>
            </w:r>
          </w:p>
        </w:tc>
      </w:tr>
      <w:tr>
        <w:tc>
          <w:tcPr>
            <w:tcMar>
              <w:top w:w="20.0" w:type="dxa"/>
              <w:left w:w="100.0" w:type="dxa"/>
              <w:bottom w:w="20.0" w:type="dxa"/>
              <w:right w:w="100.0" w:type="dxa"/>
            </w:tcMar>
          </w:tcPr>
          <w:p w:rsidDel="00000000" w:rsidRDefault="00000000" w:rsidR="00000000" w:rsidRPr="00000000" w:rsidP="00000000">
            <w:pPr>
              <w:spacing w:after="0" w:lineRule="auto" w:before="0"/>
              <w:ind w:firstLine="0" w:left="100"/>
            </w:pPr>
            <w:r w:rsidDel="00000000" w:rsidR="00000000" w:rsidRPr="00000000">
              <w:rPr>
                <w:sz w:val="20"/>
                <w:highlight w:val="none"/>
                <w:rtl w:val="0"/>
              </w:rPr>
              <w:t xml:space="preserve">Seguridad: Proporciona servicios de protección contra accesos no permitidos a recursos de información.</w:t>
            </w:r>
          </w:p>
        </w:tc>
        <w:tc>
          <w:tcPr>
            <w:tcMar>
              <w:top w:w="20.0" w:type="dxa"/>
              <w:left w:w="100.0" w:type="dxa"/>
              <w:bottom w:w="20.0" w:type="dxa"/>
              <w:right w:w="100.0" w:type="dxa"/>
            </w:tcMar>
          </w:tcPr>
          <w:p w:rsidDel="00000000" w:rsidRDefault="00000000" w:rsidR="00000000" w:rsidRPr="00000000" w:rsidP="00000000">
            <w:pPr>
              <w:spacing w:after="0" w:lineRule="auto" w:before="0"/>
              <w:ind w:firstLine="0" w:left="100"/>
              <w:jc w:val="center"/>
            </w:pPr>
            <w:r w:rsidDel="00000000" w:rsidR="00000000" w:rsidRPr="00000000">
              <w:rPr>
                <w:color w:val="0d0d0d"/>
                <w:sz w:val="20"/>
                <w:highlight w:val="none"/>
                <w:rtl w:val="0"/>
              </w:rPr>
              <w:t xml:space="preserve">RNF034</w:t>
            </w:r>
          </w:p>
        </w:tc>
        <w:tc>
          <w:tcPr>
            <w:tcMar>
              <w:top w:w="20.0" w:type="dxa"/>
              <w:left w:w="100.0" w:type="dxa"/>
              <w:bottom w:w="20.0" w:type="dxa"/>
              <w:right w:w="100.0" w:type="dxa"/>
            </w:tcMar>
          </w:tcPr>
          <w:p w:rsidDel="00000000" w:rsidRDefault="00000000" w:rsidR="00000000" w:rsidRPr="00000000" w:rsidP="00000000">
            <w:pPr>
              <w:spacing w:after="0" w:lineRule="auto" w:before="0"/>
              <w:ind w:hanging="360" w:left="820"/>
              <w:jc w:val="both"/>
            </w:pPr>
            <w:r w:rsidDel="00000000" w:rsidR="00000000" w:rsidRPr="00000000">
              <w:rPr>
                <w:sz w:val="20"/>
                <w:highlight w:val="none"/>
                <w:rtl w:val="0"/>
              </w:rPr>
              <w:t xml:space="preserve">●</w:t>
            </w:r>
            <w:r w:rsidDel="00000000" w:rsidR="00000000" w:rsidRPr="00000000">
              <w:rPr>
                <w:sz w:val="14"/>
                <w:highlight w:val="none"/>
                <w:rtl w:val="0"/>
              </w:rPr>
              <w:t xml:space="preserve">  </w:t>
              <w:tab/>
            </w:r>
            <w:r w:rsidDel="00000000" w:rsidR="00000000" w:rsidRPr="00000000">
              <w:rPr>
                <w:sz w:val="20"/>
                <w:highlight w:val="none"/>
                <w:rtl w:val="0"/>
              </w:rPr>
              <w:t xml:space="preserve">El sistema garantizará la confidencialidad del manejo de claves de usuarios y el cumplimiento de las políticas de seguridad; además, podrá   administrar sus propios usuarios, perfiles y configuraciones los cuales serán independientes. Para ello se utilizara las librerías Asp.net MemberShip, Cryptography Application Block, Security Application Block.</w:t>
            </w:r>
          </w:p>
        </w:tc>
      </w:tr>
      <w:tr>
        <w:tc>
          <w:tcPr>
            <w:tcMar>
              <w:top w:w="20.0" w:type="dxa"/>
              <w:left w:w="100.0" w:type="dxa"/>
              <w:bottom w:w="20.0" w:type="dxa"/>
              <w:right w:w="100.0" w:type="dxa"/>
            </w:tcMar>
          </w:tcPr>
          <w:p w:rsidDel="00000000" w:rsidRDefault="00000000" w:rsidR="00000000" w:rsidRPr="00000000" w:rsidP="00000000">
            <w:pPr>
              <w:spacing w:after="0" w:lineRule="auto" w:before="0"/>
              <w:ind w:firstLine="0" w:left="100"/>
            </w:pPr>
            <w:r w:rsidDel="00000000" w:rsidR="00000000" w:rsidRPr="00000000">
              <w:rPr>
                <w:sz w:val="20"/>
                <w:highlight w:val="none"/>
                <w:rtl w:val="0"/>
              </w:rPr>
              <w:t xml:space="preserve">Persistencia: Constituye el conjunto de servicios para manipular los datos</w:t>
            </w:r>
          </w:p>
        </w:tc>
        <w:tc>
          <w:tcPr>
            <w:tcMar>
              <w:top w:w="20.0" w:type="dxa"/>
              <w:left w:w="100.0" w:type="dxa"/>
              <w:bottom w:w="20.0" w:type="dxa"/>
              <w:right w:w="100.0" w:type="dxa"/>
            </w:tcMar>
          </w:tcPr>
          <w:p w:rsidDel="00000000" w:rsidRDefault="00000000" w:rsidR="00000000" w:rsidRPr="00000000" w:rsidP="00000000">
            <w:pPr>
              <w:spacing w:after="0" w:lineRule="auto" w:before="0"/>
              <w:ind w:firstLine="0" w:left="100"/>
              <w:jc w:val="center"/>
            </w:pPr>
            <w:r w:rsidDel="00000000" w:rsidR="00000000" w:rsidRPr="00000000">
              <w:rPr>
                <w:sz w:val="20"/>
                <w:highlight w:val="none"/>
                <w:rtl w:val="0"/>
              </w:rPr>
              <w:t xml:space="preserve">RNF015</w:t>
            </w:r>
          </w:p>
        </w:tc>
        <w:tc>
          <w:tcPr>
            <w:tcMar>
              <w:top w:w="20.0" w:type="dxa"/>
              <w:left w:w="100.0" w:type="dxa"/>
              <w:bottom w:w="20.0" w:type="dxa"/>
              <w:right w:w="100.0" w:type="dxa"/>
            </w:tcMar>
          </w:tcPr>
          <w:p w:rsidDel="00000000" w:rsidRDefault="00000000" w:rsidR="00000000" w:rsidRPr="00000000" w:rsidP="00000000">
            <w:pPr>
              <w:spacing w:after="0" w:lineRule="auto" w:before="0"/>
              <w:ind w:hanging="360" w:left="820"/>
            </w:pPr>
            <w:r w:rsidDel="00000000" w:rsidR="00000000" w:rsidRPr="00000000">
              <w:rPr>
                <w:sz w:val="20"/>
                <w:highlight w:val="none"/>
                <w:rtl w:val="0"/>
              </w:rPr>
              <w:t xml:space="preserve">●</w:t>
            </w:r>
            <w:r w:rsidDel="00000000" w:rsidR="00000000" w:rsidRPr="00000000">
              <w:rPr>
                <w:sz w:val="14"/>
                <w:highlight w:val="none"/>
                <w:rtl w:val="0"/>
              </w:rPr>
              <w:t xml:space="preserve">      </w:t>
            </w:r>
            <w:r w:rsidDel="00000000" w:rsidR="00000000" w:rsidRPr="00000000">
              <w:rPr>
                <w:sz w:val="20"/>
                <w:highlight w:val="none"/>
                <w:rtl w:val="0"/>
              </w:rPr>
              <w:t xml:space="preserve">Para el acceso a la base de datos se usara Data Access Application Block mediante Ole DB.</w:t>
            </w:r>
          </w:p>
          <w:p w:rsidDel="00000000" w:rsidRDefault="00000000" w:rsidR="00000000" w:rsidRPr="00000000" w:rsidP="00000000">
            <w:pPr>
              <w:spacing w:after="0" w:lineRule="auto" w:before="0"/>
              <w:ind w:hanging="360" w:left="820"/>
            </w:pPr>
            <w:r w:rsidDel="00000000" w:rsidR="00000000" w:rsidRPr="00000000">
              <w:rPr>
                <w:sz w:val="20"/>
                <w:highlight w:val="none"/>
                <w:rtl w:val="0"/>
              </w:rPr>
              <w:t xml:space="preserve">●</w:t>
            </w:r>
            <w:r w:rsidDel="00000000" w:rsidR="00000000" w:rsidRPr="00000000">
              <w:rPr>
                <w:sz w:val="14"/>
                <w:highlight w:val="none"/>
                <w:rtl w:val="0"/>
              </w:rPr>
              <w:t xml:space="preserve">      </w:t>
            </w:r>
            <w:r w:rsidDel="00000000" w:rsidR="00000000" w:rsidRPr="00000000">
              <w:rPr>
                <w:sz w:val="20"/>
                <w:highlight w:val="none"/>
                <w:rtl w:val="0"/>
              </w:rPr>
              <w:t xml:space="preserve">Se usara sintaxis SqlServer y Stored Procedures.</w:t>
            </w:r>
          </w:p>
        </w:tc>
      </w:tr>
      <w:tr>
        <w:tc>
          <w:tcPr>
            <w:tcMar>
              <w:top w:w="20.0" w:type="dxa"/>
              <w:left w:w="100.0" w:type="dxa"/>
              <w:bottom w:w="20.0" w:type="dxa"/>
              <w:right w:w="100.0" w:type="dxa"/>
            </w:tcMar>
          </w:tcPr>
          <w:p w:rsidDel="00000000" w:rsidRDefault="00000000" w:rsidR="00000000" w:rsidRPr="00000000" w:rsidP="00000000">
            <w:pPr>
              <w:spacing w:after="0" w:lineRule="auto" w:before="0"/>
              <w:ind w:firstLine="0" w:left="100"/>
            </w:pPr>
            <w:r w:rsidDel="00000000" w:rsidR="00000000" w:rsidRPr="00000000">
              <w:rPr>
                <w:sz w:val="20"/>
                <w:highlight w:val="none"/>
                <w:rtl w:val="0"/>
              </w:rPr>
              <w:t xml:space="preserve">Reportes: Constituyen los reportes que emite el sistema</w:t>
            </w:r>
          </w:p>
        </w:tc>
        <w:tc>
          <w:tcPr>
            <w:tcMar>
              <w:top w:w="20.0" w:type="dxa"/>
              <w:left w:w="100.0" w:type="dxa"/>
              <w:bottom w:w="20.0" w:type="dxa"/>
              <w:right w:w="100.0" w:type="dxa"/>
            </w:tcMar>
          </w:tcPr>
          <w:p w:rsidDel="00000000" w:rsidRDefault="00000000" w:rsidR="00000000" w:rsidRPr="00000000" w:rsidP="00000000">
            <w:pPr>
              <w:spacing w:after="0" w:lineRule="auto" w:before="0"/>
              <w:ind w:firstLine="0" w:left="100"/>
              <w:jc w:val="center"/>
            </w:pPr>
            <w:r w:rsidDel="00000000" w:rsidR="00000000" w:rsidRPr="00000000">
              <w:rPr>
                <w:sz w:val="20"/>
                <w:highlight w:val="none"/>
                <w:rtl w:val="0"/>
              </w:rPr>
              <w:t xml:space="preserve">RNF013</w:t>
            </w:r>
          </w:p>
        </w:tc>
        <w:tc>
          <w:tcPr>
            <w:tcMar>
              <w:top w:w="20.0" w:type="dxa"/>
              <w:left w:w="100.0" w:type="dxa"/>
              <w:bottom w:w="20.0" w:type="dxa"/>
              <w:right w:w="100.0" w:type="dxa"/>
            </w:tcMar>
          </w:tcPr>
          <w:p w:rsidDel="00000000" w:rsidRDefault="00000000" w:rsidR="00000000" w:rsidRPr="00000000" w:rsidP="00000000">
            <w:pPr>
              <w:spacing w:after="0" w:lineRule="auto" w:before="0"/>
              <w:ind w:hanging="360" w:left="820"/>
            </w:pPr>
            <w:r w:rsidDel="00000000" w:rsidR="00000000" w:rsidRPr="00000000">
              <w:rPr>
                <w:sz w:val="20"/>
                <w:highlight w:val="none"/>
                <w:rtl w:val="0"/>
              </w:rPr>
              <w:t xml:space="preserve">●</w:t>
            </w:r>
            <w:r w:rsidDel="00000000" w:rsidR="00000000" w:rsidRPr="00000000">
              <w:rPr>
                <w:sz w:val="14"/>
                <w:highlight w:val="none"/>
                <w:rtl w:val="0"/>
              </w:rPr>
              <w:t xml:space="preserve">      </w:t>
            </w:r>
            <w:r w:rsidDel="00000000" w:rsidR="00000000" w:rsidRPr="00000000">
              <w:rPr>
                <w:sz w:val="20"/>
                <w:highlight w:val="none"/>
                <w:rtl w:val="0"/>
              </w:rPr>
              <w:t xml:space="preserve">Los reportes se podrán exportar en archivos PDF (.pdf), Usando ReportViewer de MS.</w:t>
            </w:r>
          </w:p>
          <w:p w:rsidDel="00000000" w:rsidRDefault="00000000" w:rsidR="00000000" w:rsidRPr="00000000" w:rsidP="00000000">
            <w:pPr>
              <w:spacing w:after="0" w:lineRule="auto" w:before="0"/>
              <w:ind w:firstLine="0" w:left="1100"/>
              <w:jc w:val="center"/>
            </w:pPr>
            <w:r w:rsidDel="00000000" w:rsidR="00000000" w:rsidRPr="00000000">
              <w:rPr>
                <w:sz w:val="20"/>
                <w:highlight w:val="none"/>
                <w:rtl w:val="0"/>
              </w:rPr>
              <w:t xml:space="preserve"> </w:t>
            </w:r>
          </w:p>
        </w:tc>
      </w:tr>
      <w:tr>
        <w:tc>
          <w:tcPr>
            <w:tcMar>
              <w:top w:w="20.0" w:type="dxa"/>
              <w:left w:w="100.0" w:type="dxa"/>
              <w:bottom w:w="20.0" w:type="dxa"/>
              <w:right w:w="100.0" w:type="dxa"/>
            </w:tcMar>
          </w:tcPr>
          <w:p w:rsidDel="00000000" w:rsidRDefault="00000000" w:rsidR="00000000" w:rsidRPr="00000000" w:rsidP="00000000">
            <w:pPr>
              <w:spacing w:after="0" w:lineRule="auto" w:before="0"/>
              <w:ind w:firstLine="0" w:left="100"/>
            </w:pPr>
            <w:r w:rsidDel="00000000" w:rsidR="00000000" w:rsidRPr="00000000">
              <w:rPr>
                <w:sz w:val="20"/>
                <w:highlight w:val="none"/>
                <w:rtl w:val="0"/>
              </w:rPr>
              <w:t xml:space="preserve">Email: El Servicio que permite la aplicación para facilitar la comunicación entre los actores.</w:t>
            </w:r>
          </w:p>
        </w:tc>
        <w:tc>
          <w:tcPr>
            <w:tcMar>
              <w:top w:w="20.0" w:type="dxa"/>
              <w:left w:w="100.0" w:type="dxa"/>
              <w:bottom w:w="20.0" w:type="dxa"/>
              <w:right w:w="100.0" w:type="dxa"/>
            </w:tcMar>
          </w:tcPr>
          <w:p w:rsidDel="00000000" w:rsidRDefault="00000000" w:rsidR="00000000" w:rsidRPr="00000000" w:rsidP="00000000">
            <w:pPr>
              <w:spacing w:after="0" w:lineRule="auto" w:before="0"/>
              <w:ind w:firstLine="0" w:left="100"/>
              <w:jc w:val="center"/>
            </w:pPr>
            <w:r w:rsidDel="00000000" w:rsidR="00000000" w:rsidRPr="00000000">
              <w:rPr>
                <w:sz w:val="20"/>
                <w:highlight w:val="none"/>
                <w:rtl w:val="0"/>
              </w:rPr>
              <w:t xml:space="preserve">RNF006</w:t>
            </w:r>
          </w:p>
        </w:tc>
        <w:tc>
          <w:tcPr>
            <w:tcMar>
              <w:top w:w="20.0" w:type="dxa"/>
              <w:left w:w="100.0" w:type="dxa"/>
              <w:bottom w:w="20.0" w:type="dxa"/>
              <w:right w:w="100.0" w:type="dxa"/>
            </w:tcMar>
          </w:tcPr>
          <w:p w:rsidDel="00000000" w:rsidRDefault="00000000" w:rsidR="00000000" w:rsidRPr="00000000" w:rsidP="00000000">
            <w:pPr>
              <w:spacing w:after="0" w:lineRule="auto" w:before="0"/>
              <w:ind w:hanging="360" w:left="820"/>
            </w:pPr>
            <w:r w:rsidDel="00000000" w:rsidR="00000000" w:rsidRPr="00000000">
              <w:rPr>
                <w:sz w:val="20"/>
                <w:highlight w:val="none"/>
                <w:rtl w:val="0"/>
              </w:rPr>
              <w:t xml:space="preserve">●</w:t>
            </w:r>
            <w:r w:rsidDel="00000000" w:rsidR="00000000" w:rsidRPr="00000000">
              <w:rPr>
                <w:sz w:val="14"/>
                <w:highlight w:val="none"/>
                <w:rtl w:val="0"/>
              </w:rPr>
              <w:t xml:space="preserve">      </w:t>
            </w:r>
            <w:r w:rsidDel="00000000" w:rsidR="00000000" w:rsidRPr="00000000">
              <w:rPr>
                <w:sz w:val="20"/>
                <w:highlight w:val="none"/>
                <w:rtl w:val="0"/>
              </w:rPr>
              <w:t xml:space="preserve">La herramienta Logging Application Block y SmtpClient se utilizarán  como herramientas para el envío de correos electrónicos a través del servidor de correo de la empresa.</w:t>
            </w:r>
          </w:p>
        </w:tc>
      </w:tr>
    </w:tbl>
    <w:p w:rsidDel="00000000" w:rsidRDefault="00000000" w:rsidR="00000000" w:rsidRPr="00000000" w:rsidP="00000000">
      <w:pPr>
        <w:spacing w:after="0" w:lineRule="auto" w:before="0"/>
      </w:pPr>
      <w:r w:rsidDel="00000000" w:rsidR="00000000" w:rsidRPr="00000000">
        <w:rPr>
          <w:highlight w:val="none"/>
          <w:rtl w:val="0"/>
        </w:rPr>
        <w:t xml:space="preserve"> </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Vista Conceptual: Diagrama del patrón de arquitectura de la solución propuesta</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Gráfico de Capas o Niveles de la Arquitectura</w:t>
      </w:r>
    </w:p>
    <w:p w:rsidDel="00000000" w:rsidRDefault="00000000" w:rsidR="00000000" w:rsidRPr="00000000" w:rsidP="00000000">
      <w:pPr/>
      <w:r w:rsidDel="00000000" w:rsidR="00000000" w:rsidRPr="00000000">
        <w:drawing>
          <wp:inline>
            <wp:extent cx="3429000" cy="5457825"/>
            <wp:docPr name="image01.png" id="2"/>
            <a:graphic>
              <a:graphicData uri="http://schemas.openxmlformats.org/drawingml/2006/picture">
                <pic:pic>
                  <pic:nvPicPr>
                    <pic:cNvPr name="image01.png" id="0"/>
                    <pic:cNvPicPr preferRelativeResize="0"/>
                  </pic:nvPicPr>
                  <pic:blipFill>
                    <a:blip r:embed="rId11"/>
                    <a:stretch>
                      <a:fillRect/>
                    </a:stretch>
                  </pic:blipFill>
                  <pic:spPr>
                    <a:xfrm>
                      <a:ext cx="3429000" cy="545782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Gráfico de Tipos de Componentes por Capa o Nivel</w:t>
      </w:r>
    </w:p>
    <w:p w:rsidDel="00000000" w:rsidRDefault="00000000" w:rsidR="00000000" w:rsidRPr="00000000" w:rsidP="00000000">
      <w:pPr/>
      <w:r w:rsidDel="00000000" w:rsidR="00000000" w:rsidRPr="00000000">
        <w:drawing>
          <wp:inline>
            <wp:extent cx="3390900" cy="5286375"/>
            <wp:docPr name="image03.png" id="4"/>
            <a:graphic>
              <a:graphicData uri="http://schemas.openxmlformats.org/drawingml/2006/picture">
                <pic:pic>
                  <pic:nvPicPr>
                    <pic:cNvPr name="image03.png" id="0"/>
                    <pic:cNvPicPr preferRelativeResize="0"/>
                  </pic:nvPicPr>
                  <pic:blipFill>
                    <a:blip r:embed="rId12"/>
                    <a:stretch>
                      <a:fillRect/>
                    </a:stretch>
                  </pic:blipFill>
                  <pic:spPr>
                    <a:xfrm>
                      <a:ext cx="3390900" cy="528637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4"/>
          <w:highlight w:val="none"/>
          <w:rtl w:val="0"/>
        </w:rPr>
        <w:t xml:space="preserve">CAPA DE PRESENTACIÓN</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b w:val="1"/>
          <w:sz w:val="24"/>
          <w:highlight w:val="none"/>
          <w:rtl w:val="0"/>
        </w:rPr>
        <w:t xml:space="preserve">UI Components:</w:t>
      </w:r>
      <w:r w:rsidDel="00000000" w:rsidR="00000000" w:rsidRPr="00000000">
        <w:rPr>
          <w:sz w:val="24"/>
          <w:highlight w:val="none"/>
          <w:rtl w:val="0"/>
        </w:rPr>
        <w:t xml:space="preserve"> La solución provee interfaces de usuario Webform mediante páginas ASP.NET en los que se incluye controles y otro tipo de tecnologías que permiten procesar y dar formato a los datos presentados a los usuarios, así como adquirir y validar los datos entrantes.</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b w:val="1"/>
          <w:sz w:val="24"/>
          <w:highlight w:val="none"/>
          <w:rtl w:val="0"/>
        </w:rPr>
        <w:t xml:space="preserve">UI Process Components:</w:t>
      </w:r>
      <w:r w:rsidDel="00000000" w:rsidR="00000000" w:rsidRPr="00000000">
        <w:rPr>
          <w:sz w:val="24"/>
          <w:highlight w:val="none"/>
          <w:rtl w:val="0"/>
        </w:rPr>
        <w:t xml:space="preserve"> Facilita la sincronización y organización de las interactuaciones con el usuario, utilizando componentes de proceso de usuario individuales. De este modo, el flujo del proceso y la lógica de administración de estado no se incluye en el código de los elementos de la interfaz de usuario, por lo que varias interfaces podrán utilizar el mismo "motor" de inter-actuación básica.</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4"/>
          <w:highlight w:val="none"/>
          <w:rtl w:val="0"/>
        </w:rPr>
        <w:t xml:space="preserve">CAPA DE NEGOCIO</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b w:val="1"/>
          <w:sz w:val="24"/>
          <w:highlight w:val="none"/>
          <w:rtl w:val="0"/>
        </w:rPr>
        <w:t xml:space="preserve">Business Components:</w:t>
      </w:r>
      <w:r w:rsidDel="00000000" w:rsidR="00000000" w:rsidRPr="00000000">
        <w:rPr>
          <w:sz w:val="24"/>
          <w:highlight w:val="none"/>
          <w:rtl w:val="0"/>
        </w:rPr>
        <w:t xml:space="preserve"> Son los componentes que implementarán las reglas de negocio, realizando la lógica empresarial de la aplicación.</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b w:val="1"/>
          <w:sz w:val="24"/>
          <w:highlight w:val="none"/>
          <w:rtl w:val="0"/>
        </w:rPr>
        <w:t xml:space="preserve">Business Entities:</w:t>
      </w:r>
      <w:r w:rsidDel="00000000" w:rsidR="00000000" w:rsidRPr="00000000">
        <w:rPr>
          <w:sz w:val="24"/>
          <w:highlight w:val="none"/>
          <w:rtl w:val="0"/>
        </w:rPr>
        <w:t xml:space="preserve"> Se utilizan para representar las entidades empresariales del mundo real en la aplicación, definiendo sus características.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4"/>
          <w:highlight w:val="none"/>
          <w:rtl w:val="0"/>
        </w:rPr>
        <w:t xml:space="preserve">CAPA DE DATOS</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b w:val="1"/>
          <w:sz w:val="24"/>
          <w:highlight w:val="none"/>
          <w:rtl w:val="0"/>
        </w:rPr>
        <w:t xml:space="preserve">Data Access Components: </w:t>
      </w:r>
      <w:r w:rsidDel="00000000" w:rsidR="00000000" w:rsidRPr="00000000">
        <w:rPr>
          <w:sz w:val="24"/>
          <w:highlight w:val="none"/>
          <w:rtl w:val="0"/>
        </w:rPr>
        <w:t xml:space="preserve">Centraliza la funcionalidad de acceso a los datos y facilita la configuración y mantenimiento de la misma.</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b w:val="1"/>
          <w:sz w:val="24"/>
          <w:highlight w:val="none"/>
          <w:rtl w:val="0"/>
        </w:rPr>
        <w:t xml:space="preserve">Data Helpers/Utilities:</w:t>
      </w:r>
      <w:r w:rsidDel="00000000" w:rsidR="00000000" w:rsidRPr="00000000">
        <w:rPr>
          <w:sz w:val="24"/>
          <w:highlight w:val="none"/>
          <w:rtl w:val="0"/>
        </w:rPr>
        <w:t xml:space="preserve"> Será el encargado de realizar y administrar la conexión con la Base de Datos, ejecutando acciones sobre la misma como consultas y modificaciones. Esta clase deberá ser abstracta, porque no debe ser instanciada de forma directa, así los Data Access Components serán quienes expongan la funcionalidad con la base de datos específica, exponiendo únicamente los métodos que le concierne a los componentes que los consuman.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Vista de Despliegue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Diagrama realizado inicialmente:</w:t>
      </w:r>
    </w:p>
    <w:p w:rsidDel="00000000" w:rsidRDefault="00000000" w:rsidR="00000000" w:rsidRPr="00000000" w:rsidP="00000000">
      <w:pPr/>
      <w:r w:rsidDel="00000000" w:rsidR="00000000" w:rsidRPr="00000000">
        <w:drawing>
          <wp:inline>
            <wp:extent cx="6819900" cy="2047875"/>
            <wp:docPr name="image00.png" id="1"/>
            <a:graphic>
              <a:graphicData uri="http://schemas.openxmlformats.org/drawingml/2006/picture">
                <pic:pic>
                  <pic:nvPicPr>
                    <pic:cNvPr name="image00.png" id="0"/>
                    <pic:cNvPicPr preferRelativeResize="0"/>
                  </pic:nvPicPr>
                  <pic:blipFill>
                    <a:blip r:embed="rId13"/>
                    <a:stretch>
                      <a:fillRect/>
                    </a:stretch>
                  </pic:blipFill>
                  <pic:spPr>
                    <a:xfrm>
                      <a:ext cx="6819900" cy="2047875"/>
                    </a:xfrm>
                    <a:prstGeom prst="rect"/>
                  </pic:spPr>
                </pic:pic>
              </a:graphicData>
            </a:graphic>
          </wp:inline>
        </w:drawing>
      </w:r>
      <w:commentRangeStart w:id="0"/>
      <w:commentRangeEnd w:id="0"/>
      <w:r w:rsidDel="00000000" w:rsidR="00000000" w:rsidRPr="00000000">
        <w:commentReference w:id="0"/>
      </w: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rtl w:val="0"/>
        </w:rPr>
        <w:t xml:space="preserve">Diagrama realizado según MTA (grupo Gestión Cambios TI - Fernando Zegarra)</w:t>
      </w:r>
    </w:p>
    <w:p w:rsidDel="00000000" w:rsidRDefault="00000000" w:rsidR="00000000" w:rsidRPr="00000000" w:rsidP="00000000">
      <w:pPr>
        <w:jc w:val="center"/>
      </w:pPr>
      <w:r w:rsidDel="00000000" w:rsidR="00000000" w:rsidRPr="00000000">
        <w:drawing>
          <wp:inline>
            <wp:extent cx="6838950" cy="2085975"/>
            <wp:docPr name="image02.jpg" id="3"/>
            <a:graphic>
              <a:graphicData uri="http://schemas.openxmlformats.org/drawingml/2006/picture">
                <pic:pic>
                  <pic:nvPicPr>
                    <pic:cNvPr name="image02.jpg" id="0"/>
                    <pic:cNvPicPr preferRelativeResize="0"/>
                  </pic:nvPicPr>
                  <pic:blipFill>
                    <a:blip r:embed="rId14"/>
                    <a:stretch>
                      <a:fillRect/>
                    </a:stretch>
                  </pic:blipFill>
                  <pic:spPr>
                    <a:xfrm>
                      <a:ext cx="6838950" cy="208597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Fernando Zegarra: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En el anterior doc, vi varias obs, no se quien tiene la fuente de este gráfico. Al final le están dando más peso a la prueba de concepto (8ptos de los 20, eso es casi el 40% de la nota final)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14" Type="http://schemas.openxmlformats.org/officeDocument/2006/relationships/image" Target="media/image02.jpg"/><Relationship Id="rId2" Type="http://schemas.openxmlformats.org/officeDocument/2006/relationships/settings" Target="settings.xml"/><Relationship Id="rId12" Type="http://schemas.openxmlformats.org/officeDocument/2006/relationships/image" Target="media/image03.png"/><Relationship Id="rId1" Type="http://schemas.openxmlformats.org/officeDocument/2006/relationships/comments" Target="comments.xml"/><Relationship Id="rId13" Type="http://schemas.openxmlformats.org/officeDocument/2006/relationships/image" Target="media/image00.png"/><Relationship Id="rId4" Type="http://schemas.openxmlformats.org/officeDocument/2006/relationships/numbering" Target="numbering.xml"/><Relationship Id="rId10" Type="http://schemas.openxmlformats.org/officeDocument/2006/relationships/hyperlink" TargetMode="External" Target="#h.ofu8e34nubt"/><Relationship Id="rId3" Type="http://schemas.openxmlformats.org/officeDocument/2006/relationships/fontTable" Target="fontTable.xml"/><Relationship Id="rId11" Type="http://schemas.openxmlformats.org/officeDocument/2006/relationships/image" Target="media/image01.png"/><Relationship Id="rId9" Type="http://schemas.openxmlformats.org/officeDocument/2006/relationships/hyperlink" TargetMode="External" Target="#h.4qrhbhezm0pp"/><Relationship Id="rId6" Type="http://schemas.openxmlformats.org/officeDocument/2006/relationships/hyperlink" TargetMode="External" Target="#h.ger0ti2u1vq"/><Relationship Id="rId5" Type="http://schemas.openxmlformats.org/officeDocument/2006/relationships/styles" Target="styles.xml"/><Relationship Id="rId8" Type="http://schemas.openxmlformats.org/officeDocument/2006/relationships/hyperlink" TargetMode="External" Target="#h.oo4x5rp1lr5h"/><Relationship Id="rId7" Type="http://schemas.openxmlformats.org/officeDocument/2006/relationships/hyperlink" TargetMode="External" Target="#h.y57w0bilmwru"/></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TMD - Final.docx</dc:title>
</cp:coreProperties>
</file>