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EC7" w:rsidRPr="0098113E" w:rsidRDefault="002D5EC7" w:rsidP="002D5EC7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10774" w:type="dxa"/>
        <w:tblInd w:w="-601" w:type="dxa"/>
        <w:tblLayout w:type="fixed"/>
        <w:tblLook w:val="04A0"/>
      </w:tblPr>
      <w:tblGrid>
        <w:gridCol w:w="1707"/>
        <w:gridCol w:w="946"/>
        <w:gridCol w:w="2597"/>
        <w:gridCol w:w="1196"/>
        <w:gridCol w:w="1113"/>
        <w:gridCol w:w="1268"/>
        <w:gridCol w:w="1947"/>
      </w:tblGrid>
      <w:tr w:rsidR="002D5EC7" w:rsidRPr="0098113E" w:rsidTr="003F2C5C">
        <w:trPr>
          <w:trHeight w:val="367"/>
        </w:trPr>
        <w:tc>
          <w:tcPr>
            <w:tcW w:w="10774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INFORME DE NO CONFORMIDAD</w:t>
            </w:r>
          </w:p>
        </w:tc>
      </w:tr>
      <w:tr w:rsidR="002D5EC7" w:rsidRPr="0098113E" w:rsidTr="003F2C5C">
        <w:trPr>
          <w:trHeight w:val="366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Categoría</w:t>
            </w:r>
          </w:p>
        </w:tc>
        <w:tc>
          <w:tcPr>
            <w:tcW w:w="4739" w:type="dxa"/>
            <w:gridSpan w:val="3"/>
            <w:vAlign w:val="center"/>
          </w:tcPr>
          <w:p w:rsidR="002D5EC7" w:rsidRPr="0098113E" w:rsidRDefault="00C6692F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  <w:t>No Conformidad menor</w:t>
            </w:r>
          </w:p>
        </w:tc>
        <w:tc>
          <w:tcPr>
            <w:tcW w:w="2381" w:type="dxa"/>
            <w:gridSpan w:val="2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Fecha de detección</w:t>
            </w:r>
          </w:p>
        </w:tc>
        <w:tc>
          <w:tcPr>
            <w:tcW w:w="1947" w:type="dxa"/>
            <w:vAlign w:val="center"/>
          </w:tcPr>
          <w:p w:rsidR="002D5EC7" w:rsidRPr="0098113E" w:rsidRDefault="00C6692F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06/02/2013</w:t>
            </w:r>
          </w:p>
        </w:tc>
      </w:tr>
      <w:tr w:rsidR="002D5EC7" w:rsidRPr="0098113E" w:rsidTr="003F2C5C">
        <w:trPr>
          <w:trHeight w:val="366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Área</w:t>
            </w:r>
          </w:p>
        </w:tc>
        <w:tc>
          <w:tcPr>
            <w:tcW w:w="4739" w:type="dxa"/>
            <w:gridSpan w:val="3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1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Persona que la detectó</w:t>
            </w:r>
          </w:p>
        </w:tc>
        <w:tc>
          <w:tcPr>
            <w:tcW w:w="1947" w:type="dxa"/>
            <w:vMerge w:val="restart"/>
            <w:vAlign w:val="center"/>
          </w:tcPr>
          <w:p w:rsidR="002D5EC7" w:rsidRPr="0098113E" w:rsidRDefault="00C6692F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Gabriela E. Rojas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Munive</w:t>
            </w:r>
            <w:proofErr w:type="spellEnd"/>
          </w:p>
        </w:tc>
      </w:tr>
      <w:tr w:rsidR="002D5EC7" w:rsidRPr="0098113E" w:rsidTr="003F2C5C">
        <w:trPr>
          <w:trHeight w:val="366"/>
        </w:trPr>
        <w:tc>
          <w:tcPr>
            <w:tcW w:w="1707" w:type="dxa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Proceso</w:t>
            </w:r>
          </w:p>
        </w:tc>
        <w:tc>
          <w:tcPr>
            <w:tcW w:w="4739" w:type="dxa"/>
            <w:gridSpan w:val="3"/>
            <w:vAlign w:val="center"/>
          </w:tcPr>
          <w:p w:rsidR="002D5EC7" w:rsidRPr="0098113E" w:rsidRDefault="00C6692F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Mantenimiento de procesos</w:t>
            </w:r>
          </w:p>
        </w:tc>
        <w:tc>
          <w:tcPr>
            <w:tcW w:w="2381" w:type="dxa"/>
            <w:gridSpan w:val="2"/>
            <w:vMerge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47" w:type="dxa"/>
            <w:vMerge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3F2C5C">
        <w:trPr>
          <w:trHeight w:val="384"/>
        </w:trPr>
        <w:tc>
          <w:tcPr>
            <w:tcW w:w="10774" w:type="dxa"/>
            <w:gridSpan w:val="7"/>
            <w:shd w:val="clear" w:color="auto" w:fill="D9D9D9" w:themeFill="background1" w:themeFillShade="D9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1: DETALLES DE LA NO CONFORMIDAD</w:t>
            </w:r>
          </w:p>
        </w:tc>
      </w:tr>
      <w:tr w:rsidR="002D5EC7" w:rsidRPr="0098113E" w:rsidTr="003F2C5C">
        <w:trPr>
          <w:trHeight w:val="340"/>
        </w:trPr>
        <w:tc>
          <w:tcPr>
            <w:tcW w:w="10774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Hechos</w:t>
            </w:r>
          </w:p>
        </w:tc>
      </w:tr>
      <w:tr w:rsidR="002D5EC7" w:rsidRPr="0098113E" w:rsidTr="003F2C5C">
        <w:trPr>
          <w:trHeight w:val="278"/>
        </w:trPr>
        <w:tc>
          <w:tcPr>
            <w:tcW w:w="10774" w:type="dxa"/>
            <w:gridSpan w:val="7"/>
            <w:vAlign w:val="center"/>
          </w:tcPr>
          <w:p w:rsidR="004A03AC" w:rsidRDefault="004A03AC" w:rsidP="004A03A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Al realizar el Caso de Prueba TC1 del SI_CUS002_Verificar_los_Controles_de_Seguridad para el set de valor V1 se ha evidenciado que  lo siguiente:</w:t>
            </w:r>
          </w:p>
          <w:p w:rsidR="004A03AC" w:rsidRDefault="004A03AC" w:rsidP="004A03A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1. En el menú no figura la opción "Verificación de los Controles" sino "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Ver</w:t>
            </w: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Verificaci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o</w:t>
            </w: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n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es</w:t>
            </w: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”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. (Ver Anexo).</w:t>
            </w:r>
          </w:p>
          <w:p w:rsidR="004A03AC" w:rsidRPr="00853115" w:rsidRDefault="004A03AC" w:rsidP="004A03AC">
            <w:pPr>
              <w:pStyle w:val="NormalWeb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2. </w:t>
            </w: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Falta paso 7. Se selecciona Fecha de verificación desde y hasta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, e</w:t>
            </w: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n el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SubFlujo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"Buscar" sólo se menciona: </w:t>
            </w:r>
          </w:p>
          <w:p w:rsidR="004A03AC" w:rsidRDefault="004A03AC" w:rsidP="004A03A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Si el actor luego del paso 6 del flujo básico selecciona la opción “Buscar”.</w:t>
            </w:r>
            <w:r w:rsidR="000E1CAF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(Ver Anexo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).</w:t>
            </w:r>
          </w:p>
          <w:p w:rsidR="002D5EC7" w:rsidRPr="0098113E" w:rsidRDefault="004A03AC" w:rsidP="004A03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3. </w:t>
            </w:r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El sistema lista las verificaciones del cumplimiento del control, más no se detallan los campos que se muestran en el listado como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CodVerificación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CodControl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nomControl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nomEmpleado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fechaVerificación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tipoVerificacion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observacion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 y resultado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 (Ver Anexo03).</w:t>
            </w:r>
          </w:p>
        </w:tc>
      </w:tr>
      <w:tr w:rsidR="002D5EC7" w:rsidRPr="0098113E" w:rsidTr="003F2C5C">
        <w:trPr>
          <w:trHeight w:val="340"/>
        </w:trPr>
        <w:tc>
          <w:tcPr>
            <w:tcW w:w="10774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Evidencia</w:t>
            </w:r>
          </w:p>
        </w:tc>
      </w:tr>
      <w:tr w:rsidR="002D5EC7" w:rsidRPr="0098113E" w:rsidTr="003F2C5C">
        <w:trPr>
          <w:trHeight w:val="278"/>
        </w:trPr>
        <w:tc>
          <w:tcPr>
            <w:tcW w:w="10774" w:type="dxa"/>
            <w:gridSpan w:val="7"/>
            <w:vAlign w:val="center"/>
          </w:tcPr>
          <w:p w:rsidR="002D5EC7" w:rsidRPr="00571328" w:rsidRDefault="002D5EC7" w:rsidP="00C14B8A">
            <w:pPr>
              <w:spacing w:line="276" w:lineRule="auto"/>
              <w:rPr>
                <w:rFonts w:ascii="Arial" w:hAnsi="Arial" w:cs="Arial"/>
                <w:i/>
                <w:color w:val="BFBFBF" w:themeColor="background1" w:themeShade="BF"/>
                <w:sz w:val="20"/>
                <w:szCs w:val="20"/>
              </w:rPr>
            </w:pPr>
          </w:p>
          <w:p w:rsidR="005C58D4" w:rsidRDefault="003F2C5C" w:rsidP="00C14B8A">
            <w:pPr>
              <w:spacing w:line="276" w:lineRule="auto"/>
              <w:rPr>
                <w:rFonts w:ascii="Arial" w:hAnsi="Arial"/>
                <w:sz w:val="18"/>
                <w:u w:val="single"/>
              </w:rPr>
            </w:pPr>
            <w:r>
              <w:rPr>
                <w:rFonts w:ascii="Arial" w:hAnsi="Arial"/>
                <w:sz w:val="18"/>
                <w:u w:val="single"/>
              </w:rPr>
              <w:t>Anexo</w:t>
            </w:r>
            <w:r w:rsidR="000E1CAF">
              <w:rPr>
                <w:rFonts w:ascii="Arial" w:hAnsi="Arial"/>
                <w:sz w:val="18"/>
                <w:u w:val="single"/>
              </w:rPr>
              <w:t>1</w:t>
            </w:r>
          </w:p>
          <w:p w:rsidR="002D5EC7" w:rsidRDefault="003F2C5C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18"/>
                <w:u w:val="single"/>
              </w:rPr>
              <w:br/>
            </w:r>
            <w:r w:rsidR="005C58D4">
              <w:rPr>
                <w:rFonts w:ascii="Arial" w:hAnsi="Arial"/>
                <w:noProof/>
                <w:sz w:val="18"/>
                <w:lang w:eastAsia="es-PE"/>
              </w:rPr>
              <w:drawing>
                <wp:inline distT="0" distB="0" distL="0" distR="0">
                  <wp:extent cx="6448425" cy="323850"/>
                  <wp:effectExtent l="19050" t="19050" r="28575" b="190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664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84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F2C5C" w:rsidRDefault="003F2C5C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5C58D4" w:rsidRDefault="005C58D4" w:rsidP="005C58D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</w:p>
          <w:p w:rsidR="005C58D4" w:rsidRDefault="005C58D4" w:rsidP="005C58D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En el menú no figura la opción "Verificación de los Controles" sino "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Ver Verificaciones</w:t>
            </w: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"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.</w:t>
            </w:r>
          </w:p>
          <w:p w:rsidR="005C58D4" w:rsidRDefault="005C58D4" w:rsidP="005C58D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</w:p>
          <w:p w:rsidR="005C58D4" w:rsidRDefault="005C58D4" w:rsidP="005C58D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>
              <w:rPr>
                <w:noProof/>
                <w:lang w:val="es-ES" w:eastAsia="es-ES"/>
              </w:rPr>
              <w:pict>
                <v:rect id="_x0000_s1041" style="position:absolute;left:0;text-align:left;margin-left:77.15pt;margin-top:53.5pt;width:2in;height:18pt;z-index:251666432" filled="f" strokecolor="red" strokeweight="2.25pt"/>
              </w:pict>
            </w:r>
            <w:r>
              <w:rPr>
                <w:noProof/>
                <w:lang w:val="es-PE" w:eastAsia="es-PE"/>
              </w:rPr>
              <w:drawing>
                <wp:inline distT="0" distB="0" distL="0" distR="0">
                  <wp:extent cx="3886200" cy="904875"/>
                  <wp:effectExtent l="19050" t="0" r="0" b="0"/>
                  <wp:docPr id="4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313" t="14485" r="16125" b="565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8D4" w:rsidRDefault="005C58D4" w:rsidP="005C58D4">
            <w:pPr>
              <w:rPr>
                <w:rFonts w:ascii="Arial" w:hAnsi="Arial"/>
                <w:sz w:val="18"/>
              </w:rPr>
            </w:pPr>
          </w:p>
          <w:p w:rsidR="005C58D4" w:rsidRPr="00853115" w:rsidRDefault="005C58D4" w:rsidP="005C58D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Falta paso 7. Se selecciona Fecha de verificación desde y hasta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, e</w:t>
            </w: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n el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SubFlujo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"Buscar" sólo se menciona: </w:t>
            </w:r>
          </w:p>
          <w:p w:rsidR="005C58D4" w:rsidRDefault="005C58D4" w:rsidP="005C58D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  <w:r w:rsidRPr="00853115"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>Si el actor luego del paso 6 del flujo básico selecciona la opción “Buscar”.</w:t>
            </w:r>
            <w:r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  <w:t xml:space="preserve"> </w:t>
            </w:r>
          </w:p>
          <w:p w:rsidR="005C58D4" w:rsidRDefault="005C58D4" w:rsidP="005C58D4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FF"/>
                <w:sz w:val="18"/>
                <w:szCs w:val="18"/>
                <w:lang w:val="es-PE"/>
              </w:rPr>
            </w:pPr>
          </w:p>
          <w:p w:rsidR="000E1CAF" w:rsidRDefault="000E1CAF" w:rsidP="000E1CAF">
            <w:pPr>
              <w:ind w:left="720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 El sistema lista las verificaciones del cumplimiento del control, más no se detallan los campos que se muestran en el listado como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CodVerificación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CodControl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nomControl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nomEmpleado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fechaVerificación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tipoVerificacion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>observacion</w:t>
            </w:r>
            <w:proofErr w:type="spellEnd"/>
            <w:r w:rsidRPr="00853115">
              <w:rPr>
                <w:rFonts w:ascii="Arial" w:hAnsi="Arial" w:cs="Arial"/>
                <w:color w:val="0000FF"/>
                <w:sz w:val="18"/>
                <w:szCs w:val="18"/>
              </w:rPr>
              <w:t xml:space="preserve"> y resultado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.</w:t>
            </w:r>
          </w:p>
          <w:p w:rsidR="000E1CAF" w:rsidRDefault="000E1CAF" w:rsidP="000E1CAF">
            <w:pPr>
              <w:ind w:left="360"/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  <w:p w:rsidR="000E1CAF" w:rsidRDefault="000E1CAF" w:rsidP="000E1CAF">
            <w:pPr>
              <w:ind w:left="360"/>
              <w:rPr>
                <w:rFonts w:ascii="Arial" w:hAnsi="Arial"/>
                <w:sz w:val="18"/>
              </w:rPr>
            </w:pPr>
            <w:r>
              <w:rPr>
                <w:noProof/>
              </w:rPr>
              <w:pict>
                <v:rect id="_x0000_s1043" style="position:absolute;left:0;text-align:left;margin-left:29.95pt;margin-top:18.95pt;width:297pt;height:9pt;z-index:251669504" filled="f" strokecolor="red" strokeweight="2.25pt"/>
              </w:pict>
            </w:r>
            <w:r>
              <w:rPr>
                <w:noProof/>
                <w:lang w:eastAsia="es-PE"/>
              </w:rPr>
              <w:drawing>
                <wp:inline distT="0" distB="0" distL="0" distR="0">
                  <wp:extent cx="3886200" cy="981075"/>
                  <wp:effectExtent l="19050" t="0" r="0" b="0"/>
                  <wp:docPr id="8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4313" t="63152" r="16125" b="55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CAF" w:rsidRDefault="000E1CAF" w:rsidP="000E1CAF">
            <w:pPr>
              <w:ind w:left="360"/>
              <w:rPr>
                <w:rFonts w:ascii="Arial" w:hAnsi="Arial"/>
                <w:sz w:val="18"/>
              </w:rPr>
            </w:pPr>
          </w:p>
          <w:p w:rsidR="000E1CAF" w:rsidRDefault="000E1CAF" w:rsidP="000E1CAF">
            <w:pPr>
              <w:ind w:left="360"/>
              <w:rPr>
                <w:rFonts w:ascii="Arial" w:hAnsi="Arial"/>
                <w:sz w:val="18"/>
              </w:rPr>
            </w:pPr>
          </w:p>
          <w:p w:rsidR="002D5EC7" w:rsidRPr="0098113E" w:rsidRDefault="002D5EC7" w:rsidP="00F15E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D5EC7" w:rsidRPr="0098113E" w:rsidTr="003F2C5C">
        <w:trPr>
          <w:trHeight w:val="356"/>
        </w:trPr>
        <w:tc>
          <w:tcPr>
            <w:tcW w:w="10774" w:type="dxa"/>
            <w:gridSpan w:val="7"/>
            <w:vAlign w:val="center"/>
          </w:tcPr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lastRenderedPageBreak/>
              <w:t>Norma / Estándar incumplido</w:t>
            </w:r>
          </w:p>
        </w:tc>
      </w:tr>
      <w:tr w:rsidR="002D5EC7" w:rsidRPr="0098113E" w:rsidTr="003F2C5C">
        <w:trPr>
          <w:trHeight w:val="278"/>
        </w:trPr>
        <w:tc>
          <w:tcPr>
            <w:tcW w:w="10774" w:type="dxa"/>
            <w:gridSpan w:val="7"/>
            <w:vAlign w:val="center"/>
          </w:tcPr>
          <w:p w:rsidR="002D5EC7" w:rsidRDefault="006A44C6" w:rsidP="00E468E0">
            <w:pPr>
              <w:jc w:val="both"/>
              <w:rPr>
                <w:rFonts w:ascii="Arial" w:eastAsiaTheme="minorHAnsi" w:hAnsi="Arial" w:cs="Arial"/>
                <w:sz w:val="20"/>
                <w:szCs w:val="20"/>
                <w:lang w:val="es-ES"/>
              </w:rPr>
            </w:pPr>
            <w:r w:rsidRPr="006A44C6">
              <w:rPr>
                <w:rFonts w:ascii="Arial" w:hAnsi="Arial" w:cs="Arial"/>
                <w:color w:val="0000FF"/>
                <w:sz w:val="18"/>
                <w:szCs w:val="18"/>
              </w:rPr>
              <w:t>La Norma ISO 9001:2008 requiere, en el punto 7.3.6 Validación del diseño y desarrollo, lo siguiente</w:t>
            </w:r>
            <w:r w:rsidR="00EF331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3315" w:rsidRPr="00EF3315">
              <w:rPr>
                <w:rFonts w:ascii="Arial" w:hAnsi="Arial" w:cs="Arial"/>
                <w:color w:val="0000FF"/>
                <w:sz w:val="18"/>
                <w:szCs w:val="18"/>
              </w:rPr>
              <w:t>Se debe realizar la validación del diseño y desarrollo de acuerdo con lo planificado para asegurarse de que el producto resultante es capaz de satisfacer los requisitos para su aplicación especificada o uso previsto, cuando sea conocido</w:t>
            </w:r>
            <w:r w:rsidR="00EF3315">
              <w:rPr>
                <w:rFonts w:ascii="Arial" w:eastAsiaTheme="minorHAnsi" w:hAnsi="Arial" w:cs="Arial"/>
                <w:sz w:val="20"/>
                <w:szCs w:val="20"/>
                <w:lang w:val="es-ES"/>
              </w:rPr>
              <w:t>.</w:t>
            </w:r>
          </w:p>
          <w:p w:rsidR="00E468E0" w:rsidRPr="00E468E0" w:rsidRDefault="00E468E0" w:rsidP="00E468E0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7.3.3 Resultados del diseño y desarrollo</w:t>
            </w:r>
          </w:p>
          <w:p w:rsidR="00E468E0" w:rsidRPr="006A44C6" w:rsidRDefault="00E468E0" w:rsidP="00E468E0">
            <w:pPr>
              <w:jc w:val="both"/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Los resultados del diseño y desarrollo deben proporcionarse de tal manera que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permitan la verificación respecto a los elementos de entrada para el diseño y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 xml:space="preserve"> </w:t>
            </w:r>
            <w:r w:rsidRPr="00E468E0">
              <w:rPr>
                <w:rFonts w:ascii="Arial" w:hAnsi="Arial" w:cs="Arial"/>
                <w:color w:val="0000FF"/>
                <w:sz w:val="18"/>
                <w:szCs w:val="18"/>
              </w:rPr>
              <w:t>desarrollo, y deben aprobarse antes de su liberación.</w:t>
            </w:r>
          </w:p>
          <w:p w:rsidR="002D5EC7" w:rsidRPr="0098113E" w:rsidRDefault="002D5EC7" w:rsidP="00C14B8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3F2C5C">
        <w:trPr>
          <w:trHeight w:val="370"/>
        </w:trPr>
        <w:tc>
          <w:tcPr>
            <w:tcW w:w="10774" w:type="dxa"/>
            <w:gridSpan w:val="7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SECCIÓN 2: PROPUESTA DE PLAN DE ACCIÓN</w:t>
            </w:r>
          </w:p>
        </w:tc>
      </w:tr>
      <w:tr w:rsidR="00571328" w:rsidRPr="0098113E" w:rsidTr="003F2C5C">
        <w:trPr>
          <w:trHeight w:val="340"/>
        </w:trPr>
        <w:tc>
          <w:tcPr>
            <w:tcW w:w="10774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Preventivas</w:t>
            </w:r>
          </w:p>
        </w:tc>
      </w:tr>
      <w:tr w:rsidR="00571328" w:rsidRPr="0098113E" w:rsidTr="003F2C5C">
        <w:trPr>
          <w:trHeight w:val="884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71328" w:rsidRPr="0098113E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8121" w:type="dxa"/>
            <w:gridSpan w:val="5"/>
            <w:vAlign w:val="center"/>
          </w:tcPr>
          <w:p w:rsidR="00EF3315" w:rsidRPr="00EF3315" w:rsidRDefault="00A031E0" w:rsidP="00EF3315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obviaron pasos en el Flujo básico</w:t>
            </w:r>
          </w:p>
          <w:p w:rsidR="00571328" w:rsidRPr="00EF3315" w:rsidRDefault="00571328" w:rsidP="00EF3315"/>
        </w:tc>
      </w:tr>
      <w:tr w:rsidR="00571328" w:rsidRPr="0098113E" w:rsidTr="003F2C5C">
        <w:trPr>
          <w:trHeight w:val="825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71328" w:rsidRDefault="00571328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</w:t>
            </w:r>
            <w:r w:rsidR="00542500">
              <w:rPr>
                <w:rFonts w:ascii="Arial" w:hAnsi="Arial" w:cs="Arial"/>
                <w:sz w:val="20"/>
                <w:szCs w:val="20"/>
              </w:rPr>
              <w:t xml:space="preserve"> de Acciones a T</w:t>
            </w:r>
            <w:r>
              <w:rPr>
                <w:rFonts w:ascii="Arial" w:hAnsi="Arial" w:cs="Arial"/>
                <w:sz w:val="20"/>
                <w:szCs w:val="20"/>
              </w:rPr>
              <w:t>omar</w:t>
            </w:r>
          </w:p>
        </w:tc>
        <w:tc>
          <w:tcPr>
            <w:tcW w:w="8121" w:type="dxa"/>
            <w:gridSpan w:val="5"/>
            <w:vAlign w:val="center"/>
          </w:tcPr>
          <w:p w:rsidR="00571328" w:rsidRPr="0098113E" w:rsidRDefault="00A031E0" w:rsidP="005003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Se debe revisar los pasos del Flujo básico del SI_CUS002_</w:t>
            </w:r>
            <w:r w:rsidRPr="00A031E0">
              <w:rPr>
                <w:rFonts w:eastAsia="+mn-ea" w:cs="+mn-cs"/>
                <w:b/>
                <w:bCs/>
                <w:color w:val="000000"/>
                <w:lang w:val="es-ES"/>
              </w:rPr>
              <w:t xml:space="preserve"> </w:t>
            </w:r>
            <w:r w:rsidRPr="00A031E0">
              <w:rPr>
                <w:rFonts w:ascii="Arial" w:hAnsi="Arial" w:cs="Arial"/>
                <w:b/>
                <w:bCs/>
                <w:color w:val="0000FF"/>
                <w:sz w:val="18"/>
                <w:szCs w:val="18"/>
                <w:lang w:val="es-ES"/>
              </w:rPr>
              <w:t>VERIFICAR_LOS_CONTROLES_DE_SEGURIDAD_DE_INFORMACION</w:t>
            </w:r>
          </w:p>
        </w:tc>
      </w:tr>
      <w:tr w:rsidR="00542500" w:rsidRPr="0098113E" w:rsidTr="003F2C5C">
        <w:trPr>
          <w:trHeight w:val="825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8121" w:type="dxa"/>
            <w:gridSpan w:val="5"/>
            <w:vAlign w:val="center"/>
          </w:tcPr>
          <w:p w:rsidR="00542500" w:rsidRPr="0098113E" w:rsidRDefault="00DB287B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Pablo Robes</w:t>
            </w:r>
          </w:p>
        </w:tc>
      </w:tr>
      <w:tr w:rsidR="00542500" w:rsidRPr="0098113E" w:rsidTr="003F2C5C">
        <w:trPr>
          <w:trHeight w:val="340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597" w:type="dxa"/>
            <w:vAlign w:val="center"/>
          </w:tcPr>
          <w:p w:rsidR="00542500" w:rsidRPr="0098113E" w:rsidRDefault="004951CE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06702/2013</w:t>
            </w:r>
          </w:p>
        </w:tc>
        <w:tc>
          <w:tcPr>
            <w:tcW w:w="2309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215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1328" w:rsidRPr="0098113E" w:rsidTr="003F2C5C">
        <w:trPr>
          <w:trHeight w:val="346"/>
        </w:trPr>
        <w:tc>
          <w:tcPr>
            <w:tcW w:w="10774" w:type="dxa"/>
            <w:gridSpan w:val="7"/>
            <w:vAlign w:val="center"/>
          </w:tcPr>
          <w:p w:rsidR="00571328" w:rsidRPr="0098113E" w:rsidRDefault="00571328" w:rsidP="00EF23A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98113E">
              <w:rPr>
                <w:rFonts w:ascii="Arial" w:hAnsi="Arial" w:cs="Arial"/>
                <w:sz w:val="20"/>
                <w:szCs w:val="20"/>
              </w:rPr>
              <w:t>Acciones Correctivas</w:t>
            </w:r>
          </w:p>
        </w:tc>
      </w:tr>
      <w:tr w:rsidR="00542500" w:rsidRPr="0098113E" w:rsidTr="003F2C5C">
        <w:trPr>
          <w:trHeight w:val="884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Ocurrencia</w:t>
            </w:r>
          </w:p>
        </w:tc>
        <w:tc>
          <w:tcPr>
            <w:tcW w:w="8121" w:type="dxa"/>
            <w:gridSpan w:val="5"/>
            <w:vAlign w:val="center"/>
          </w:tcPr>
          <w:p w:rsidR="00542500" w:rsidRPr="00D91BBB" w:rsidRDefault="00A031E0" w:rsidP="00EF23A6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z w:val="18"/>
                <w:szCs w:val="18"/>
              </w:rPr>
              <w:t>No existe correspondencia en el Lista de Procesos y falta incluir pasos en Flujo básico.</w:t>
            </w:r>
          </w:p>
        </w:tc>
      </w:tr>
      <w:tr w:rsidR="00542500" w:rsidRPr="0098113E" w:rsidTr="003F2C5C">
        <w:trPr>
          <w:trHeight w:val="825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Acciones a Tomar</w:t>
            </w:r>
          </w:p>
        </w:tc>
        <w:tc>
          <w:tcPr>
            <w:tcW w:w="8121" w:type="dxa"/>
            <w:gridSpan w:val="5"/>
            <w:vAlign w:val="center"/>
          </w:tcPr>
          <w:p w:rsidR="00542500" w:rsidRDefault="00500367" w:rsidP="00EF23A6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1F7D06">
              <w:rPr>
                <w:rFonts w:ascii="Arial" w:hAnsi="Arial" w:cs="Arial"/>
                <w:color w:val="0000FF"/>
                <w:sz w:val="18"/>
                <w:szCs w:val="18"/>
              </w:rPr>
              <w:t xml:space="preserve">Se debe </w:t>
            </w:r>
            <w:r w:rsidR="006931B0">
              <w:rPr>
                <w:rFonts w:ascii="Arial" w:hAnsi="Arial" w:cs="Arial"/>
                <w:color w:val="0000FF"/>
                <w:sz w:val="18"/>
                <w:szCs w:val="18"/>
              </w:rPr>
              <w:t>crear</w:t>
            </w:r>
            <w:r w:rsidRPr="001F7D06">
              <w:rPr>
                <w:rFonts w:ascii="Arial" w:hAnsi="Arial" w:cs="Arial"/>
                <w:color w:val="0000FF"/>
                <w:sz w:val="18"/>
                <w:szCs w:val="18"/>
              </w:rPr>
              <w:t xml:space="preserve"> el Procedimiento de </w:t>
            </w:r>
            <w:r>
              <w:rPr>
                <w:rFonts w:ascii="Arial" w:hAnsi="Arial" w:cs="Arial"/>
                <w:color w:val="0000FF"/>
                <w:sz w:val="18"/>
                <w:szCs w:val="18"/>
              </w:rPr>
              <w:t>Trazabilidad a fin de garantizar la correspondencia entre la Especificación del Caso de uso y implementación del mismo</w:t>
            </w:r>
            <w:r w:rsidR="006931B0">
              <w:rPr>
                <w:rFonts w:ascii="Arial" w:hAnsi="Arial" w:cs="Arial"/>
                <w:color w:val="0000FF"/>
                <w:sz w:val="18"/>
                <w:szCs w:val="18"/>
              </w:rPr>
              <w:t>.</w:t>
            </w:r>
          </w:p>
          <w:p w:rsidR="006931B0" w:rsidRPr="00D91BBB" w:rsidRDefault="006931B0" w:rsidP="00EF23A6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</w:p>
        </w:tc>
      </w:tr>
      <w:tr w:rsidR="00542500" w:rsidRPr="0098113E" w:rsidTr="003F2C5C">
        <w:trPr>
          <w:trHeight w:val="825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Responsable</w:t>
            </w:r>
          </w:p>
        </w:tc>
        <w:tc>
          <w:tcPr>
            <w:tcW w:w="8121" w:type="dxa"/>
            <w:gridSpan w:val="5"/>
            <w:vAlign w:val="center"/>
          </w:tcPr>
          <w:p w:rsidR="00542500" w:rsidRPr="00D91BBB" w:rsidRDefault="00DB287B" w:rsidP="00EF23A6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 w:rsidRPr="00D91BBB">
              <w:rPr>
                <w:rFonts w:ascii="Arial" w:hAnsi="Arial" w:cs="Arial"/>
                <w:color w:val="0000FF"/>
                <w:sz w:val="18"/>
                <w:szCs w:val="18"/>
              </w:rPr>
              <w:t>Pablo Robles</w:t>
            </w:r>
          </w:p>
        </w:tc>
      </w:tr>
      <w:tr w:rsidR="00542500" w:rsidRPr="0098113E" w:rsidTr="003F2C5C">
        <w:trPr>
          <w:trHeight w:val="340"/>
        </w:trPr>
        <w:tc>
          <w:tcPr>
            <w:tcW w:w="2653" w:type="dxa"/>
            <w:gridSpan w:val="2"/>
            <w:shd w:val="clear" w:color="auto" w:fill="D9D9D9" w:themeFill="background1" w:themeFillShade="D9"/>
            <w:vAlign w:val="center"/>
          </w:tcPr>
          <w:p w:rsidR="00542500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2597" w:type="dxa"/>
            <w:vAlign w:val="center"/>
          </w:tcPr>
          <w:p w:rsidR="00542500" w:rsidRPr="0098113E" w:rsidRDefault="00DB287B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06/07/2013</w:t>
            </w:r>
          </w:p>
        </w:tc>
        <w:tc>
          <w:tcPr>
            <w:tcW w:w="2309" w:type="dxa"/>
            <w:gridSpan w:val="2"/>
            <w:shd w:val="clear" w:color="auto" w:fill="D9D9D9" w:themeFill="background1" w:themeFillShade="D9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conformidad Asociada</w:t>
            </w:r>
          </w:p>
        </w:tc>
        <w:tc>
          <w:tcPr>
            <w:tcW w:w="3215" w:type="dxa"/>
            <w:gridSpan w:val="2"/>
            <w:vAlign w:val="center"/>
          </w:tcPr>
          <w:p w:rsidR="00542500" w:rsidRPr="0098113E" w:rsidRDefault="00542500" w:rsidP="00EF23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71328" w:rsidRDefault="00571328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Default="00542500" w:rsidP="002D5EC7">
      <w:pPr>
        <w:rPr>
          <w:rFonts w:ascii="Arial" w:hAnsi="Arial" w:cs="Arial"/>
        </w:rPr>
      </w:pPr>
    </w:p>
    <w:p w:rsidR="00542500" w:rsidRPr="00542500" w:rsidRDefault="00542500" w:rsidP="00542500">
      <w:pPr>
        <w:rPr>
          <w:rFonts w:ascii="Arial" w:hAnsi="Arial" w:cs="Arial"/>
          <w:lang w:val="es-MX"/>
        </w:rPr>
      </w:pPr>
      <w:r w:rsidRPr="00542500">
        <w:rPr>
          <w:rFonts w:ascii="Arial" w:hAnsi="Arial" w:cs="Arial"/>
          <w:lang w:val="es-MX"/>
        </w:rPr>
        <w:t>_______________</w:t>
      </w:r>
      <w:r w:rsidR="00D91BBB">
        <w:rPr>
          <w:rFonts w:ascii="Arial" w:hAnsi="Arial" w:cs="Arial"/>
          <w:lang w:val="es-MX"/>
        </w:rPr>
        <w:t>GABRIELA E. ROJAS MUNIVE</w:t>
      </w:r>
      <w:r>
        <w:rPr>
          <w:rFonts w:ascii="Arial" w:hAnsi="Arial" w:cs="Arial"/>
          <w:lang w:val="es-MX"/>
        </w:rPr>
        <w:t>_______________________</w:t>
      </w:r>
    </w:p>
    <w:p w:rsidR="00542500" w:rsidRPr="00542500" w:rsidRDefault="00542500" w:rsidP="00542500">
      <w:pPr>
        <w:rPr>
          <w:rFonts w:ascii="Arial" w:hAnsi="Arial" w:cs="Arial"/>
          <w:sz w:val="14"/>
          <w:szCs w:val="14"/>
        </w:rPr>
      </w:pPr>
      <w:r w:rsidRPr="00542500">
        <w:rPr>
          <w:rFonts w:ascii="Arial" w:hAnsi="Arial" w:cs="Arial"/>
          <w:sz w:val="14"/>
          <w:szCs w:val="14"/>
          <w:lang w:val="es-MX"/>
        </w:rPr>
        <w:t>NOMBRE Y FIRMA DEL RESPONSABLE QUIEN LEVANTO LA NO CONFORMIDAD</w:t>
      </w:r>
    </w:p>
    <w:sectPr w:rsidR="00542500" w:rsidRPr="00542500" w:rsidSect="001B56E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1ED" w:rsidRDefault="00E351ED" w:rsidP="002D5EC7">
      <w:pPr>
        <w:spacing w:after="0" w:line="240" w:lineRule="auto"/>
      </w:pPr>
      <w:r>
        <w:separator/>
      </w:r>
    </w:p>
  </w:endnote>
  <w:endnote w:type="continuationSeparator" w:id="0">
    <w:p w:rsidR="00E351ED" w:rsidRDefault="00E351ED" w:rsidP="002D5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1ED" w:rsidRDefault="00E351ED" w:rsidP="002D5EC7">
      <w:pPr>
        <w:spacing w:after="0" w:line="240" w:lineRule="auto"/>
      </w:pPr>
      <w:r>
        <w:separator/>
      </w:r>
    </w:p>
  </w:footnote>
  <w:footnote w:type="continuationSeparator" w:id="0">
    <w:p w:rsidR="00E351ED" w:rsidRDefault="00E351ED" w:rsidP="002D5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763"/>
      <w:gridCol w:w="5423"/>
      <w:gridCol w:w="1128"/>
      <w:gridCol w:w="1340"/>
    </w:tblGrid>
    <w:tr w:rsidR="00C14B8A" w:rsidRPr="00B24D31" w:rsidTr="00C14B8A">
      <w:trPr>
        <w:cantSplit/>
        <w:trHeight w:val="363"/>
      </w:trPr>
      <w:tc>
        <w:tcPr>
          <w:tcW w:w="17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[LOGO]</w:t>
          </w:r>
        </w:p>
      </w:tc>
      <w:tc>
        <w:tcPr>
          <w:tcW w:w="54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PROYECTO:</w:t>
          </w:r>
          <w:r w:rsidRPr="00B24D31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7C7C0D" w:rsidRPr="007C7C0D">
            <w:rPr>
              <w:rFonts w:ascii="Arial" w:hAnsi="Arial" w:cs="Arial"/>
              <w:sz w:val="18"/>
              <w:szCs w:val="18"/>
              <w:lang w:val="es-MX"/>
            </w:rPr>
            <w:t>Seguridad y Continuidad del Negocio</w:t>
          </w:r>
        </w:p>
      </w:tc>
      <w:tc>
        <w:tcPr>
          <w:tcW w:w="2468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2000BC" w:rsidP="002D5EC7">
          <w:pPr>
            <w:tabs>
              <w:tab w:val="left" w:pos="1135"/>
            </w:tabs>
            <w:spacing w:before="40" w:after="0"/>
            <w:ind w:right="68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>TMD</w:t>
          </w:r>
        </w:p>
      </w:tc>
    </w:tr>
    <w:tr w:rsidR="00C14B8A" w:rsidRPr="00B24D31" w:rsidTr="00C14B8A">
      <w:trPr>
        <w:cantSplit/>
        <w:trHeight w:val="392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INFORME DE NO CONFORMIDAD</w:t>
          </w:r>
        </w:p>
      </w:tc>
      <w:tc>
        <w:tcPr>
          <w:tcW w:w="2468" w:type="dxa"/>
          <w:gridSpan w:val="2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</w:tr>
    <w:tr w:rsidR="00C14B8A" w:rsidRPr="00B24D31" w:rsidTr="00C14B8A">
      <w:trPr>
        <w:cantSplit/>
        <w:trHeight w:val="301"/>
      </w:trPr>
      <w:tc>
        <w:tcPr>
          <w:tcW w:w="176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 w:line="240" w:lineRule="auto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542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 w:rsidRPr="00B24D31">
            <w:rPr>
              <w:rFonts w:ascii="Arial" w:hAnsi="Arial" w:cs="Arial"/>
              <w:sz w:val="18"/>
              <w:lang w:val="es-MX"/>
            </w:rPr>
            <w:t>VERSIÓN</w:t>
          </w:r>
        </w:p>
      </w:tc>
      <w:tc>
        <w:tcPr>
          <w:tcW w:w="1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14B8A" w:rsidRPr="00B24D31" w:rsidRDefault="00C14B8A" w:rsidP="00C14B8A">
          <w:pPr>
            <w:spacing w:after="0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lang w:val="es-MX"/>
            </w:rPr>
            <w:t>1</w:t>
          </w:r>
          <w:r w:rsidRPr="00B24D31">
            <w:rPr>
              <w:rFonts w:ascii="Arial" w:hAnsi="Arial" w:cs="Arial"/>
              <w:sz w:val="18"/>
              <w:lang w:val="es-MX"/>
            </w:rPr>
            <w:t>.0.0</w:t>
          </w:r>
        </w:p>
      </w:tc>
    </w:tr>
  </w:tbl>
  <w:p w:rsidR="00C14B8A" w:rsidRDefault="00C14B8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A1ACA"/>
    <w:multiLevelType w:val="hybridMultilevel"/>
    <w:tmpl w:val="29F632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E30898"/>
    <w:multiLevelType w:val="hybridMultilevel"/>
    <w:tmpl w:val="29F632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D5EC7"/>
    <w:rsid w:val="00016789"/>
    <w:rsid w:val="000234A8"/>
    <w:rsid w:val="000E1CAF"/>
    <w:rsid w:val="00136631"/>
    <w:rsid w:val="0017515B"/>
    <w:rsid w:val="001B56EB"/>
    <w:rsid w:val="002000BC"/>
    <w:rsid w:val="0021339F"/>
    <w:rsid w:val="002D5EC7"/>
    <w:rsid w:val="003F2C5C"/>
    <w:rsid w:val="00452969"/>
    <w:rsid w:val="004951CE"/>
    <w:rsid w:val="004A03AC"/>
    <w:rsid w:val="00500367"/>
    <w:rsid w:val="00542500"/>
    <w:rsid w:val="00571328"/>
    <w:rsid w:val="005C58D4"/>
    <w:rsid w:val="005E6026"/>
    <w:rsid w:val="006931B0"/>
    <w:rsid w:val="006A44C6"/>
    <w:rsid w:val="007C7C0D"/>
    <w:rsid w:val="007D62EA"/>
    <w:rsid w:val="009B3265"/>
    <w:rsid w:val="00A031E0"/>
    <w:rsid w:val="00A346AF"/>
    <w:rsid w:val="00AA5A94"/>
    <w:rsid w:val="00AF7E6E"/>
    <w:rsid w:val="00B21908"/>
    <w:rsid w:val="00B75989"/>
    <w:rsid w:val="00C14B8A"/>
    <w:rsid w:val="00C6692F"/>
    <w:rsid w:val="00C971B9"/>
    <w:rsid w:val="00C978BB"/>
    <w:rsid w:val="00D32859"/>
    <w:rsid w:val="00D90A16"/>
    <w:rsid w:val="00D91BBB"/>
    <w:rsid w:val="00DB287B"/>
    <w:rsid w:val="00E351ED"/>
    <w:rsid w:val="00E468E0"/>
    <w:rsid w:val="00E839B9"/>
    <w:rsid w:val="00EF3315"/>
    <w:rsid w:val="00F1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  <w:style w:type="paragraph" w:customStyle="1" w:styleId="InfoBlue">
    <w:name w:val="InfoBlue"/>
    <w:basedOn w:val="Normal"/>
    <w:next w:val="Textoindependiente"/>
    <w:autoRedefine/>
    <w:rsid w:val="00EF3315"/>
    <w:pPr>
      <w:widowControl w:val="0"/>
      <w:spacing w:after="120" w:line="240" w:lineRule="atLeast"/>
      <w:ind w:left="284" w:firstLine="142"/>
      <w:jc w:val="both"/>
    </w:pPr>
    <w:rPr>
      <w:rFonts w:ascii="Arial" w:hAnsi="Arial" w:cs="Arial"/>
      <w:sz w:val="24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F331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F3315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A03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EC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5E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EC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5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EC7"/>
    <w:rPr>
      <w:rFonts w:ascii="Tahoma" w:eastAsia="Calibri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2D5E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C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Malaga, Rodrigo</dc:creator>
  <cp:lastModifiedBy>jicar</cp:lastModifiedBy>
  <cp:revision>7</cp:revision>
  <dcterms:created xsi:type="dcterms:W3CDTF">2013-02-11T22:28:00Z</dcterms:created>
  <dcterms:modified xsi:type="dcterms:W3CDTF">2013-02-12T07:07:00Z</dcterms:modified>
</cp:coreProperties>
</file>