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37F8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E5B1CAE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8681528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C00601E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5744EC4" w14:textId="77777777" w:rsidR="00176FF5" w:rsidRDefault="004046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9FE9663" w14:textId="77777777" w:rsidR="00176FF5" w:rsidRDefault="00176FF5">
      <w:pPr>
        <w:spacing w:line="360" w:lineRule="auto"/>
        <w:jc w:val="center"/>
        <w:rPr>
          <w:b/>
          <w:caps/>
          <w:sz w:val="28"/>
          <w:szCs w:val="28"/>
        </w:rPr>
      </w:pPr>
    </w:p>
    <w:p w14:paraId="76DC1DFE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757784CB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052E52C4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5D29D5C9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28FB5CC8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4E23398D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3863A858" w14:textId="77777777" w:rsidR="00176FF5" w:rsidRDefault="004046FD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23E14CE" w14:textId="77777777" w:rsidR="00176FF5" w:rsidRDefault="004046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02B0FEB4" w14:textId="77777777" w:rsidR="00176FF5" w:rsidRDefault="004046FD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5B27E707" w14:textId="77777777" w:rsidR="00176FF5" w:rsidRDefault="00176FF5">
      <w:pPr>
        <w:spacing w:line="360" w:lineRule="auto"/>
        <w:jc w:val="center"/>
        <w:rPr>
          <w:b/>
          <w:bCs/>
          <w:sz w:val="28"/>
          <w:szCs w:val="28"/>
        </w:rPr>
      </w:pPr>
    </w:p>
    <w:p w14:paraId="24D6D4C2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60ACDF74" w14:textId="77777777" w:rsidR="00176FF5" w:rsidRDefault="00176FF5">
      <w:pPr>
        <w:spacing w:line="360" w:lineRule="auto"/>
        <w:rPr>
          <w:sz w:val="28"/>
          <w:szCs w:val="28"/>
        </w:rPr>
      </w:pPr>
    </w:p>
    <w:p w14:paraId="63056232" w14:textId="77777777" w:rsidR="00176FF5" w:rsidRDefault="00176FF5">
      <w:pPr>
        <w:spacing w:line="360" w:lineRule="auto"/>
        <w:rPr>
          <w:sz w:val="28"/>
          <w:szCs w:val="28"/>
        </w:rPr>
      </w:pPr>
    </w:p>
    <w:p w14:paraId="6094F812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p w14:paraId="4DFDB78F" w14:textId="77777777" w:rsidR="00176FF5" w:rsidRDefault="00176FF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76FF5" w14:paraId="4F01E75A" w14:textId="77777777">
        <w:trPr>
          <w:trHeight w:val="614"/>
        </w:trPr>
        <w:tc>
          <w:tcPr>
            <w:tcW w:w="4252" w:type="dxa"/>
            <w:vAlign w:val="bottom"/>
          </w:tcPr>
          <w:p w14:paraId="1977CDCE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sz w:val="28"/>
                <w:szCs w:val="28"/>
              </w:rPr>
              <w:t>1381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41F1E0C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D06D67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176FF5" w14:paraId="3EDFC9AC" w14:textId="77777777">
        <w:trPr>
          <w:trHeight w:val="614"/>
        </w:trPr>
        <w:tc>
          <w:tcPr>
            <w:tcW w:w="4252" w:type="dxa"/>
            <w:vAlign w:val="bottom"/>
          </w:tcPr>
          <w:p w14:paraId="171546DB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64C0D43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EA584AD" w14:textId="77777777" w:rsidR="00176FF5" w:rsidRDefault="004046FD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176FF5" w14:paraId="54C0CA2F" w14:textId="77777777">
        <w:trPr>
          <w:trHeight w:val="614"/>
        </w:trPr>
        <w:tc>
          <w:tcPr>
            <w:tcW w:w="4252" w:type="dxa"/>
            <w:vAlign w:val="bottom"/>
          </w:tcPr>
          <w:p w14:paraId="2A48A9BF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0A4CB32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D140998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Белокобыльский</w:t>
            </w:r>
            <w:proofErr w:type="spellEnd"/>
            <w:r>
              <w:rPr>
                <w:sz w:val="28"/>
                <w:szCs w:val="28"/>
              </w:rPr>
              <w:t xml:space="preserve"> И.В.</w:t>
            </w:r>
          </w:p>
        </w:tc>
      </w:tr>
      <w:tr w:rsidR="00176FF5" w14:paraId="7E074BC1" w14:textId="77777777">
        <w:trPr>
          <w:trHeight w:val="614"/>
        </w:trPr>
        <w:tc>
          <w:tcPr>
            <w:tcW w:w="4252" w:type="dxa"/>
            <w:vAlign w:val="bottom"/>
          </w:tcPr>
          <w:p w14:paraId="03194F3C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016252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925E678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F213DC" w14:textId="77777777" w:rsidR="00176FF5" w:rsidRDefault="00176FF5">
      <w:pPr>
        <w:spacing w:line="360" w:lineRule="auto"/>
        <w:jc w:val="center"/>
        <w:rPr>
          <w:bCs/>
          <w:sz w:val="28"/>
          <w:szCs w:val="28"/>
        </w:rPr>
      </w:pPr>
    </w:p>
    <w:p w14:paraId="79F0DCB9" w14:textId="77777777" w:rsidR="00176FF5" w:rsidRDefault="00176FF5">
      <w:pPr>
        <w:spacing w:line="360" w:lineRule="auto"/>
        <w:jc w:val="center"/>
        <w:rPr>
          <w:bCs/>
          <w:sz w:val="28"/>
          <w:szCs w:val="28"/>
        </w:rPr>
      </w:pPr>
    </w:p>
    <w:p w14:paraId="2850A483" w14:textId="77777777" w:rsidR="00176FF5" w:rsidRDefault="004046F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8C40072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5251DA7F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2938261C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6A1AD031" w14:textId="77777777" w:rsidR="00176FF5" w:rsidRDefault="00176FF5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19"/>
        <w:gridCol w:w="2408"/>
        <w:gridCol w:w="3120"/>
      </w:tblGrid>
      <w:tr w:rsidR="00176FF5" w14:paraId="4112C08D" w14:textId="77777777">
        <w:tc>
          <w:tcPr>
            <w:tcW w:w="9747" w:type="dxa"/>
            <w:gridSpan w:val="3"/>
          </w:tcPr>
          <w:p w14:paraId="21B1E7B5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176FF5" w14:paraId="33894ACF" w14:textId="77777777">
        <w:tc>
          <w:tcPr>
            <w:tcW w:w="9747" w:type="dxa"/>
            <w:gridSpan w:val="3"/>
          </w:tcPr>
          <w:p w14:paraId="0771CB1A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176FF5" w14:paraId="05856E4F" w14:textId="77777777">
        <w:tc>
          <w:tcPr>
            <w:tcW w:w="9747" w:type="dxa"/>
            <w:gridSpan w:val="3"/>
          </w:tcPr>
          <w:p w14:paraId="3507C10A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Белокобыльский</w:t>
            </w:r>
            <w:proofErr w:type="spellEnd"/>
            <w:r>
              <w:rPr>
                <w:sz w:val="28"/>
                <w:szCs w:val="28"/>
              </w:rPr>
              <w:t xml:space="preserve"> И.В. группы 1384</w:t>
            </w:r>
          </w:p>
        </w:tc>
      </w:tr>
      <w:tr w:rsidR="00176FF5" w14:paraId="2093EDDD" w14:textId="77777777">
        <w:trPr>
          <w:trHeight w:val="1000"/>
        </w:trPr>
        <w:tc>
          <w:tcPr>
            <w:tcW w:w="9747" w:type="dxa"/>
            <w:gridSpan w:val="3"/>
          </w:tcPr>
          <w:p w14:paraId="6AE57FB9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0161D0CD" w14:textId="77777777" w:rsidR="00176FF5" w:rsidRDefault="00176FF5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76FF5" w14:paraId="38DE556A" w14:textId="77777777">
        <w:trPr>
          <w:trHeight w:val="4796"/>
        </w:trPr>
        <w:tc>
          <w:tcPr>
            <w:tcW w:w="9747" w:type="dxa"/>
            <w:gridSpan w:val="3"/>
          </w:tcPr>
          <w:p w14:paraId="66190343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 </w:t>
            </w:r>
          </w:p>
          <w:p w14:paraId="689F0DB9" w14:textId="77777777" w:rsidR="00176FF5" w:rsidRDefault="004046FD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Задача для алгоритма роя частиц. Поиск глобального минимума на криволинейной поверхности задаваемой уравнением </w:t>
            </w:r>
            <w:r>
              <w:rPr>
                <w:color w:val="000000"/>
                <w:sz w:val="28"/>
                <w:szCs w:val="28"/>
              </w:rPr>
              <w:t>z=f(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176FF5" w14:paraId="6BD8D2A0" w14:textId="77777777">
        <w:trPr>
          <w:trHeight w:val="549"/>
        </w:trPr>
        <w:tc>
          <w:tcPr>
            <w:tcW w:w="9747" w:type="dxa"/>
            <w:gridSpan w:val="3"/>
          </w:tcPr>
          <w:p w14:paraId="447F89DE" w14:textId="77777777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прохождения практики: 30.06.2023 – 13.07.2023</w:t>
            </w:r>
          </w:p>
        </w:tc>
      </w:tr>
      <w:tr w:rsidR="00176FF5" w14:paraId="627261B1" w14:textId="77777777">
        <w:trPr>
          <w:trHeight w:val="549"/>
        </w:trPr>
        <w:tc>
          <w:tcPr>
            <w:tcW w:w="9747" w:type="dxa"/>
            <w:gridSpan w:val="3"/>
          </w:tcPr>
          <w:p w14:paraId="7815412D" w14:textId="7B7EB8FF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отчета: 0</w:t>
            </w:r>
            <w:r w:rsidR="007B1125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.07.2023</w:t>
            </w:r>
          </w:p>
        </w:tc>
      </w:tr>
      <w:tr w:rsidR="00176FF5" w14:paraId="70F9527C" w14:textId="77777777">
        <w:trPr>
          <w:trHeight w:val="549"/>
        </w:trPr>
        <w:tc>
          <w:tcPr>
            <w:tcW w:w="9747" w:type="dxa"/>
            <w:gridSpan w:val="3"/>
          </w:tcPr>
          <w:p w14:paraId="591AB75D" w14:textId="61FFCCFD" w:rsidR="00176FF5" w:rsidRDefault="004046FD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отчета: 0</w:t>
            </w:r>
            <w:r w:rsidR="007B1125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.07.2023</w:t>
            </w:r>
          </w:p>
        </w:tc>
      </w:tr>
      <w:tr w:rsidR="00176FF5" w14:paraId="15781459" w14:textId="77777777">
        <w:trPr>
          <w:trHeight w:val="483"/>
        </w:trPr>
        <w:tc>
          <w:tcPr>
            <w:tcW w:w="9747" w:type="dxa"/>
            <w:gridSpan w:val="3"/>
          </w:tcPr>
          <w:p w14:paraId="27DE47E0" w14:textId="77777777" w:rsidR="00176FF5" w:rsidRDefault="00176FF5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76FF5" w14:paraId="5BAC6FD0" w14:textId="77777777">
        <w:trPr>
          <w:trHeight w:val="614"/>
        </w:trPr>
        <w:tc>
          <w:tcPr>
            <w:tcW w:w="4219" w:type="dxa"/>
            <w:vAlign w:val="bottom"/>
          </w:tcPr>
          <w:p w14:paraId="3AB1681C" w14:textId="77777777" w:rsidR="00176FF5" w:rsidRDefault="004046FD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vAlign w:val="bottom"/>
          </w:tcPr>
          <w:p w14:paraId="42F3C27A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1C78A707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176FF5" w14:paraId="5A7C93E5" w14:textId="77777777">
        <w:trPr>
          <w:trHeight w:val="614"/>
        </w:trPr>
        <w:tc>
          <w:tcPr>
            <w:tcW w:w="4219" w:type="dxa"/>
            <w:vAlign w:val="bottom"/>
          </w:tcPr>
          <w:p w14:paraId="014A6837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vAlign w:val="bottom"/>
          </w:tcPr>
          <w:p w14:paraId="1E8CBDCE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185A47AE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176FF5" w14:paraId="39106B91" w14:textId="77777777">
        <w:trPr>
          <w:trHeight w:val="614"/>
        </w:trPr>
        <w:tc>
          <w:tcPr>
            <w:tcW w:w="4219" w:type="dxa"/>
            <w:vAlign w:val="bottom"/>
          </w:tcPr>
          <w:p w14:paraId="7842AACB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vAlign w:val="bottom"/>
          </w:tcPr>
          <w:p w14:paraId="309F13CD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61C7623B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Белокобыльский</w:t>
            </w:r>
            <w:proofErr w:type="spellEnd"/>
            <w:r>
              <w:rPr>
                <w:sz w:val="28"/>
                <w:szCs w:val="28"/>
              </w:rPr>
              <w:t xml:space="preserve"> И.В.</w:t>
            </w:r>
          </w:p>
        </w:tc>
      </w:tr>
      <w:tr w:rsidR="00176FF5" w14:paraId="097584E3" w14:textId="77777777">
        <w:trPr>
          <w:trHeight w:val="614"/>
        </w:trPr>
        <w:tc>
          <w:tcPr>
            <w:tcW w:w="4219" w:type="dxa"/>
            <w:vAlign w:val="bottom"/>
          </w:tcPr>
          <w:p w14:paraId="45FB765D" w14:textId="77777777" w:rsidR="00176FF5" w:rsidRDefault="004046F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F89BB6" w14:textId="77777777" w:rsidR="00176FF5" w:rsidRDefault="00176FF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0E7A6B5D" w14:textId="77777777" w:rsidR="00176FF5" w:rsidRDefault="004046F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C77B17B" w14:textId="77777777" w:rsidR="00176FF5" w:rsidRDefault="004046FD">
      <w:pPr>
        <w:rPr>
          <w:b/>
          <w:caps/>
          <w:sz w:val="28"/>
          <w:szCs w:val="28"/>
          <w:lang w:val="en-US"/>
        </w:rPr>
      </w:pPr>
      <w:r>
        <w:br w:type="page"/>
      </w:r>
    </w:p>
    <w:p w14:paraId="16E0C4A8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47E51601" w14:textId="77777777" w:rsidR="00176FF5" w:rsidRDefault="00176FF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A8A0E50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), с использованием алгоритма роя частиц. Проект реализован на языке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 использованием библиотек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для создания графического интерфейса пользователя (GUI) и эффективной работы с численными массивами.</w:t>
      </w:r>
    </w:p>
    <w:p w14:paraId="5D53E6C2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C87631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36B2E37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1D8A38F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078BE7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8EE66C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2A9E58" w14:textId="77777777" w:rsidR="00176FF5" w:rsidRDefault="00176FF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6095907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FA95130" w14:textId="77777777" w:rsidR="00176FF5" w:rsidRDefault="00176FF5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5D9C6AA3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>
        <w:rPr>
          <w:sz w:val="28"/>
          <w:szCs w:val="28"/>
          <w:lang w:val="en-US"/>
        </w:rPr>
        <w:t>x,y</w:t>
      </w:r>
      <w:proofErr w:type="spellEnd"/>
      <w:proofErr w:type="gramEnd"/>
      <w:r>
        <w:rPr>
          <w:sz w:val="28"/>
          <w:szCs w:val="28"/>
          <w:lang w:val="en-US"/>
        </w:rPr>
        <w:t xml:space="preserve">), using particle swarm </w:t>
      </w:r>
      <w:r>
        <w:rPr>
          <w:sz w:val="28"/>
          <w:szCs w:val="28"/>
          <w:lang w:val="en-US"/>
        </w:rPr>
        <w:t xml:space="preserve">algorithm. The project is implemented in the Python programming language using the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, Matplotlib and NumPy libraries to create a graphical user interface (GUI) and work with numerical arrays efficiently.</w:t>
      </w:r>
      <w:r w:rsidRPr="007B1125">
        <w:rPr>
          <w:lang w:val="en-US"/>
        </w:rPr>
        <w:br w:type="page"/>
      </w:r>
    </w:p>
    <w:p w14:paraId="54B3E500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14:paraId="14651F86" w14:textId="77777777" w:rsidR="00176FF5" w:rsidRDefault="00176FF5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176FF5" w14:paraId="01F6DB12" w14:textId="77777777">
        <w:tc>
          <w:tcPr>
            <w:tcW w:w="848" w:type="dxa"/>
          </w:tcPr>
          <w:p w14:paraId="06770816" w14:textId="77777777" w:rsidR="00176FF5" w:rsidRDefault="00176FF5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97" w:type="dxa"/>
          </w:tcPr>
          <w:p w14:paraId="1F7DF482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3" w:type="dxa"/>
          </w:tcPr>
          <w:p w14:paraId="3E19E1C3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176FF5" w14:paraId="18153624" w14:textId="77777777">
        <w:tc>
          <w:tcPr>
            <w:tcW w:w="848" w:type="dxa"/>
          </w:tcPr>
          <w:p w14:paraId="763F0439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</w:tcPr>
          <w:p w14:paraId="6A91F1DF" w14:textId="3A5A7BDF" w:rsidR="00176FF5" w:rsidRDefault="00CE07CA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Первая</w:t>
            </w:r>
            <w:r w:rsidR="004046FD">
              <w:rPr>
                <w:bCs/>
                <w:sz w:val="28"/>
                <w:szCs w:val="28"/>
              </w:rPr>
              <w:t xml:space="preserve"> </w:t>
            </w:r>
            <w:r w:rsidR="004046FD">
              <w:rPr>
                <w:bCs/>
                <w:sz w:val="28"/>
                <w:szCs w:val="28"/>
              </w:rPr>
              <w:t>итерация</w:t>
            </w:r>
          </w:p>
        </w:tc>
        <w:tc>
          <w:tcPr>
            <w:tcW w:w="993" w:type="dxa"/>
          </w:tcPr>
          <w:p w14:paraId="7BF8EFD2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176FF5" w14:paraId="7F5F8A6B" w14:textId="77777777">
        <w:tc>
          <w:tcPr>
            <w:tcW w:w="848" w:type="dxa"/>
          </w:tcPr>
          <w:p w14:paraId="00CAB775" w14:textId="77777777" w:rsidR="00176FF5" w:rsidRDefault="004046FD">
            <w:pPr>
              <w:widowControl w:val="0"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</w:tcPr>
          <w:p w14:paraId="7BECB5B4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Прототип </w:t>
            </w:r>
            <w:r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993" w:type="dxa"/>
          </w:tcPr>
          <w:p w14:paraId="4303AF0E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176FF5" w14:paraId="62924E1B" w14:textId="77777777">
        <w:tc>
          <w:tcPr>
            <w:tcW w:w="848" w:type="dxa"/>
          </w:tcPr>
          <w:p w14:paraId="0F4E1F03" w14:textId="77777777" w:rsidR="00176FF5" w:rsidRDefault="004046FD">
            <w:pPr>
              <w:widowControl w:val="0"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</w:tcPr>
          <w:p w14:paraId="43087E8C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993" w:type="dxa"/>
          </w:tcPr>
          <w:p w14:paraId="37EB8D23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176FF5" w14:paraId="107252A8" w14:textId="77777777">
        <w:tc>
          <w:tcPr>
            <w:tcW w:w="848" w:type="dxa"/>
          </w:tcPr>
          <w:p w14:paraId="21CB4C35" w14:textId="77777777" w:rsidR="00176FF5" w:rsidRDefault="004046FD">
            <w:pPr>
              <w:widowControl w:val="0"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797" w:type="dxa"/>
          </w:tcPr>
          <w:p w14:paraId="0F376466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993" w:type="dxa"/>
          </w:tcPr>
          <w:p w14:paraId="5B135A0C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176FF5" w14:paraId="0C8C9408" w14:textId="77777777">
        <w:tc>
          <w:tcPr>
            <w:tcW w:w="848" w:type="dxa"/>
          </w:tcPr>
          <w:p w14:paraId="0CD9B7C6" w14:textId="77777777" w:rsidR="00176FF5" w:rsidRDefault="004046FD">
            <w:pPr>
              <w:widowControl w:val="0"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7797" w:type="dxa"/>
          </w:tcPr>
          <w:p w14:paraId="176BD803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993" w:type="dxa"/>
          </w:tcPr>
          <w:p w14:paraId="1F4A9D98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176FF5" w14:paraId="0C3FD776" w14:textId="77777777">
        <w:tc>
          <w:tcPr>
            <w:tcW w:w="848" w:type="dxa"/>
          </w:tcPr>
          <w:p w14:paraId="0817B926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7797" w:type="dxa"/>
          </w:tcPr>
          <w:p w14:paraId="112689CD" w14:textId="5C9D5A07" w:rsidR="00176FF5" w:rsidRDefault="00CE07CA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Вторая</w:t>
            </w:r>
            <w:r w:rsidR="004046FD">
              <w:rPr>
                <w:bCs/>
                <w:sz w:val="28"/>
                <w:szCs w:val="28"/>
              </w:rPr>
              <w:t xml:space="preserve"> итерация</w:t>
            </w:r>
          </w:p>
        </w:tc>
        <w:tc>
          <w:tcPr>
            <w:tcW w:w="993" w:type="dxa"/>
          </w:tcPr>
          <w:p w14:paraId="0E812A48" w14:textId="77777777" w:rsidR="00176FF5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176FF5" w14:paraId="7785774B" w14:textId="77777777">
        <w:tc>
          <w:tcPr>
            <w:tcW w:w="848" w:type="dxa"/>
          </w:tcPr>
          <w:p w14:paraId="08399267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2.1.</w:t>
            </w:r>
          </w:p>
        </w:tc>
        <w:tc>
          <w:tcPr>
            <w:tcW w:w="7797" w:type="dxa"/>
          </w:tcPr>
          <w:p w14:paraId="23B2264D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E15AA">
              <w:rPr>
                <w:bCs/>
                <w:sz w:val="28"/>
                <w:szCs w:val="28"/>
              </w:rPr>
              <w:t xml:space="preserve">Частичная реализация </w:t>
            </w:r>
            <w:r w:rsidRPr="009E15AA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993" w:type="dxa"/>
          </w:tcPr>
          <w:p w14:paraId="04742A3F" w14:textId="77777777" w:rsidR="00176FF5" w:rsidRPr="009E15AA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E15AA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176FF5" w14:paraId="6C8A6D04" w14:textId="77777777">
        <w:tc>
          <w:tcPr>
            <w:tcW w:w="848" w:type="dxa"/>
          </w:tcPr>
          <w:p w14:paraId="563E723A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2.2. </w:t>
            </w:r>
          </w:p>
        </w:tc>
        <w:tc>
          <w:tcPr>
            <w:tcW w:w="7797" w:type="dxa"/>
          </w:tcPr>
          <w:p w14:paraId="34B1102F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Хранение данных</w:t>
            </w:r>
          </w:p>
        </w:tc>
        <w:tc>
          <w:tcPr>
            <w:tcW w:w="993" w:type="dxa"/>
          </w:tcPr>
          <w:p w14:paraId="07C6B13F" w14:textId="77777777" w:rsidR="00176FF5" w:rsidRPr="009E15AA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9</w:t>
            </w:r>
          </w:p>
        </w:tc>
      </w:tr>
      <w:tr w:rsidR="00176FF5" w14:paraId="02A67B3A" w14:textId="77777777">
        <w:tc>
          <w:tcPr>
            <w:tcW w:w="848" w:type="dxa"/>
          </w:tcPr>
          <w:p w14:paraId="158515F6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2.3.</w:t>
            </w:r>
          </w:p>
        </w:tc>
        <w:tc>
          <w:tcPr>
            <w:tcW w:w="7797" w:type="dxa"/>
          </w:tcPr>
          <w:p w14:paraId="2DA83A3D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Модификация алгоритма, критерий останова</w:t>
            </w:r>
          </w:p>
        </w:tc>
        <w:tc>
          <w:tcPr>
            <w:tcW w:w="993" w:type="dxa"/>
          </w:tcPr>
          <w:p w14:paraId="29CEEEA8" w14:textId="2F2692A4" w:rsidR="00176FF5" w:rsidRPr="009E15AA" w:rsidRDefault="009E15AA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10</w:t>
            </w:r>
          </w:p>
        </w:tc>
      </w:tr>
      <w:tr w:rsidR="00176FF5" w14:paraId="2B7DEFF0" w14:textId="77777777">
        <w:tc>
          <w:tcPr>
            <w:tcW w:w="848" w:type="dxa"/>
          </w:tcPr>
          <w:p w14:paraId="47D20B87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2.4.</w:t>
            </w:r>
          </w:p>
        </w:tc>
        <w:tc>
          <w:tcPr>
            <w:tcW w:w="7797" w:type="dxa"/>
          </w:tcPr>
          <w:p w14:paraId="6011215F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Алгоритм роя частиц</w:t>
            </w:r>
          </w:p>
        </w:tc>
        <w:tc>
          <w:tcPr>
            <w:tcW w:w="993" w:type="dxa"/>
          </w:tcPr>
          <w:p w14:paraId="0C3A1680" w14:textId="69EF8B97" w:rsidR="00176FF5" w:rsidRPr="009E15AA" w:rsidRDefault="009E15AA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10</w:t>
            </w:r>
          </w:p>
        </w:tc>
      </w:tr>
      <w:tr w:rsidR="00176FF5" w14:paraId="3748F165" w14:textId="77777777">
        <w:tc>
          <w:tcPr>
            <w:tcW w:w="848" w:type="dxa"/>
          </w:tcPr>
          <w:p w14:paraId="196A8FF3" w14:textId="77777777" w:rsidR="00176FF5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2.5.</w:t>
            </w:r>
          </w:p>
        </w:tc>
        <w:tc>
          <w:tcPr>
            <w:tcW w:w="7797" w:type="dxa"/>
          </w:tcPr>
          <w:p w14:paraId="282114E0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993" w:type="dxa"/>
          </w:tcPr>
          <w:p w14:paraId="182AA6AD" w14:textId="1A40FEF4" w:rsidR="00176FF5" w:rsidRPr="009E15AA" w:rsidRDefault="009E15AA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11</w:t>
            </w:r>
          </w:p>
        </w:tc>
      </w:tr>
      <w:tr w:rsidR="00176FF5" w14:paraId="6664C396" w14:textId="77777777">
        <w:tc>
          <w:tcPr>
            <w:tcW w:w="848" w:type="dxa"/>
          </w:tcPr>
          <w:p w14:paraId="04619287" w14:textId="77777777" w:rsidR="00176FF5" w:rsidRDefault="00176FF5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97" w:type="dxa"/>
          </w:tcPr>
          <w:p w14:paraId="2E3EE88F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93" w:type="dxa"/>
          </w:tcPr>
          <w:p w14:paraId="3E6C9389" w14:textId="0F3C91D6" w:rsidR="00176FF5" w:rsidRPr="009E15AA" w:rsidRDefault="009E15AA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12</w:t>
            </w:r>
          </w:p>
        </w:tc>
      </w:tr>
      <w:tr w:rsidR="00176FF5" w14:paraId="0ABA7C6A" w14:textId="77777777">
        <w:tc>
          <w:tcPr>
            <w:tcW w:w="848" w:type="dxa"/>
          </w:tcPr>
          <w:p w14:paraId="42B04302" w14:textId="77777777" w:rsidR="00176FF5" w:rsidRDefault="00176FF5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97" w:type="dxa"/>
          </w:tcPr>
          <w:p w14:paraId="7F0784AE" w14:textId="77777777" w:rsidR="00176FF5" w:rsidRPr="009E15AA" w:rsidRDefault="004046FD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3" w:type="dxa"/>
          </w:tcPr>
          <w:p w14:paraId="5E7A090F" w14:textId="7B5FC974" w:rsidR="00176FF5" w:rsidRPr="009E15AA" w:rsidRDefault="004046FD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E15AA">
              <w:rPr>
                <w:bCs/>
                <w:sz w:val="28"/>
                <w:szCs w:val="28"/>
                <w:lang w:val="en-US"/>
              </w:rPr>
              <w:t>1</w:t>
            </w:r>
            <w:r w:rsidR="009E15AA" w:rsidRPr="009E15AA">
              <w:rPr>
                <w:bCs/>
                <w:sz w:val="28"/>
                <w:szCs w:val="28"/>
              </w:rPr>
              <w:t>3</w:t>
            </w:r>
          </w:p>
        </w:tc>
      </w:tr>
    </w:tbl>
    <w:p w14:paraId="2F439A91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lastRenderedPageBreak/>
        <w:t>введение</w:t>
      </w:r>
    </w:p>
    <w:p w14:paraId="4F8D7F05" w14:textId="77777777" w:rsidR="00176FF5" w:rsidRDefault="00176FF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24ED490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253D4173" w14:textId="77777777" w:rsidR="00176FF5" w:rsidRDefault="00176FF5">
      <w:pPr>
        <w:spacing w:line="360" w:lineRule="auto"/>
        <w:ind w:firstLine="709"/>
        <w:jc w:val="both"/>
        <w:rPr>
          <w:sz w:val="28"/>
          <w:szCs w:val="28"/>
        </w:rPr>
      </w:pPr>
    </w:p>
    <w:p w14:paraId="3A04A7E8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проекта:</w:t>
      </w:r>
    </w:p>
    <w:p w14:paraId="5FAA3291" w14:textId="77777777" w:rsidR="00176FF5" w:rsidRDefault="004046FD">
      <w:pPr>
        <w:pStyle w:val="aff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GUI с помощью библиотеки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для удобного ввода формулы криволинейной поверхности, а также необходимых </w:t>
      </w:r>
      <w:proofErr w:type="spellStart"/>
      <w:r>
        <w:rPr>
          <w:sz w:val="28"/>
          <w:szCs w:val="28"/>
        </w:rPr>
        <w:t>праметров</w:t>
      </w:r>
      <w:proofErr w:type="spellEnd"/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>также визуализацию криволинейной поверхности с помощью библиотеки</w:t>
      </w:r>
    </w:p>
    <w:p w14:paraId="1F62C2DD" w14:textId="77777777" w:rsidR="00176FF5" w:rsidRDefault="004046FD">
      <w:pPr>
        <w:pStyle w:val="aff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эффективный алгоритм поиска глобального минимума на криволинейной поверхности, основываясь на методе роя частиц, используя библиотеку </w:t>
      </w:r>
      <w:r>
        <w:rPr>
          <w:sz w:val="28"/>
          <w:szCs w:val="28"/>
          <w:lang w:val="en-US"/>
        </w:rPr>
        <w:t>NumPy</w:t>
      </w:r>
    </w:p>
    <w:p w14:paraId="2ADA5820" w14:textId="77777777" w:rsidR="00176FF5" w:rsidRDefault="004046FD">
      <w:pPr>
        <w:pStyle w:val="aff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Визуализировать результаты на графике для удобного анализа и сравнения полученных минимумов при помощи б</w:t>
      </w:r>
      <w:r>
        <w:rPr>
          <w:sz w:val="28"/>
          <w:szCs w:val="28"/>
        </w:rPr>
        <w:t xml:space="preserve">иблиотеки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>.</w:t>
      </w:r>
    </w:p>
    <w:p w14:paraId="1573942D" w14:textId="77777777" w:rsidR="00176FF5" w:rsidRDefault="004046FD">
      <w:pPr>
        <w:pStyle w:val="aff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полученный результат используя в качестве примера функцию </w:t>
      </w:r>
      <w:proofErr w:type="spellStart"/>
      <w:r>
        <w:rPr>
          <w:sz w:val="28"/>
          <w:szCs w:val="28"/>
        </w:rPr>
        <w:t>Растринга</w:t>
      </w:r>
      <w:proofErr w:type="spellEnd"/>
      <w:r>
        <w:rPr>
          <w:sz w:val="28"/>
          <w:szCs w:val="28"/>
        </w:rPr>
        <w:t xml:space="preserve"> для проверки корректности результатов поиска минимума.</w:t>
      </w:r>
      <w:r>
        <w:br w:type="page"/>
      </w:r>
    </w:p>
    <w:p w14:paraId="0E083FF1" w14:textId="746A9F7A" w:rsidR="00176FF5" w:rsidRDefault="004046FD" w:rsidP="007B1125">
      <w:pPr>
        <w:spacing w:line="360" w:lineRule="auto"/>
        <w:ind w:left="709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1. </w:t>
      </w:r>
      <w:r w:rsidR="00CE07CA">
        <w:rPr>
          <w:b/>
          <w:caps/>
          <w:sz w:val="28"/>
          <w:szCs w:val="28"/>
        </w:rPr>
        <w:t>первая</w:t>
      </w:r>
      <w:r>
        <w:rPr>
          <w:b/>
          <w:caps/>
          <w:sz w:val="28"/>
          <w:szCs w:val="28"/>
        </w:rPr>
        <w:t xml:space="preserve"> итерация</w:t>
      </w:r>
    </w:p>
    <w:p w14:paraId="6D89BFDD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 Прототип </w:t>
      </w:r>
      <w:r>
        <w:rPr>
          <w:b/>
          <w:bCs/>
          <w:sz w:val="28"/>
          <w:szCs w:val="28"/>
          <w:lang w:val="en-US"/>
        </w:rPr>
        <w:t>GUI</w:t>
      </w:r>
    </w:p>
    <w:p w14:paraId="58926DC8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Прототип GUI разработан с использованием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 Он состоит</w:t>
      </w:r>
      <w:r>
        <w:rPr>
          <w:sz w:val="28"/>
          <w:szCs w:val="28"/>
        </w:rPr>
        <w:t xml:space="preserve">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</w:t>
      </w:r>
      <w:r>
        <w:rPr>
          <w:sz w:val="28"/>
          <w:szCs w:val="28"/>
        </w:rPr>
        <w:t>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48A6C19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Дополнительное окно содержит график изменения функции в зависимости от количества итераций. Этот график позволяет анализировать и с</w:t>
      </w:r>
      <w:r>
        <w:rPr>
          <w:sz w:val="28"/>
          <w:szCs w:val="28"/>
        </w:rPr>
        <w:t xml:space="preserve">равнивать полученные минимумы. </w:t>
      </w:r>
    </w:p>
    <w:p w14:paraId="4D61B7C6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38D405B7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</w:t>
      </w:r>
      <w:r>
        <w:rPr>
          <w:sz w:val="28"/>
          <w:szCs w:val="28"/>
        </w:rPr>
        <w:t>ного и дополнительного окна представлены на рисунках 1 и 2, соответственно.</w:t>
      </w:r>
    </w:p>
    <w:p w14:paraId="38EC0EB4" w14:textId="77777777" w:rsidR="00176FF5" w:rsidRDefault="004046F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9C8F1C" wp14:editId="612AEE73">
            <wp:extent cx="3819525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52FCE555" w14:textId="77777777" w:rsidR="00176FF5" w:rsidRDefault="004046F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0AA458" wp14:editId="7E4F9364">
            <wp:extent cx="3950335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D4" w14:textId="77777777" w:rsidR="00176FF5" w:rsidRDefault="004046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7A4FB8E1" w14:textId="77777777" w:rsidR="00176FF5" w:rsidRDefault="00176F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F749735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 Выбор модификаций, метрик, настраиваемых параметров</w:t>
      </w:r>
    </w:p>
    <w:p w14:paraId="16D9B5AE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алгоритма заключается в изменении поло</w:t>
      </w:r>
      <w:r>
        <w:rPr>
          <w:sz w:val="28"/>
          <w:szCs w:val="28"/>
        </w:rPr>
        <w:t xml:space="preserve">жения частиц в пространстве, задаваемой функцией </w:t>
      </w:r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). Сама функция выглядит следующим образом:</w:t>
      </w:r>
    </w:p>
    <w:p w14:paraId="391B9D7E" w14:textId="77777777" w:rsidR="00176FF5" w:rsidRDefault="004046FD">
      <w:pPr>
        <w:spacing w:line="360" w:lineRule="auto"/>
        <w:ind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375B6F9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ω</m:t>
        </m:r>
      </m:oMath>
      <w:r>
        <w:rPr>
          <w:sz w:val="28"/>
          <w:szCs w:val="28"/>
        </w:rPr>
        <w:t xml:space="preserve"> – инерция,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sz w:val="28"/>
          <w:szCs w:val="28"/>
        </w:rPr>
        <w:t xml:space="preserve"> – коэффициент локального оптимума,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sz w:val="28"/>
          <w:szCs w:val="28"/>
        </w:rPr>
        <w:t xml:space="preserve"> – коэффициент глобального оптимума,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скорость частицы,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sz w:val="28"/>
          <w:szCs w:val="28"/>
        </w:rPr>
        <w:t xml:space="preserve"> – случайные векторы из равномерного распределения на отрезке [0, 1],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локальный оптимум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частицы, </w:t>
      </w:r>
      <m:oMath>
        <m:r>
          <w:rPr>
            <w:rFonts w:ascii="Cambria Math" w:hAnsi="Cambria Math"/>
          </w:rPr>
          <m:t>g</m:t>
        </m:r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глобальный оптимум,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положение частицы в пространстве. В качес</w:t>
      </w:r>
      <w:r>
        <w:rPr>
          <w:sz w:val="28"/>
          <w:szCs w:val="28"/>
        </w:rPr>
        <w:t>тве операции умножения имеется в виду покомпонентное умножение векторов.</w:t>
      </w:r>
    </w:p>
    <w:p w14:paraId="05F96440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из описанных выше параметров доступны для ввода пользователем. Также, помимо этого, пользователь может повлиять на количество итераций алгоритма, так как сам метод роя част</w:t>
      </w:r>
      <w:r>
        <w:rPr>
          <w:sz w:val="28"/>
          <w:szCs w:val="28"/>
        </w:rPr>
        <w:t>иц является стохастическим, следовательно, не имеет единого для всех алгоритмов критерия останова.</w:t>
      </w:r>
    </w:p>
    <w:p w14:paraId="4B878D0B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проведено сравнение двух модификаций алгоритма – с инерцией и без нее. На тестовых данных вариант с инерцией показал себя лучше, поэтому </w:t>
      </w:r>
      <w:r>
        <w:rPr>
          <w:sz w:val="28"/>
          <w:szCs w:val="28"/>
        </w:rPr>
        <w:lastRenderedPageBreak/>
        <w:t>было принято ре</w:t>
      </w:r>
      <w:r>
        <w:rPr>
          <w:sz w:val="28"/>
          <w:szCs w:val="28"/>
        </w:rPr>
        <w:t>шение оставить его. К тому же, чтобы убрать влияние инерции на вычисления, достаточно приравнять ее к 1.</w:t>
      </w:r>
    </w:p>
    <w:p w14:paraId="2A3AB5C4" w14:textId="77777777" w:rsidR="00176FF5" w:rsidRDefault="00176F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95BE0B8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Стек технологий и сторонние библиотеки</w:t>
      </w:r>
    </w:p>
    <w:p w14:paraId="44C8B561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так как на нем присутствует наиболее удобные на взгляд участников бригады решения для визуализации –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для составления графиков 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для создания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. </w:t>
      </w:r>
    </w:p>
    <w:p w14:paraId="62E32F77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предоставляет не самый эффективный способ работы с числов</w:t>
      </w:r>
      <w:r>
        <w:rPr>
          <w:sz w:val="28"/>
          <w:szCs w:val="28"/>
        </w:rPr>
        <w:t xml:space="preserve">ыми массивами, в дополнение к представленному выше списку была взята библиотека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</w:t>
      </w:r>
    </w:p>
    <w:p w14:paraId="40A0D148" w14:textId="77777777" w:rsidR="00176FF5" w:rsidRDefault="00176F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48983F4" w14:textId="77777777" w:rsidR="00176FF5" w:rsidRDefault="004046FD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1.4. Распределение ролей в бригаде</w:t>
      </w:r>
    </w:p>
    <w:p w14:paraId="5A982ECF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Мухачёва Полина – Написание самого алгоритма роя частиц;</w:t>
      </w:r>
    </w:p>
    <w:p w14:paraId="1B48AF1E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Рымарь Мария – Разработка пользовательского интерфейса, анализ проделанной в</w:t>
      </w:r>
      <w:r>
        <w:rPr>
          <w:sz w:val="28"/>
          <w:szCs w:val="28"/>
        </w:rPr>
        <w:t>сей бригадой работы;</w:t>
      </w:r>
    </w:p>
    <w:p w14:paraId="4E72C54C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Белокобыльский</w:t>
      </w:r>
      <w:proofErr w:type="spellEnd"/>
      <w:r>
        <w:rPr>
          <w:sz w:val="28"/>
          <w:szCs w:val="28"/>
        </w:rPr>
        <w:t xml:space="preserve"> Илья – Проектирование архитектуры приложения, выбор стека технологий, тестирование.</w:t>
      </w:r>
    </w:p>
    <w:p w14:paraId="2407E5AE" w14:textId="77777777" w:rsidR="00176FF5" w:rsidRDefault="004046FD">
      <w:pPr>
        <w:rPr>
          <w:sz w:val="28"/>
          <w:szCs w:val="28"/>
        </w:rPr>
      </w:pPr>
      <w:r>
        <w:br w:type="page"/>
      </w:r>
    </w:p>
    <w:p w14:paraId="5E02FB5B" w14:textId="39FF4747" w:rsidR="00176FF5" w:rsidRDefault="004046FD">
      <w:pPr>
        <w:pStyle w:val="aff0"/>
        <w:spacing w:line="360" w:lineRule="auto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2. </w:t>
      </w:r>
      <w:r w:rsidR="00CE07CA">
        <w:rPr>
          <w:b/>
          <w:caps/>
          <w:sz w:val="28"/>
          <w:szCs w:val="28"/>
        </w:rPr>
        <w:t>вторая</w:t>
      </w:r>
      <w:r>
        <w:rPr>
          <w:b/>
          <w:caps/>
          <w:sz w:val="28"/>
          <w:szCs w:val="28"/>
        </w:rPr>
        <w:t xml:space="preserve"> итерация</w:t>
      </w:r>
    </w:p>
    <w:p w14:paraId="3371C646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2.1. Частичная реализация </w:t>
      </w:r>
      <w:r>
        <w:rPr>
          <w:b/>
          <w:bCs/>
          <w:sz w:val="28"/>
          <w:szCs w:val="28"/>
          <w:lang w:val="en-US"/>
        </w:rPr>
        <w:t>GUI</w:t>
      </w:r>
    </w:p>
    <w:p w14:paraId="2ED03AB5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пользователя частично реализован с помощью 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. </w:t>
      </w:r>
    </w:p>
    <w:p w14:paraId="0568EBFA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главное окно с заданными размерами и заголовком. Окно нерасширяемое по размерам, то есть параметры метода </w:t>
      </w:r>
      <w:r>
        <w:rPr>
          <w:sz w:val="28"/>
          <w:szCs w:val="28"/>
          <w:lang w:val="en-US"/>
        </w:rPr>
        <w:t>resizable</w:t>
      </w:r>
      <w:r>
        <w:rPr>
          <w:sz w:val="28"/>
          <w:szCs w:val="28"/>
        </w:rPr>
        <w:t xml:space="preserve"> установлены в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14:paraId="25318E78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создаются различные элементы интерфейса (виджеты), такие как надписи (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>), поля ввода (</w:t>
      </w:r>
      <w:proofErr w:type="spellStart"/>
      <w:r>
        <w:rPr>
          <w:sz w:val="28"/>
          <w:szCs w:val="28"/>
        </w:rPr>
        <w:t>Entry</w:t>
      </w:r>
      <w:proofErr w:type="spellEnd"/>
      <w:r>
        <w:rPr>
          <w:sz w:val="28"/>
          <w:szCs w:val="28"/>
        </w:rPr>
        <w:t>), кноп</w:t>
      </w:r>
      <w:r>
        <w:rPr>
          <w:sz w:val="28"/>
          <w:szCs w:val="28"/>
        </w:rPr>
        <w:t>ки (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), ползунки (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>) и холст (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). Элементы размещаются на окне с помощью методов </w:t>
      </w:r>
      <w:proofErr w:type="spellStart"/>
      <w:proofErr w:type="gram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или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>().</w:t>
      </w:r>
    </w:p>
    <w:p w14:paraId="7933515B" w14:textId="57D85B02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определены функции, которые будут вызываться при нажатии на кнопки. Например, функция </w:t>
      </w:r>
      <w:proofErr w:type="spellStart"/>
      <w:r>
        <w:rPr>
          <w:sz w:val="28"/>
          <w:szCs w:val="28"/>
        </w:rPr>
        <w:t>graph_</w:t>
      </w:r>
      <w:proofErr w:type="gram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открывает новое окно, в котором </w:t>
      </w:r>
      <w:r w:rsidR="009E15AA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график</w:t>
      </w:r>
      <w:r w:rsidR="009E15AA">
        <w:rPr>
          <w:sz w:val="28"/>
          <w:szCs w:val="28"/>
        </w:rPr>
        <w:t xml:space="preserve"> изменения</w:t>
      </w:r>
      <w:r>
        <w:rPr>
          <w:sz w:val="28"/>
          <w:szCs w:val="28"/>
        </w:rPr>
        <w:t xml:space="preserve"> функции, при нажатии на кнопку </w:t>
      </w:r>
      <w:r>
        <w:rPr>
          <w:i/>
          <w:iCs/>
          <w:sz w:val="28"/>
          <w:szCs w:val="28"/>
          <w:lang w:val="en-US"/>
        </w:rPr>
        <w:t>function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change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graph</w:t>
      </w:r>
      <w:r>
        <w:rPr>
          <w:sz w:val="28"/>
          <w:szCs w:val="28"/>
        </w:rPr>
        <w:t>.</w:t>
      </w:r>
    </w:p>
    <w:p w14:paraId="40C50000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вызывается метод </w:t>
      </w:r>
      <w:proofErr w:type="spellStart"/>
      <w:proofErr w:type="gramStart"/>
      <w:r>
        <w:rPr>
          <w:sz w:val="28"/>
          <w:szCs w:val="28"/>
        </w:rPr>
        <w:t>mainloop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который запускает цикл обработки событий окна и позволяет взаимодействовать с пользователем.</w:t>
      </w:r>
    </w:p>
    <w:p w14:paraId="609DE839" w14:textId="72C2A8D9" w:rsidR="00176FF5" w:rsidRDefault="004046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моделью происходит при помощи обработчиков с</w:t>
      </w:r>
      <w:r>
        <w:rPr>
          <w:sz w:val="28"/>
          <w:szCs w:val="28"/>
        </w:rPr>
        <w:t xml:space="preserve">обытий. Например, как было указано выше, функция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является одним из обработчиков событий</w:t>
      </w:r>
      <w:r w:rsidR="009B7801">
        <w:rPr>
          <w:sz w:val="28"/>
          <w:szCs w:val="28"/>
        </w:rPr>
        <w:t xml:space="preserve"> для </w:t>
      </w:r>
      <w:r w:rsidR="009B7801">
        <w:rPr>
          <w:sz w:val="28"/>
          <w:szCs w:val="28"/>
        </w:rPr>
        <w:t>кнопк</w:t>
      </w:r>
      <w:r w:rsidR="009B7801">
        <w:rPr>
          <w:sz w:val="28"/>
          <w:szCs w:val="28"/>
        </w:rPr>
        <w:t>и</w:t>
      </w:r>
      <w:r w:rsidR="009B7801">
        <w:rPr>
          <w:sz w:val="28"/>
          <w:szCs w:val="28"/>
        </w:rPr>
        <w:t xml:space="preserve"> </w:t>
      </w:r>
      <w:r w:rsidR="009B7801">
        <w:rPr>
          <w:i/>
          <w:iCs/>
          <w:sz w:val="28"/>
          <w:szCs w:val="28"/>
          <w:lang w:val="en-US"/>
        </w:rPr>
        <w:t>function</w:t>
      </w:r>
      <w:r w:rsidR="009B7801">
        <w:rPr>
          <w:i/>
          <w:iCs/>
          <w:sz w:val="28"/>
          <w:szCs w:val="28"/>
        </w:rPr>
        <w:t xml:space="preserve"> </w:t>
      </w:r>
      <w:r w:rsidR="009B7801">
        <w:rPr>
          <w:i/>
          <w:iCs/>
          <w:sz w:val="28"/>
          <w:szCs w:val="28"/>
          <w:lang w:val="en-US"/>
        </w:rPr>
        <w:t>change</w:t>
      </w:r>
      <w:r w:rsidR="009B7801">
        <w:rPr>
          <w:i/>
          <w:iCs/>
          <w:sz w:val="28"/>
          <w:szCs w:val="28"/>
        </w:rPr>
        <w:t xml:space="preserve"> </w:t>
      </w:r>
      <w:r w:rsidR="009B7801">
        <w:rPr>
          <w:i/>
          <w:iCs/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. </w:t>
      </w:r>
      <w:r w:rsidR="009B7801">
        <w:rPr>
          <w:sz w:val="28"/>
          <w:szCs w:val="28"/>
        </w:rPr>
        <w:t xml:space="preserve">Для остальных кнопок тоже были сделаны обработчики событий (для кнопки </w:t>
      </w:r>
      <w:r w:rsidR="009B7801" w:rsidRPr="009E15AA">
        <w:rPr>
          <w:i/>
          <w:iCs/>
          <w:sz w:val="28"/>
          <w:szCs w:val="28"/>
          <w:lang w:val="en-US"/>
        </w:rPr>
        <w:t>reset</w:t>
      </w:r>
      <w:r w:rsidR="009B7801" w:rsidRPr="009B7801">
        <w:rPr>
          <w:sz w:val="28"/>
          <w:szCs w:val="28"/>
        </w:rPr>
        <w:t xml:space="preserve"> </w:t>
      </w:r>
      <w:r w:rsidR="009B7801">
        <w:rPr>
          <w:sz w:val="28"/>
          <w:szCs w:val="28"/>
        </w:rPr>
        <w:t>–</w:t>
      </w:r>
      <w:r w:rsidR="009B7801" w:rsidRPr="009B7801">
        <w:rPr>
          <w:sz w:val="28"/>
          <w:szCs w:val="28"/>
        </w:rPr>
        <w:t xml:space="preserve"> </w:t>
      </w:r>
      <w:r w:rsidR="009B7801">
        <w:rPr>
          <w:sz w:val="28"/>
          <w:szCs w:val="28"/>
        </w:rPr>
        <w:t xml:space="preserve">функция </w:t>
      </w:r>
      <w:proofErr w:type="gramStart"/>
      <w:r w:rsidR="009E15AA">
        <w:rPr>
          <w:sz w:val="28"/>
          <w:szCs w:val="28"/>
          <w:lang w:val="en-US"/>
        </w:rPr>
        <w:t>reset</w:t>
      </w:r>
      <w:r w:rsidR="009E15AA" w:rsidRPr="009E15AA">
        <w:rPr>
          <w:sz w:val="28"/>
          <w:szCs w:val="28"/>
        </w:rPr>
        <w:t>(</w:t>
      </w:r>
      <w:proofErr w:type="gramEnd"/>
      <w:r w:rsidR="009E15AA" w:rsidRPr="009E15AA">
        <w:rPr>
          <w:sz w:val="28"/>
          <w:szCs w:val="28"/>
        </w:rPr>
        <w:t xml:space="preserve">), </w:t>
      </w:r>
      <w:r w:rsidR="009E15AA" w:rsidRPr="009E15AA">
        <w:rPr>
          <w:i/>
          <w:iCs/>
          <w:sz w:val="28"/>
          <w:szCs w:val="28"/>
          <w:lang w:val="en-US"/>
        </w:rPr>
        <w:t>step</w:t>
      </w:r>
      <w:r w:rsidR="009E15AA" w:rsidRPr="009E15AA">
        <w:rPr>
          <w:sz w:val="28"/>
          <w:szCs w:val="28"/>
        </w:rPr>
        <w:t xml:space="preserve"> </w:t>
      </w:r>
      <w:r w:rsidR="009E15AA">
        <w:rPr>
          <w:sz w:val="28"/>
          <w:szCs w:val="28"/>
        </w:rPr>
        <w:t>–</w:t>
      </w:r>
      <w:r w:rsidR="009E15AA" w:rsidRPr="009E15AA">
        <w:rPr>
          <w:sz w:val="28"/>
          <w:szCs w:val="28"/>
        </w:rPr>
        <w:t xml:space="preserve"> </w:t>
      </w:r>
      <w:r w:rsidR="009E15AA">
        <w:rPr>
          <w:sz w:val="28"/>
          <w:szCs w:val="28"/>
          <w:lang w:val="en-US"/>
        </w:rPr>
        <w:t>step</w:t>
      </w:r>
      <w:r w:rsidR="009E15AA" w:rsidRPr="009E15AA">
        <w:rPr>
          <w:sz w:val="28"/>
          <w:szCs w:val="28"/>
        </w:rPr>
        <w:t xml:space="preserve">(), </w:t>
      </w:r>
      <w:r w:rsidR="009E15AA" w:rsidRPr="009E15AA">
        <w:rPr>
          <w:i/>
          <w:iCs/>
          <w:sz w:val="28"/>
          <w:szCs w:val="28"/>
          <w:lang w:val="en-US"/>
        </w:rPr>
        <w:t>final</w:t>
      </w:r>
      <w:r w:rsidR="009E15AA" w:rsidRPr="009E15AA">
        <w:rPr>
          <w:sz w:val="28"/>
          <w:szCs w:val="28"/>
        </w:rPr>
        <w:t xml:space="preserve"> </w:t>
      </w:r>
      <w:r w:rsidR="009E15AA">
        <w:rPr>
          <w:sz w:val="28"/>
          <w:szCs w:val="28"/>
        </w:rPr>
        <w:t>–</w:t>
      </w:r>
      <w:r w:rsidR="009E15AA" w:rsidRPr="009E15AA">
        <w:rPr>
          <w:sz w:val="28"/>
          <w:szCs w:val="28"/>
        </w:rPr>
        <w:t xml:space="preserve"> </w:t>
      </w:r>
      <w:r w:rsidR="009E15AA">
        <w:rPr>
          <w:sz w:val="28"/>
          <w:szCs w:val="28"/>
          <w:lang w:val="en-US"/>
        </w:rPr>
        <w:t>final</w:t>
      </w:r>
      <w:r w:rsidR="009E15AA" w:rsidRPr="009E15AA">
        <w:rPr>
          <w:sz w:val="28"/>
          <w:szCs w:val="28"/>
        </w:rPr>
        <w:t xml:space="preserve">()). </w:t>
      </w:r>
      <w:r>
        <w:rPr>
          <w:sz w:val="28"/>
          <w:szCs w:val="28"/>
        </w:rPr>
        <w:t>Также значения полей ввода и ползунков можно использовать для передачи параметров в модель.</w:t>
      </w:r>
    </w:p>
    <w:p w14:paraId="24E2C5F3" w14:textId="77777777" w:rsidR="00176FF5" w:rsidRDefault="00176F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AD0BCB1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Хранение данных</w:t>
      </w:r>
    </w:p>
    <w:p w14:paraId="24E39BBC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proofErr w:type="spellStart"/>
      <w:r>
        <w:rPr>
          <w:sz w:val="28"/>
          <w:szCs w:val="28"/>
        </w:rPr>
        <w:t>Particle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Swarm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.</w:t>
      </w:r>
    </w:p>
    <w:p w14:paraId="4ADA2F12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</w:rPr>
        <w:t xml:space="preserve"> Частицы является классом, необходимым только для хранения информации о каждой частице (текущие положение и скорость, лучшие положение и значение).</w:t>
      </w:r>
    </w:p>
    <w:p w14:paraId="2F4CB316" w14:textId="6FF3FED9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Роя хранит в своих полях данные: количество частиц, параметры, границы исследуемой области и </w:t>
      </w:r>
      <w:r>
        <w:rPr>
          <w:sz w:val="28"/>
          <w:szCs w:val="28"/>
        </w:rPr>
        <w:t xml:space="preserve">текущую функцию. Так же отдельным полем </w:t>
      </w:r>
      <w:r>
        <w:rPr>
          <w:sz w:val="28"/>
          <w:szCs w:val="28"/>
        </w:rPr>
        <w:lastRenderedPageBreak/>
        <w:t>хранится список объектов Типа частица, кот</w:t>
      </w:r>
      <w:r>
        <w:rPr>
          <w:sz w:val="28"/>
          <w:szCs w:val="28"/>
        </w:rPr>
        <w:t>орый генерируется внутри класса роя методом объекта класса роя. Кроме хранения информации класс роя частиц содержит методы для работы алгоритма на одной итерации.</w:t>
      </w:r>
    </w:p>
    <w:p w14:paraId="2C7F1BE6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Сис</w:t>
      </w:r>
      <w:r>
        <w:rPr>
          <w:sz w:val="28"/>
          <w:szCs w:val="28"/>
        </w:rPr>
        <w:t>темы содержит в себе все те же поля, что и класс роя, но им заданы параметры по умолчанию. Кроме этих полей, в классе Системы существует поле, хранящее информацию, необходимую для критерия останова — долю от общего числа частиц, чья скорость близка к нулю.</w:t>
      </w:r>
      <w:r>
        <w:rPr>
          <w:sz w:val="28"/>
          <w:szCs w:val="28"/>
        </w:rPr>
        <w:t xml:space="preserve"> Класс Системы, кроме полей с данными, содержит в себе методы, необходимые для выполнения всех заданных итераций и выполнения критерия останова.</w:t>
      </w:r>
    </w:p>
    <w:p w14:paraId="235E1648" w14:textId="77777777" w:rsidR="00176FF5" w:rsidRDefault="00176F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B8985D2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 Модификация алгоритма, критерий останова</w:t>
      </w:r>
    </w:p>
    <w:p w14:paraId="15DFB5F0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 выбран алгоритм роя с </w:t>
      </w:r>
      <w:r>
        <w:rPr>
          <w:sz w:val="28"/>
          <w:szCs w:val="28"/>
        </w:rPr>
        <w:t>параметром инерции. Это помогает точнее определять минимум текущей функции, т. к. при умножении на параметр инерции, значение которого лежит в интервале (0;1], шаги, совершаемые частицами за 1 итерацию, становятся меньше.</w:t>
      </w:r>
    </w:p>
    <w:p w14:paraId="42537A59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Критерии останова:</w:t>
      </w:r>
    </w:p>
    <w:p w14:paraId="17899116" w14:textId="579743A2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Работа алгор</w:t>
      </w:r>
      <w:r>
        <w:rPr>
          <w:sz w:val="28"/>
          <w:szCs w:val="28"/>
        </w:rPr>
        <w:t>итма считается завершённой, когда скорость некоторого заданного количества частиц близка к нулю. За значение «близкое к нулю» выбрано число равное длине самой короткой границы / 1000. Если значение скорости заданного количества частиц &lt;</w:t>
      </w:r>
      <w:r>
        <w:rPr>
          <w:sz w:val="28"/>
          <w:szCs w:val="28"/>
        </w:rPr>
        <w:t>= этого значения, т</w:t>
      </w:r>
      <w:r>
        <w:rPr>
          <w:sz w:val="28"/>
          <w:szCs w:val="28"/>
        </w:rPr>
        <w:t>о срабатывает критерий останова.</w:t>
      </w:r>
    </w:p>
    <w:p w14:paraId="138FA9EC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Выход из алгоритма по истечению количества итераций, введённых пользователем.</w:t>
      </w:r>
    </w:p>
    <w:p w14:paraId="09768DAB" w14:textId="77777777" w:rsidR="00176FF5" w:rsidRDefault="00176FF5">
      <w:pPr>
        <w:spacing w:line="360" w:lineRule="auto"/>
        <w:ind w:firstLine="850"/>
        <w:rPr>
          <w:sz w:val="28"/>
          <w:szCs w:val="28"/>
        </w:rPr>
      </w:pPr>
    </w:p>
    <w:p w14:paraId="24257ED0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 Алгоритм роя частиц</w:t>
      </w:r>
    </w:p>
    <w:p w14:paraId="4D7EB30D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алгоритма было создано три класса: </w:t>
      </w:r>
      <w:proofErr w:type="spellStart"/>
      <w:r>
        <w:rPr>
          <w:sz w:val="28"/>
          <w:szCs w:val="28"/>
        </w:rPr>
        <w:t>Particle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Swarm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>
        <w:rPr>
          <w:sz w:val="28"/>
          <w:szCs w:val="28"/>
        </w:rPr>
        <w:t>System</w:t>
      </w:r>
      <w:proofErr w:type="spellEnd"/>
      <w:proofErr w:type="gramEnd"/>
      <w:r>
        <w:rPr>
          <w:sz w:val="28"/>
          <w:szCs w:val="28"/>
        </w:rPr>
        <w:t xml:space="preserve">. Классы </w:t>
      </w:r>
      <w:proofErr w:type="spellStart"/>
      <w:r>
        <w:rPr>
          <w:sz w:val="28"/>
          <w:szCs w:val="28"/>
        </w:rPr>
        <w:t>Swarm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proofErr w:type="spellStart"/>
      <w:r>
        <w:rPr>
          <w:sz w:val="28"/>
          <w:szCs w:val="28"/>
        </w:rPr>
        <w:t>System</w:t>
      </w:r>
      <w:proofErr w:type="spellEnd"/>
      <w:proofErr w:type="gramEnd"/>
      <w:r>
        <w:rPr>
          <w:sz w:val="28"/>
          <w:szCs w:val="28"/>
        </w:rPr>
        <w:t xml:space="preserve"> как предназначены дл</w:t>
      </w:r>
      <w:r>
        <w:rPr>
          <w:sz w:val="28"/>
          <w:szCs w:val="28"/>
        </w:rPr>
        <w:t xml:space="preserve">я хранения данных, так и содержат методы, в которых реализуется сам алгоритм. Класс </w:t>
      </w:r>
      <w:proofErr w:type="spellStart"/>
      <w:r>
        <w:rPr>
          <w:sz w:val="28"/>
          <w:szCs w:val="28"/>
        </w:rPr>
        <w:t>Particle</w:t>
      </w:r>
      <w:proofErr w:type="spellEnd"/>
      <w:r>
        <w:rPr>
          <w:sz w:val="28"/>
          <w:szCs w:val="28"/>
        </w:rPr>
        <w:t xml:space="preserve"> служит только для хранения данных.</w:t>
      </w:r>
    </w:p>
    <w:p w14:paraId="10A7CA20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выполняется по следующим шагам:</w:t>
      </w:r>
    </w:p>
    <w:p w14:paraId="1001DD48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Значения координат частиц и их скоростей генерируются как векторы, принадлежащие рав</w:t>
      </w:r>
      <w:r>
        <w:rPr>
          <w:sz w:val="28"/>
          <w:szCs w:val="28"/>
        </w:rPr>
        <w:t>номерному распределению на заданных промежутках. Значение лучшей координаты и лучшего значения каждой частицы инициализируется от единственного сгенерированного значения. Лучшее значение среди всех частиц выбирается из лучших положений частиц и тоже инициа</w:t>
      </w:r>
      <w:r>
        <w:rPr>
          <w:sz w:val="28"/>
          <w:szCs w:val="28"/>
        </w:rPr>
        <w:t>лизируется.</w:t>
      </w:r>
    </w:p>
    <w:p w14:paraId="3292DAB7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Для каждой частицы пересчитывается значение скорости при помощи значений скорости на предыдущем шаге, лучших локального и глобального значений и заданных параметров.</w:t>
      </w:r>
    </w:p>
    <w:p w14:paraId="46DD63DD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каждой частицы пересчитывается координата её положения и считается з</w:t>
      </w:r>
      <w:r>
        <w:rPr>
          <w:sz w:val="28"/>
          <w:szCs w:val="28"/>
        </w:rPr>
        <w:t>начение функции в этой точке.</w:t>
      </w:r>
    </w:p>
    <w:p w14:paraId="364CF6C5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Для каждой частицы проверяется, является ли данное значение лучшим (наименьшим) относительно прошлого лучшего значения данной частицы. Так же обновляется значение глобального минимума, если появится значение, меньшее прошло</w:t>
      </w:r>
      <w:r>
        <w:rPr>
          <w:sz w:val="28"/>
          <w:szCs w:val="28"/>
        </w:rPr>
        <w:t>го лучшего значения.</w:t>
      </w:r>
    </w:p>
    <w:p w14:paraId="41A3A31B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Проверяется критерий останова. Если он выполнен, флаг, сигнализирующий это, выставляется в 1, производится выход из функции по условию флаг = 1.</w:t>
      </w:r>
    </w:p>
    <w:p w14:paraId="3DB51DD9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критерий останова </w:t>
      </w:r>
      <w:proofErr w:type="gramStart"/>
      <w:r>
        <w:rPr>
          <w:sz w:val="28"/>
          <w:szCs w:val="28"/>
        </w:rPr>
        <w:t>не выполнен</w:t>
      </w:r>
      <w:proofErr w:type="gramEnd"/>
      <w:r>
        <w:rPr>
          <w:sz w:val="28"/>
          <w:szCs w:val="28"/>
        </w:rPr>
        <w:t xml:space="preserve"> и данная итерация не является последней, производитс</w:t>
      </w:r>
      <w:r>
        <w:rPr>
          <w:sz w:val="28"/>
          <w:szCs w:val="28"/>
        </w:rPr>
        <w:t xml:space="preserve">я возврат к п.2. </w:t>
      </w:r>
    </w:p>
    <w:p w14:paraId="6846DBE8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критерий останова не выполнен и данная итерация последняя, переход к п.6.</w:t>
      </w:r>
    </w:p>
    <w:p w14:paraId="016F3777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Выход из функции по критерию количества итераций, если ранее не был произведён выход по критерию близости скорости к нулю.</w:t>
      </w:r>
    </w:p>
    <w:p w14:paraId="22AF7E17" w14:textId="77777777" w:rsidR="00176FF5" w:rsidRDefault="00176FF5">
      <w:pPr>
        <w:spacing w:line="360" w:lineRule="auto"/>
        <w:ind w:firstLine="850"/>
        <w:rPr>
          <w:sz w:val="28"/>
          <w:szCs w:val="28"/>
        </w:rPr>
      </w:pPr>
    </w:p>
    <w:p w14:paraId="4184F220" w14:textId="77777777" w:rsidR="00176FF5" w:rsidRDefault="004046F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2.5. Тестирование</w:t>
      </w:r>
    </w:p>
    <w:p w14:paraId="24499CB1" w14:textId="77777777" w:rsidR="00176FF5" w:rsidRDefault="004046FD" w:rsidP="009E15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а</w:t>
      </w:r>
      <w:r>
        <w:rPr>
          <w:sz w:val="28"/>
          <w:szCs w:val="28"/>
        </w:rPr>
        <w:t xml:space="preserve">лгоритма можно произвести на объектах классов </w:t>
      </w:r>
      <w:proofErr w:type="spellStart"/>
      <w:r>
        <w:rPr>
          <w:sz w:val="28"/>
          <w:szCs w:val="28"/>
        </w:rPr>
        <w:t>Plane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Rastring</w:t>
      </w:r>
      <w:proofErr w:type="spellEnd"/>
      <w:r>
        <w:rPr>
          <w:sz w:val="28"/>
          <w:szCs w:val="28"/>
        </w:rPr>
        <w:t xml:space="preserve">. Первые являются плоскостями с задаваемыми коэффициентами. Вторые являются функцией </w:t>
      </w:r>
      <w:proofErr w:type="spellStart"/>
      <w:r>
        <w:rPr>
          <w:sz w:val="28"/>
          <w:szCs w:val="28"/>
        </w:rPr>
        <w:t>Растринга</w:t>
      </w:r>
      <w:proofErr w:type="spellEnd"/>
      <w:r>
        <w:rPr>
          <w:sz w:val="28"/>
          <w:szCs w:val="28"/>
        </w:rPr>
        <w:t>.</w:t>
      </w:r>
    </w:p>
    <w:p w14:paraId="370CF30A" w14:textId="77777777" w:rsidR="00176FF5" w:rsidRDefault="004046FD">
      <w:pPr>
        <w:spacing w:line="360" w:lineRule="auto"/>
        <w:ind w:firstLine="709"/>
        <w:rPr>
          <w:sz w:val="28"/>
          <w:szCs w:val="28"/>
        </w:rPr>
      </w:pPr>
      <w:r>
        <w:br w:type="page"/>
      </w:r>
    </w:p>
    <w:p w14:paraId="06D49E14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01C8C043" w14:textId="332BB79D" w:rsidR="007B1125" w:rsidRPr="00CE07CA" w:rsidRDefault="007B1125" w:rsidP="009E15AA">
      <w:pPr>
        <w:spacing w:line="360" w:lineRule="auto"/>
        <w:ind w:firstLine="709"/>
        <w:jc w:val="both"/>
        <w:rPr>
          <w:sz w:val="28"/>
          <w:szCs w:val="28"/>
        </w:rPr>
      </w:pPr>
      <w:r w:rsidRPr="007B1125">
        <w:rPr>
          <w:sz w:val="28"/>
          <w:szCs w:val="28"/>
        </w:rPr>
        <w:t>Во второй итерации проекта были выполнены следующие задачи:</w:t>
      </w:r>
    </w:p>
    <w:p w14:paraId="2FA969CE" w14:textId="77777777" w:rsidR="009E15AA" w:rsidRDefault="007B1125" w:rsidP="009E15AA">
      <w:pPr>
        <w:spacing w:line="360" w:lineRule="auto"/>
        <w:ind w:firstLine="709"/>
        <w:jc w:val="both"/>
        <w:rPr>
          <w:sz w:val="28"/>
          <w:szCs w:val="28"/>
        </w:rPr>
      </w:pPr>
      <w:r w:rsidRPr="007B1125">
        <w:rPr>
          <w:sz w:val="28"/>
          <w:szCs w:val="28"/>
        </w:rPr>
        <w:t>Был реализован GUI с частичным функционалом. В нем была добавлена возможность загрузки д</w:t>
      </w:r>
      <w:r w:rsidR="009E15AA">
        <w:rPr>
          <w:sz w:val="28"/>
          <w:szCs w:val="28"/>
        </w:rPr>
        <w:t>анных (функции и ограничений)</w:t>
      </w:r>
      <w:r w:rsidRPr="007B1125">
        <w:rPr>
          <w:sz w:val="28"/>
          <w:szCs w:val="28"/>
        </w:rPr>
        <w:t>, ввода параметров алгоритма и частичной визуализации. Данный функционал позволяет пользователям взаимодействовать с программой и управлять ее работой.</w:t>
      </w:r>
    </w:p>
    <w:p w14:paraId="5B5DD1D7" w14:textId="77777777" w:rsidR="009E15AA" w:rsidRDefault="007B1125" w:rsidP="009E15AA">
      <w:pPr>
        <w:spacing w:line="360" w:lineRule="auto"/>
        <w:ind w:firstLine="709"/>
        <w:jc w:val="both"/>
        <w:rPr>
          <w:sz w:val="28"/>
          <w:szCs w:val="28"/>
        </w:rPr>
      </w:pPr>
      <w:r w:rsidRPr="007B1125">
        <w:rPr>
          <w:sz w:val="28"/>
          <w:szCs w:val="28"/>
        </w:rPr>
        <w:t>Было реализовано хранение данных. Это позволяет сохранять и использовать данные, необходимые для работы программы, на протяжении всей сессии работы.</w:t>
      </w:r>
    </w:p>
    <w:p w14:paraId="64DE277F" w14:textId="77777777" w:rsidR="009E15AA" w:rsidRDefault="007B1125" w:rsidP="009E15AA">
      <w:pPr>
        <w:spacing w:line="360" w:lineRule="auto"/>
        <w:ind w:firstLine="709"/>
        <w:jc w:val="both"/>
        <w:rPr>
          <w:sz w:val="28"/>
          <w:szCs w:val="28"/>
        </w:rPr>
      </w:pPr>
      <w:r w:rsidRPr="007B1125">
        <w:rPr>
          <w:sz w:val="28"/>
          <w:szCs w:val="28"/>
        </w:rPr>
        <w:t>Алгоритм роя частиц был частично реализован. Были добавлены метрики качества, которые позволяют оценить эффективность работы алгоритма.</w:t>
      </w:r>
    </w:p>
    <w:p w14:paraId="14830405" w14:textId="1BD56707" w:rsidR="00176FF5" w:rsidRDefault="007B1125" w:rsidP="009E15A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7B1125">
        <w:rPr>
          <w:sz w:val="28"/>
          <w:szCs w:val="28"/>
        </w:rPr>
        <w:t>В отчете были описаны используемые технологии. Для реализации GUI был использован определенный набор инструментов и библиотек</w:t>
      </w:r>
      <w:r w:rsidR="009E15AA">
        <w:rPr>
          <w:sz w:val="28"/>
          <w:szCs w:val="28"/>
        </w:rPr>
        <w:t xml:space="preserve"> – </w:t>
      </w:r>
      <w:r w:rsidR="009E15AA">
        <w:rPr>
          <w:sz w:val="28"/>
          <w:szCs w:val="28"/>
          <w:lang w:val="en-US"/>
        </w:rPr>
        <w:t>NumPy</w:t>
      </w:r>
      <w:r w:rsidR="009E15AA" w:rsidRPr="009E15AA">
        <w:rPr>
          <w:sz w:val="28"/>
          <w:szCs w:val="28"/>
        </w:rPr>
        <w:t xml:space="preserve">, </w:t>
      </w:r>
      <w:r w:rsidR="009E15AA">
        <w:rPr>
          <w:sz w:val="28"/>
          <w:szCs w:val="28"/>
          <w:lang w:val="en-US"/>
        </w:rPr>
        <w:t>Matplotlib</w:t>
      </w:r>
      <w:r w:rsidR="009E15AA" w:rsidRPr="009E15AA">
        <w:rPr>
          <w:sz w:val="28"/>
          <w:szCs w:val="28"/>
        </w:rPr>
        <w:t xml:space="preserve"> </w:t>
      </w:r>
      <w:r w:rsidR="009E15AA">
        <w:rPr>
          <w:sz w:val="28"/>
          <w:szCs w:val="28"/>
        </w:rPr>
        <w:t xml:space="preserve">и </w:t>
      </w:r>
      <w:proofErr w:type="spellStart"/>
      <w:r w:rsidR="009E15AA">
        <w:rPr>
          <w:sz w:val="28"/>
          <w:szCs w:val="28"/>
          <w:lang w:val="en-US"/>
        </w:rPr>
        <w:t>Tkinter</w:t>
      </w:r>
      <w:proofErr w:type="spellEnd"/>
      <w:r w:rsidRPr="007B1125">
        <w:rPr>
          <w:sz w:val="28"/>
          <w:szCs w:val="28"/>
        </w:rPr>
        <w:t>, а также описано взаимодействие с моделью программы. Также была описана структура данных, используемая для хранения информации. Описание реализации алгоритма роя частиц включает в себя описание его основных шагов и используемых методов.</w:t>
      </w:r>
      <w:r w:rsidR="004046FD">
        <w:br w:type="page"/>
      </w:r>
    </w:p>
    <w:p w14:paraId="013DFF20" w14:textId="77777777" w:rsidR="00176FF5" w:rsidRDefault="004046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27110CB" w14:textId="77777777" w:rsidR="00176FF5" w:rsidRDefault="00176FF5">
      <w:pPr>
        <w:rPr>
          <w:sz w:val="28"/>
          <w:szCs w:val="28"/>
        </w:rPr>
      </w:pPr>
    </w:p>
    <w:p w14:paraId="069E0EFF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Jenyay.net. (2021). </w:t>
      </w:r>
      <w:r>
        <w:rPr>
          <w:sz w:val="28"/>
          <w:szCs w:val="28"/>
          <w:lang w:val="en-US"/>
        </w:rPr>
        <w:t>Particle Swarm Optimization (</w:t>
      </w:r>
      <w:r>
        <w:rPr>
          <w:sz w:val="28"/>
          <w:szCs w:val="28"/>
        </w:rPr>
        <w:t>Метод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частиц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  <w:t xml:space="preserve">[Online]. Available: </w:t>
      </w:r>
      <w:hyperlink r:id="rId10">
        <w:r>
          <w:rPr>
            <w:sz w:val="28"/>
            <w:szCs w:val="28"/>
            <w:lang w:val="en-US"/>
          </w:rPr>
          <w:t>https://jenyay.net/</w:t>
        </w:r>
        <w:r>
          <w:rPr>
            <w:sz w:val="28"/>
            <w:szCs w:val="28"/>
            <w:lang w:val="en-US"/>
          </w:rPr>
          <w:t>P</w:t>
        </w:r>
        <w:r>
          <w:rPr>
            <w:sz w:val="28"/>
            <w:szCs w:val="28"/>
            <w:lang w:val="en-US"/>
          </w:rPr>
          <w:t>rogramming/ParticleSwarm</w:t>
        </w:r>
      </w:hyperlink>
    </w:p>
    <w:p w14:paraId="78B20401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Wikipedia.org. (2021). </w:t>
      </w:r>
      <w:r>
        <w:rPr>
          <w:sz w:val="28"/>
          <w:szCs w:val="28"/>
        </w:rPr>
        <w:t>Метод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частиц</w:t>
      </w:r>
      <w:r>
        <w:rPr>
          <w:sz w:val="28"/>
          <w:szCs w:val="28"/>
          <w:lang w:val="en-US"/>
        </w:rPr>
        <w:t xml:space="preserve"> [Online]. Available:</w:t>
      </w:r>
      <w:r>
        <w:rPr>
          <w:sz w:val="28"/>
          <w:szCs w:val="28"/>
          <w:lang w:val="en-US"/>
        </w:rPr>
        <w:br/>
      </w:r>
      <w:hyperlink r:id="rId11">
        <w:r>
          <w:rPr>
            <w:sz w:val="28"/>
            <w:szCs w:val="28"/>
            <w:lang w:val="en-US"/>
          </w:rPr>
          <w:t>https://ru.wikipedia.org/wiki/</w:t>
        </w:r>
        <w:r>
          <w:rPr>
            <w:sz w:val="28"/>
            <w:szCs w:val="28"/>
          </w:rPr>
          <w:t>Метод</w:t>
        </w:r>
        <w:r>
          <w:rPr>
            <w:sz w:val="28"/>
            <w:szCs w:val="28"/>
            <w:lang w:val="en-US"/>
          </w:rPr>
          <w:t>_</w:t>
        </w:r>
        <w:r>
          <w:rPr>
            <w:sz w:val="28"/>
            <w:szCs w:val="28"/>
          </w:rPr>
          <w:t>роя</w:t>
        </w:r>
        <w:r>
          <w:rPr>
            <w:sz w:val="28"/>
            <w:szCs w:val="28"/>
            <w:lang w:val="en-US"/>
          </w:rPr>
          <w:t>_</w:t>
        </w:r>
        <w:r>
          <w:rPr>
            <w:sz w:val="28"/>
            <w:szCs w:val="28"/>
          </w:rPr>
          <w:t>частиц</w:t>
        </w:r>
      </w:hyperlink>
    </w:p>
    <w:p w14:paraId="6050A37B" w14:textId="77777777" w:rsidR="00176FF5" w:rsidRDefault="004046F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Metanit.com. (2023). </w:t>
      </w:r>
      <w:r>
        <w:rPr>
          <w:sz w:val="28"/>
          <w:szCs w:val="28"/>
        </w:rPr>
        <w:t>Руководств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[Online]. Available: </w:t>
      </w:r>
      <w:hyperlink r:id="rId12">
        <w:r>
          <w:rPr>
            <w:sz w:val="28"/>
            <w:szCs w:val="28"/>
            <w:lang w:val="en-US"/>
          </w:rPr>
          <w:t>https://metanit.com/python/tkinter/</w:t>
        </w:r>
      </w:hyperlink>
    </w:p>
    <w:sectPr w:rsidR="00176FF5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74F31" w14:textId="77777777" w:rsidR="004046FD" w:rsidRDefault="004046FD">
      <w:r>
        <w:separator/>
      </w:r>
    </w:p>
  </w:endnote>
  <w:endnote w:type="continuationSeparator" w:id="0">
    <w:p w14:paraId="112BEB7D" w14:textId="77777777" w:rsidR="004046FD" w:rsidRDefault="0040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B4CD" w14:textId="77777777" w:rsidR="00176FF5" w:rsidRDefault="004046FD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7D32DD0F" w14:textId="77777777" w:rsidR="00176FF5" w:rsidRDefault="00176F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B3F19" w14:textId="77777777" w:rsidR="004046FD" w:rsidRDefault="004046FD">
      <w:r>
        <w:separator/>
      </w:r>
    </w:p>
  </w:footnote>
  <w:footnote w:type="continuationSeparator" w:id="0">
    <w:p w14:paraId="18BC40C1" w14:textId="77777777" w:rsidR="004046FD" w:rsidRDefault="00404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C8F6" w14:textId="77777777" w:rsidR="00176FF5" w:rsidRDefault="004046FD">
    <w:pPr>
      <w:pStyle w:val="a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4B6E"/>
    <w:multiLevelType w:val="multilevel"/>
    <w:tmpl w:val="E37001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B44F93"/>
    <w:multiLevelType w:val="multilevel"/>
    <w:tmpl w:val="EBA81AC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B94F3E"/>
    <w:multiLevelType w:val="multilevel"/>
    <w:tmpl w:val="ACD633F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B04C9D"/>
    <w:multiLevelType w:val="multilevel"/>
    <w:tmpl w:val="B90456B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7A1689"/>
    <w:multiLevelType w:val="multilevel"/>
    <w:tmpl w:val="96B643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F5"/>
    <w:rsid w:val="00176FF5"/>
    <w:rsid w:val="004046FD"/>
    <w:rsid w:val="007B1125"/>
    <w:rsid w:val="009B7801"/>
    <w:rsid w:val="009E15AA"/>
    <w:rsid w:val="00C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4110"/>
  <w15:docId w15:val="{6866CB0D-F7DE-4971-9A01-76C2FDE0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Основной текст с отступом Знак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link w:val="a8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9">
    <w:name w:val="Основной текст Знак"/>
    <w:link w:val="aa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link w:val="ac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link w:val="af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qFormat/>
    <w:rsid w:val="00DA702B"/>
  </w:style>
  <w:style w:type="character" w:customStyle="1" w:styleId="mord">
    <w:name w:val="mord"/>
    <w:qFormat/>
    <w:rsid w:val="00DA702B"/>
  </w:style>
  <w:style w:type="character" w:customStyle="1" w:styleId="mbin">
    <w:name w:val="mbin"/>
    <w:qFormat/>
    <w:rsid w:val="00DA702B"/>
  </w:style>
  <w:style w:type="character" w:customStyle="1" w:styleId="mw-headline">
    <w:name w:val="mw-headline"/>
    <w:qFormat/>
    <w:rsid w:val="00F23E18"/>
  </w:style>
  <w:style w:type="character" w:customStyle="1" w:styleId="mw-editsection">
    <w:name w:val="mw-editsection"/>
    <w:qFormat/>
    <w:rsid w:val="00F23E18"/>
  </w:style>
  <w:style w:type="character" w:customStyle="1" w:styleId="mw-editsection-bracket">
    <w:name w:val="mw-editsection-bracket"/>
    <w:qFormat/>
    <w:rsid w:val="00F23E18"/>
  </w:style>
  <w:style w:type="character" w:customStyle="1" w:styleId="mw-editsection-divider">
    <w:name w:val="mw-editsection-divider"/>
    <w:qFormat/>
    <w:rsid w:val="00F23E18"/>
  </w:style>
  <w:style w:type="character" w:customStyle="1" w:styleId="fontstyle01">
    <w:name w:val="fontstyle01"/>
    <w:qFormat/>
    <w:rsid w:val="006013C1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qFormat/>
    <w:rsid w:val="006013C1"/>
    <w:rPr>
      <w:rFonts w:ascii="Symbol" w:hAnsi="Symbol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qFormat/>
    <w:rsid w:val="00164FD8"/>
  </w:style>
  <w:style w:type="character" w:styleId="af6">
    <w:name w:val="Placeholder Text"/>
    <w:basedOn w:val="a1"/>
    <w:uiPriority w:val="99"/>
    <w:semiHidden/>
    <w:qFormat/>
    <w:rsid w:val="00A22619"/>
    <w:rPr>
      <w:color w:val="808080"/>
    </w:rPr>
  </w:style>
  <w:style w:type="character" w:customStyle="1" w:styleId="hgkelc">
    <w:name w:val="hgkelc"/>
    <w:basedOn w:val="a1"/>
    <w:qFormat/>
    <w:rsid w:val="00AD48BE"/>
  </w:style>
  <w:style w:type="character" w:styleId="af7">
    <w:name w:val="Unresolved Mention"/>
    <w:basedOn w:val="a1"/>
    <w:uiPriority w:val="99"/>
    <w:semiHidden/>
    <w:unhideWhenUsed/>
    <w:qFormat/>
    <w:rsid w:val="00B65335"/>
    <w:rPr>
      <w:color w:val="605E5C"/>
      <w:shd w:val="clear" w:color="auto" w:fill="E1DFDD"/>
    </w:rPr>
  </w:style>
  <w:style w:type="paragraph" w:styleId="af8">
    <w:name w:val="Title"/>
    <w:basedOn w:val="a0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0"/>
    <w:link w:val="a9"/>
    <w:uiPriority w:val="99"/>
    <w:rsid w:val="00467347"/>
    <w:pPr>
      <w:jc w:val="center"/>
      <w:outlineLvl w:val="2"/>
    </w:pPr>
    <w:rPr>
      <w:b/>
      <w:sz w:val="28"/>
    </w:rPr>
  </w:style>
  <w:style w:type="paragraph" w:styleId="af9">
    <w:name w:val="List"/>
    <w:basedOn w:val="aa"/>
    <w:rPr>
      <w:rFonts w:cs="Lohit Devanagari"/>
    </w:rPr>
  </w:style>
  <w:style w:type="paragraph" w:customStyle="1" w:styleId="11">
    <w:name w:val="Название объекта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paragraph" w:styleId="afa">
    <w:name w:val="index heading"/>
    <w:basedOn w:val="a0"/>
    <w:qFormat/>
    <w:pPr>
      <w:suppressLineNumbers/>
    </w:pPr>
    <w:rPr>
      <w:rFonts w:cs="Lohit Devanagari"/>
    </w:rPr>
  </w:style>
  <w:style w:type="paragraph" w:styleId="a6">
    <w:name w:val="Body Text Indent"/>
    <w:basedOn w:val="a0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b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c">
    <w:name w:val="Для таблиц"/>
    <w:basedOn w:val="a0"/>
    <w:qFormat/>
    <w:rsid w:val="00467347"/>
  </w:style>
  <w:style w:type="paragraph" w:customStyle="1" w:styleId="a">
    <w:name w:val="Обычный (веб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8">
    <w:name w:val="Subtitle"/>
    <w:basedOn w:val="a0"/>
    <w:link w:val="a7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d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e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Колонтитул"/>
    <w:basedOn w:val="a0"/>
    <w:qFormat/>
  </w:style>
  <w:style w:type="paragraph" w:styleId="ac">
    <w:name w:val="footer"/>
    <w:basedOn w:val="a0"/>
    <w:link w:val="ab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">
    <w:name w:val="header"/>
    <w:basedOn w:val="a0"/>
    <w:link w:val="ae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1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rsid w:val="00FE0AF3"/>
    <w:pPr>
      <w:spacing w:beforeAutospacing="1" w:afterAutospacing="1"/>
    </w:pPr>
  </w:style>
  <w:style w:type="paragraph" w:styleId="aff2">
    <w:name w:val="List Bullet"/>
    <w:basedOn w:val="a0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0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styleId="aff3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0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9">
    <w:name w:val="Импортированный стиль 2"/>
    <w:qFormat/>
    <w:rsid w:val="000C4C6E"/>
  </w:style>
  <w:style w:type="table" w:styleId="af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kin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86;&#1076;_&#1088;&#1086;&#1103;_&#1095;&#1072;&#1089;&#1090;&#1080;&#1094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enyay.net/Programming/ParticleSwa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6B6C-4340-4202-826F-179436BE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Мария Рымарь</cp:lastModifiedBy>
  <cp:revision>2</cp:revision>
  <cp:lastPrinted>2015-07-17T09:06:00Z</cp:lastPrinted>
  <dcterms:created xsi:type="dcterms:W3CDTF">2023-07-06T22:53:00Z</dcterms:created>
  <dcterms:modified xsi:type="dcterms:W3CDTF">2023-07-06T22:53:00Z</dcterms:modified>
  <dc:language>ru-RU</dc:language>
</cp:coreProperties>
</file>