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51" w14:textId="77777777" w:rsidR="0039774B" w:rsidRDefault="00000000">
      <w:pPr>
        <w:pStyle w:val="Heading2"/>
      </w:pPr>
      <w:bookmarkStart w:id="0" w:name="X93792a5a5f6a179ed26aad59110a54aec314316"/>
      <w:r>
        <w:t>1. Physical Interface &amp; Communication Settings</w:t>
      </w:r>
    </w:p>
    <w:p w14:paraId="3C45ACA5" w14:textId="77777777" w:rsidR="0039774B" w:rsidRDefault="00000000">
      <w:pPr>
        <w:pStyle w:val="FirstParagraph"/>
      </w:pPr>
      <w:r>
        <w:t>The system uses a standard CAN 2.0B interface with the following parameters:</w:t>
      </w:r>
    </w:p>
    <w:p w14:paraId="57FD1746" w14:textId="77777777" w:rsidR="0039774B" w:rsidRDefault="00000000">
      <w:pPr>
        <w:numPr>
          <w:ilvl w:val="0"/>
          <w:numId w:val="2"/>
        </w:numPr>
      </w:pPr>
      <w:r>
        <w:rPr>
          <w:b/>
          <w:bCs/>
        </w:rPr>
        <w:t>Baud Rate:</w:t>
      </w:r>
      <w:r>
        <w:t xml:space="preserve"> 500K (Default, user-definable).</w:t>
      </w:r>
    </w:p>
    <w:p w14:paraId="01E5F5FA" w14:textId="77777777" w:rsidR="0039774B" w:rsidRDefault="00000000">
      <w:pPr>
        <w:numPr>
          <w:ilvl w:val="0"/>
          <w:numId w:val="2"/>
        </w:numPr>
      </w:pPr>
      <w:r>
        <w:rPr>
          <w:b/>
          <w:bCs/>
        </w:rPr>
        <w:t>Identifier (ID):</w:t>
      </w:r>
      <w:r>
        <w:t xml:space="preserve"> 11-bit standard ID.</w:t>
      </w:r>
    </w:p>
    <w:p w14:paraId="7B1BC9E1" w14:textId="77777777" w:rsidR="0039774B" w:rsidRDefault="00000000">
      <w:pPr>
        <w:numPr>
          <w:ilvl w:val="0"/>
          <w:numId w:val="2"/>
        </w:numPr>
      </w:pPr>
      <w:r>
        <w:rPr>
          <w:b/>
          <w:bCs/>
        </w:rPr>
        <w:t>Mechanism:</w:t>
      </w:r>
      <w:r>
        <w:t xml:space="preserve"> Master-Slave / Query-Response.</w:t>
      </w:r>
    </w:p>
    <w:p w14:paraId="0AD19A99" w14:textId="77777777" w:rsidR="0039774B" w:rsidRDefault="00000000">
      <w:pPr>
        <w:numPr>
          <w:ilvl w:val="1"/>
          <w:numId w:val="3"/>
        </w:numPr>
      </w:pPr>
      <w:r>
        <w:t>The BMS only responds after receiving an instruction from the host.</w:t>
      </w:r>
    </w:p>
    <w:p w14:paraId="6521ACFF" w14:textId="77777777" w:rsidR="0039774B" w:rsidRDefault="00000000">
      <w:pPr>
        <w:numPr>
          <w:ilvl w:val="1"/>
          <w:numId w:val="3"/>
        </w:numPr>
      </w:pPr>
      <w:r>
        <w:rPr>
          <w:b/>
          <w:bCs/>
        </w:rPr>
        <w:t>Host Query:</w:t>
      </w:r>
      <w:r>
        <w:t xml:space="preserve"> The host sends a data frame with a specific ID. It is recommended to include one byte of data (</w:t>
      </w:r>
      <w:r>
        <w:rPr>
          <w:rStyle w:val="VerbatimChar"/>
        </w:rPr>
        <w:t>0x5A</w:t>
      </w:r>
      <w:r>
        <w:t>).</w:t>
      </w:r>
    </w:p>
    <w:p w14:paraId="57F6A93F" w14:textId="77777777" w:rsidR="0039774B" w:rsidRDefault="00000000">
      <w:pPr>
        <w:numPr>
          <w:ilvl w:val="1"/>
          <w:numId w:val="3"/>
        </w:numPr>
      </w:pPr>
      <w:r>
        <w:rPr>
          <w:b/>
          <w:bCs/>
        </w:rPr>
        <w:t>BMS Response:</w:t>
      </w:r>
      <w:r>
        <w:t xml:space="preserve"> The BMS responds with the same ID, a Data Length Code (DLC) of 8, and the requested data.</w:t>
      </w:r>
    </w:p>
    <w:p w14:paraId="2CC7C455" w14:textId="77777777" w:rsidR="0039774B" w:rsidRDefault="00000000">
      <w:pPr>
        <w:numPr>
          <w:ilvl w:val="0"/>
          <w:numId w:val="2"/>
        </w:numPr>
      </w:pPr>
      <w:r>
        <w:rPr>
          <w:b/>
          <w:bCs/>
        </w:rPr>
        <w:t>Byte Order:</w:t>
      </w:r>
      <w:r>
        <w:t xml:space="preserve"> All multi-byte data is transmitted </w:t>
      </w:r>
      <w:r>
        <w:rPr>
          <w:b/>
          <w:bCs/>
        </w:rPr>
        <w:t>Big-Endian</w:t>
      </w:r>
      <w:r>
        <w:t xml:space="preserve"> (High byte first, Low byte last).</w:t>
      </w:r>
    </w:p>
    <w:p w14:paraId="47887252" w14:textId="77777777" w:rsidR="001130E5" w:rsidRDefault="001130E5" w:rsidP="001130E5"/>
    <w:p w14:paraId="25D207FC" w14:textId="77777777" w:rsidR="001130E5" w:rsidRPr="001130E5" w:rsidRDefault="001130E5" w:rsidP="001130E5">
      <w:pPr>
        <w:rPr>
          <w:lang w:val="en-IL"/>
        </w:rPr>
      </w:pPr>
    </w:p>
    <w:p w14:paraId="788BFEE5" w14:textId="77777777" w:rsidR="001130E5" w:rsidRDefault="001130E5" w:rsidP="001130E5"/>
    <w:p w14:paraId="117AB8A7" w14:textId="77777777" w:rsidR="007C39CD" w:rsidRDefault="007C39CD" w:rsidP="001130E5"/>
    <w:p w14:paraId="01D465B0" w14:textId="77777777" w:rsidR="001130E5" w:rsidRDefault="001130E5" w:rsidP="001130E5"/>
    <w:p w14:paraId="5C6C9F97" w14:textId="77777777" w:rsidR="001130E5" w:rsidRDefault="001130E5" w:rsidP="001130E5"/>
    <w:p w14:paraId="1F00A545" w14:textId="77777777" w:rsidR="001130E5" w:rsidRDefault="001130E5" w:rsidP="001130E5"/>
    <w:p w14:paraId="4BDB8352" w14:textId="77777777" w:rsidR="001130E5" w:rsidRDefault="001130E5" w:rsidP="001130E5"/>
    <w:p w14:paraId="0B7AF94D" w14:textId="77777777" w:rsidR="001130E5" w:rsidRDefault="001130E5" w:rsidP="001130E5"/>
    <w:p w14:paraId="2028F9C8" w14:textId="77777777" w:rsidR="001130E5" w:rsidRDefault="001130E5" w:rsidP="001130E5"/>
    <w:p w14:paraId="15A7EC33" w14:textId="77777777" w:rsidR="001130E5" w:rsidRDefault="001130E5" w:rsidP="001130E5"/>
    <w:p w14:paraId="0638E928" w14:textId="77777777" w:rsidR="001130E5" w:rsidRDefault="001130E5" w:rsidP="001130E5"/>
    <w:p w14:paraId="76B82538" w14:textId="77777777" w:rsidR="001130E5" w:rsidRDefault="001130E5" w:rsidP="001130E5"/>
    <w:p w14:paraId="1A362927" w14:textId="77777777" w:rsidR="001130E5" w:rsidRDefault="001130E5" w:rsidP="001130E5"/>
    <w:p w14:paraId="5DF825F1" w14:textId="77777777" w:rsidR="001130E5" w:rsidRDefault="001130E5" w:rsidP="001130E5"/>
    <w:p w14:paraId="590E5AF8" w14:textId="77777777" w:rsidR="001130E5" w:rsidRDefault="001130E5" w:rsidP="001130E5"/>
    <w:p w14:paraId="169ADFEF" w14:textId="77777777" w:rsidR="001130E5" w:rsidRDefault="001130E5" w:rsidP="001130E5"/>
    <w:p w14:paraId="1EC397D9" w14:textId="77777777" w:rsidR="0039774B" w:rsidRDefault="00000000">
      <w:pPr>
        <w:pStyle w:val="Heading2"/>
      </w:pPr>
      <w:bookmarkStart w:id="1" w:name="X46326aef1632045fe9c556fe5edc31956d97017"/>
      <w:bookmarkEnd w:id="0"/>
      <w:r>
        <w:t>2. Real-Time Data Monitoring (IDs 0x100 - 0x110)</w:t>
      </w:r>
    </w:p>
    <w:p w14:paraId="50A521FE" w14:textId="77777777" w:rsidR="0039774B" w:rsidRDefault="00000000">
      <w:pPr>
        <w:pStyle w:val="FirstParagraph"/>
      </w:pPr>
      <w:r>
        <w:t>These identifiers are used to query the current status of the battery pack. Each response consists of 6 bytes of data followed by a 2-byte CRC-16 checksum.</w:t>
      </w:r>
    </w:p>
    <w:p w14:paraId="143C0625" w14:textId="782D58F0" w:rsidR="001130E5" w:rsidRDefault="001130E5">
      <w:pPr>
        <w:pStyle w:val="BodyTex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C39CD" w:rsidRPr="007C39CD" w14:paraId="323BA13E" w14:textId="77777777" w:rsidTr="007C39CD">
        <w:trPr>
          <w:jc w:val="center"/>
        </w:trPr>
        <w:tc>
          <w:tcPr>
            <w:tcW w:w="2394" w:type="dxa"/>
            <w:vAlign w:val="bottom"/>
          </w:tcPr>
          <w:p w14:paraId="036BF305" w14:textId="79DACA6E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CAN ID</w:t>
            </w:r>
          </w:p>
        </w:tc>
        <w:tc>
          <w:tcPr>
            <w:tcW w:w="2394" w:type="dxa"/>
            <w:vAlign w:val="bottom"/>
          </w:tcPr>
          <w:p w14:paraId="5F56C9E0" w14:textId="5994D2EC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Content</w:t>
            </w:r>
          </w:p>
        </w:tc>
        <w:tc>
          <w:tcPr>
            <w:tcW w:w="2394" w:type="dxa"/>
            <w:vAlign w:val="bottom"/>
          </w:tcPr>
          <w:p w14:paraId="1F8B8605" w14:textId="3D6C9667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Data Length</w:t>
            </w:r>
          </w:p>
        </w:tc>
        <w:tc>
          <w:tcPr>
            <w:tcW w:w="2394" w:type="dxa"/>
            <w:vAlign w:val="bottom"/>
          </w:tcPr>
          <w:p w14:paraId="46A13A05" w14:textId="09D2D220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Byte Description</w:t>
            </w:r>
          </w:p>
        </w:tc>
      </w:tr>
      <w:tr w:rsidR="007C39CD" w:rsidRPr="007C39CD" w14:paraId="3552EB8B" w14:textId="77777777" w:rsidTr="007C39CD">
        <w:trPr>
          <w:jc w:val="center"/>
        </w:trPr>
        <w:tc>
          <w:tcPr>
            <w:tcW w:w="2394" w:type="dxa"/>
            <w:vAlign w:val="bottom"/>
          </w:tcPr>
          <w:p w14:paraId="34A58FAE" w14:textId="77D3CDE5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0x100</w:t>
            </w:r>
          </w:p>
        </w:tc>
        <w:tc>
          <w:tcPr>
            <w:tcW w:w="2394" w:type="dxa"/>
            <w:vAlign w:val="bottom"/>
          </w:tcPr>
          <w:p w14:paraId="4E85DCFA" w14:textId="138EB3D8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Basic Status</w:t>
            </w:r>
          </w:p>
        </w:tc>
        <w:tc>
          <w:tcPr>
            <w:tcW w:w="2394" w:type="dxa"/>
            <w:vAlign w:val="bottom"/>
          </w:tcPr>
          <w:p w14:paraId="007B49B3" w14:textId="64961D70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6 + 2 Checksum</w:t>
            </w:r>
          </w:p>
        </w:tc>
        <w:tc>
          <w:tcPr>
            <w:tcW w:w="2394" w:type="dxa"/>
            <w:vAlign w:val="center"/>
          </w:tcPr>
          <w:p w14:paraId="14C71A91" w14:textId="6DF445D3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B0-1: Total Voltage (Unit: 10mV, Unsigned) B2-3: Current (Unit: 10mA, Signed, Positive=Charge) B4-5: Remaining Capacity (Unit: 10mAh, Unsigned)</w:t>
            </w:r>
          </w:p>
        </w:tc>
      </w:tr>
      <w:tr w:rsidR="007C39CD" w:rsidRPr="007C39CD" w14:paraId="06802EFB" w14:textId="77777777" w:rsidTr="007C39CD">
        <w:trPr>
          <w:jc w:val="center"/>
        </w:trPr>
        <w:tc>
          <w:tcPr>
            <w:tcW w:w="2394" w:type="dxa"/>
            <w:vAlign w:val="bottom"/>
          </w:tcPr>
          <w:p w14:paraId="492301AF" w14:textId="4F279E52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0x101</w:t>
            </w:r>
          </w:p>
        </w:tc>
        <w:tc>
          <w:tcPr>
            <w:tcW w:w="2394" w:type="dxa"/>
            <w:vAlign w:val="bottom"/>
          </w:tcPr>
          <w:p w14:paraId="5F047206" w14:textId="3DF19491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Capacity &amp; Cycles</w:t>
            </w:r>
          </w:p>
        </w:tc>
        <w:tc>
          <w:tcPr>
            <w:tcW w:w="2394" w:type="dxa"/>
            <w:vAlign w:val="bottom"/>
          </w:tcPr>
          <w:p w14:paraId="48973170" w14:textId="77DD6447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6 + 2 Checksum</w:t>
            </w:r>
          </w:p>
        </w:tc>
        <w:tc>
          <w:tcPr>
            <w:tcW w:w="2394" w:type="dxa"/>
            <w:vAlign w:val="center"/>
          </w:tcPr>
          <w:p w14:paraId="6B5066AF" w14:textId="035CDD53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B0-1: Full Capacity (Unit: 10mAh) B2-3: Cycle Count (Unit: 1 time) B4-5: RSOC (Unit: %)</w:t>
            </w:r>
          </w:p>
        </w:tc>
      </w:tr>
      <w:tr w:rsidR="007C39CD" w:rsidRPr="007C39CD" w14:paraId="276AE973" w14:textId="77777777" w:rsidTr="007C39CD">
        <w:trPr>
          <w:jc w:val="center"/>
        </w:trPr>
        <w:tc>
          <w:tcPr>
            <w:tcW w:w="2394" w:type="dxa"/>
            <w:vAlign w:val="bottom"/>
          </w:tcPr>
          <w:p w14:paraId="7E96F9C5" w14:textId="1CA3716D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0x102</w:t>
            </w:r>
          </w:p>
        </w:tc>
        <w:tc>
          <w:tcPr>
            <w:tcW w:w="2394" w:type="dxa"/>
            <w:vAlign w:val="bottom"/>
          </w:tcPr>
          <w:p w14:paraId="00F8E951" w14:textId="454325E2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Balancing &amp; Protection</w:t>
            </w:r>
          </w:p>
        </w:tc>
        <w:tc>
          <w:tcPr>
            <w:tcW w:w="2394" w:type="dxa"/>
            <w:vAlign w:val="bottom"/>
          </w:tcPr>
          <w:p w14:paraId="681B6785" w14:textId="3C112D49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6 + 2 Checksum</w:t>
            </w:r>
          </w:p>
        </w:tc>
        <w:tc>
          <w:tcPr>
            <w:tcW w:w="2394" w:type="dxa"/>
            <w:vAlign w:val="center"/>
          </w:tcPr>
          <w:p w14:paraId="7E5F41C4" w14:textId="7A032FB8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B0-1: Balance Status (B0: Cell 1-8, B1: Cell 9-16) B2-3: Balance Status (B2: Cell 17-24, B3: Cell 25-33) B4-5: Protection Status (See Note 1)</w:t>
            </w:r>
          </w:p>
        </w:tc>
      </w:tr>
      <w:tr w:rsidR="007C39CD" w:rsidRPr="007C39CD" w14:paraId="63A590B1" w14:textId="77777777" w:rsidTr="007C39CD">
        <w:trPr>
          <w:jc w:val="center"/>
        </w:trPr>
        <w:tc>
          <w:tcPr>
            <w:tcW w:w="2394" w:type="dxa"/>
            <w:vAlign w:val="bottom"/>
          </w:tcPr>
          <w:p w14:paraId="4B8AB452" w14:textId="674A9CC1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0x103</w:t>
            </w:r>
          </w:p>
        </w:tc>
        <w:tc>
          <w:tcPr>
            <w:tcW w:w="2394" w:type="dxa"/>
            <w:vAlign w:val="bottom"/>
          </w:tcPr>
          <w:p w14:paraId="23349BF0" w14:textId="346C7C25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FET &amp; Version</w:t>
            </w:r>
          </w:p>
        </w:tc>
        <w:tc>
          <w:tcPr>
            <w:tcW w:w="2394" w:type="dxa"/>
            <w:vAlign w:val="bottom"/>
          </w:tcPr>
          <w:p w14:paraId="344EFA1D" w14:textId="40E35DB9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6 + 2 Checksum</w:t>
            </w:r>
          </w:p>
        </w:tc>
        <w:tc>
          <w:tcPr>
            <w:tcW w:w="2394" w:type="dxa"/>
            <w:vAlign w:val="center"/>
          </w:tcPr>
          <w:p w14:paraId="54DDFFA7" w14:textId="6D8F6A94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B0-1: MOSFET Status (See Note 2) +1B2-3: Production Date (See Note 3) +1B4-5: Software Version</w:t>
            </w:r>
          </w:p>
        </w:tc>
      </w:tr>
      <w:tr w:rsidR="007C39CD" w:rsidRPr="007C39CD" w14:paraId="54D42BE4" w14:textId="77777777" w:rsidTr="007C39CD">
        <w:trPr>
          <w:jc w:val="center"/>
        </w:trPr>
        <w:tc>
          <w:tcPr>
            <w:tcW w:w="2394" w:type="dxa"/>
            <w:vAlign w:val="bottom"/>
          </w:tcPr>
          <w:p w14:paraId="61ACCD23" w14:textId="31F8B0F1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0x104</w:t>
            </w:r>
          </w:p>
        </w:tc>
        <w:tc>
          <w:tcPr>
            <w:tcW w:w="2394" w:type="dxa"/>
            <w:vAlign w:val="bottom"/>
          </w:tcPr>
          <w:p w14:paraId="3D4694B4" w14:textId="2CA8ED16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Hardware Specs</w:t>
            </w:r>
          </w:p>
        </w:tc>
        <w:tc>
          <w:tcPr>
            <w:tcW w:w="2394" w:type="dxa"/>
            <w:vAlign w:val="bottom"/>
          </w:tcPr>
          <w:p w14:paraId="57C380D3" w14:textId="679C2F2B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2 + 2 Checksum</w:t>
            </w:r>
          </w:p>
        </w:tc>
        <w:tc>
          <w:tcPr>
            <w:tcW w:w="2394" w:type="dxa"/>
            <w:vAlign w:val="center"/>
          </w:tcPr>
          <w:p w14:paraId="02320AC7" w14:textId="6DCA7E14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B0: Number of battery strings B1: Number of NTC temperature probes</w:t>
            </w:r>
          </w:p>
        </w:tc>
      </w:tr>
      <w:tr w:rsidR="007C39CD" w:rsidRPr="007C39CD" w14:paraId="425C0090" w14:textId="77777777" w:rsidTr="007C39CD">
        <w:trPr>
          <w:jc w:val="center"/>
        </w:trPr>
        <w:tc>
          <w:tcPr>
            <w:tcW w:w="2394" w:type="dxa"/>
            <w:vAlign w:val="bottom"/>
          </w:tcPr>
          <w:p w14:paraId="6AA49B20" w14:textId="0C53AFF8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0x105</w:t>
            </w:r>
          </w:p>
        </w:tc>
        <w:tc>
          <w:tcPr>
            <w:tcW w:w="2394" w:type="dxa"/>
            <w:vAlign w:val="bottom"/>
          </w:tcPr>
          <w:p w14:paraId="47E00E8A" w14:textId="01926363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Temperatures 1-3</w:t>
            </w:r>
          </w:p>
        </w:tc>
        <w:tc>
          <w:tcPr>
            <w:tcW w:w="2394" w:type="dxa"/>
            <w:vAlign w:val="bottom"/>
          </w:tcPr>
          <w:p w14:paraId="799A9DE5" w14:textId="67FB7978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6 + 2 Checksum</w:t>
            </w:r>
          </w:p>
        </w:tc>
        <w:tc>
          <w:tcPr>
            <w:tcW w:w="2394" w:type="dxa"/>
            <w:vAlign w:val="center"/>
          </w:tcPr>
          <w:p w14:paraId="3BA84B42" w14:textId="356FECC1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B0-1: NTC1 / B2-3: NTC2 / B4-5: NTC3 (Unit: 0.1K, See Note 4) +1</w:t>
            </w:r>
          </w:p>
        </w:tc>
      </w:tr>
      <w:tr w:rsidR="007C39CD" w:rsidRPr="007C39CD" w14:paraId="65358FD0" w14:textId="77777777" w:rsidTr="007C39CD">
        <w:trPr>
          <w:jc w:val="center"/>
        </w:trPr>
        <w:tc>
          <w:tcPr>
            <w:tcW w:w="2394" w:type="dxa"/>
            <w:vAlign w:val="bottom"/>
          </w:tcPr>
          <w:p w14:paraId="5E8E6921" w14:textId="21DA663B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0x107</w:t>
            </w:r>
          </w:p>
        </w:tc>
        <w:tc>
          <w:tcPr>
            <w:tcW w:w="2394" w:type="dxa"/>
            <w:vAlign w:val="bottom"/>
          </w:tcPr>
          <w:p w14:paraId="18640882" w14:textId="5290AF2A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Cell Voltages 1-3</w:t>
            </w:r>
          </w:p>
        </w:tc>
        <w:tc>
          <w:tcPr>
            <w:tcW w:w="2394" w:type="dxa"/>
            <w:vAlign w:val="bottom"/>
          </w:tcPr>
          <w:p w14:paraId="50A71DD2" w14:textId="139CADE9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6 + 2 Checksum</w:t>
            </w:r>
          </w:p>
        </w:tc>
        <w:tc>
          <w:tcPr>
            <w:tcW w:w="2394" w:type="dxa"/>
            <w:vAlign w:val="center"/>
          </w:tcPr>
          <w:p w14:paraId="362FDCC7" w14:textId="7CC87A57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B0-1: Cell 1 / B2-3: Cell 2 / B4-5: Cell 3 (Unit: 1mV)</w:t>
            </w:r>
          </w:p>
        </w:tc>
      </w:tr>
      <w:tr w:rsidR="007C39CD" w:rsidRPr="007C39CD" w14:paraId="1077C1DF" w14:textId="77777777" w:rsidTr="007C39CD">
        <w:trPr>
          <w:jc w:val="center"/>
        </w:trPr>
        <w:tc>
          <w:tcPr>
            <w:tcW w:w="2394" w:type="dxa"/>
            <w:vAlign w:val="bottom"/>
          </w:tcPr>
          <w:p w14:paraId="52DB1061" w14:textId="320A4C60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...</w:t>
            </w:r>
          </w:p>
        </w:tc>
        <w:tc>
          <w:tcPr>
            <w:tcW w:w="2394" w:type="dxa"/>
            <w:vAlign w:val="bottom"/>
          </w:tcPr>
          <w:p w14:paraId="39102FB5" w14:textId="5020C096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...</w:t>
            </w:r>
          </w:p>
        </w:tc>
        <w:tc>
          <w:tcPr>
            <w:tcW w:w="2394" w:type="dxa"/>
            <w:vAlign w:val="bottom"/>
          </w:tcPr>
          <w:p w14:paraId="3D02FDC2" w14:textId="13891FCC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...</w:t>
            </w:r>
          </w:p>
        </w:tc>
        <w:tc>
          <w:tcPr>
            <w:tcW w:w="2394" w:type="dxa"/>
            <w:vAlign w:val="center"/>
          </w:tcPr>
          <w:p w14:paraId="36CDCE7F" w14:textId="0E959EC4" w:rsidR="007C39CD" w:rsidRPr="007C39CD" w:rsidRDefault="007C39CD" w:rsidP="007C39CD">
            <w:pPr>
              <w:pStyle w:val="BodyText"/>
              <w:rPr>
                <w:sz w:val="18"/>
                <w:szCs w:val="18"/>
              </w:rPr>
            </w:pPr>
            <w:r w:rsidRPr="007C39CD">
              <w:rPr>
                <w:rFonts w:ascii="Arial" w:hAnsi="Arial" w:cs="Arial"/>
                <w:sz w:val="18"/>
                <w:szCs w:val="18"/>
              </w:rPr>
              <w:t>Incremental IDs (0x108-0x110) follow the pattern for subsequent cells.</w:t>
            </w:r>
          </w:p>
        </w:tc>
      </w:tr>
    </w:tbl>
    <w:p w14:paraId="3158F18D" w14:textId="77777777" w:rsidR="001130E5" w:rsidRDefault="001130E5">
      <w:pPr>
        <w:pStyle w:val="BodyText"/>
      </w:pPr>
    </w:p>
    <w:p w14:paraId="678C1B78" w14:textId="77777777" w:rsidR="0039774B" w:rsidRDefault="00000000">
      <w:pPr>
        <w:pStyle w:val="Heading2"/>
      </w:pPr>
      <w:bookmarkStart w:id="2" w:name="parameter-configuration-control"/>
      <w:bookmarkEnd w:id="1"/>
      <w:r>
        <w:lastRenderedPageBreak/>
        <w:t>3. Parameter Configuration &amp; Control</w:t>
      </w:r>
    </w:p>
    <w:p w14:paraId="0506BBE4" w14:textId="77777777" w:rsidR="0039774B" w:rsidRDefault="00000000">
      <w:pPr>
        <w:pStyle w:val="FirstParagraph"/>
      </w:pPr>
      <w:r>
        <w:t>These IDs allow for manual control of the BMS or reading/writing protection parameters.</w:t>
      </w:r>
    </w:p>
    <w:p w14:paraId="7A673570" w14:textId="77777777" w:rsidR="001130E5" w:rsidRDefault="001130E5">
      <w:pPr>
        <w:pStyle w:val="BodyText"/>
      </w:pPr>
    </w:p>
    <w:p w14:paraId="03B6013B" w14:textId="77777777" w:rsidR="007C39CD" w:rsidRDefault="007C39CD">
      <w:pPr>
        <w:pStyle w:val="BodyTex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C39CD" w:rsidRPr="007C39CD" w14:paraId="1E528B37" w14:textId="77777777" w:rsidTr="007C39CD">
        <w:trPr>
          <w:jc w:val="center"/>
        </w:trPr>
        <w:tc>
          <w:tcPr>
            <w:tcW w:w="2394" w:type="dxa"/>
            <w:vAlign w:val="bottom"/>
          </w:tcPr>
          <w:p w14:paraId="07E6FF6A" w14:textId="31AD5847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CAN ID</w:t>
            </w:r>
          </w:p>
        </w:tc>
        <w:tc>
          <w:tcPr>
            <w:tcW w:w="2394" w:type="dxa"/>
            <w:vAlign w:val="bottom"/>
          </w:tcPr>
          <w:p w14:paraId="43E14BB7" w14:textId="62206539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Function</w:t>
            </w:r>
          </w:p>
        </w:tc>
        <w:tc>
          <w:tcPr>
            <w:tcW w:w="2394" w:type="dxa"/>
            <w:vAlign w:val="bottom"/>
          </w:tcPr>
          <w:p w14:paraId="35228CE3" w14:textId="0FD815D9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Length</w:t>
            </w:r>
          </w:p>
        </w:tc>
        <w:tc>
          <w:tcPr>
            <w:tcW w:w="2394" w:type="dxa"/>
            <w:vAlign w:val="bottom"/>
          </w:tcPr>
          <w:p w14:paraId="0983BF67" w14:textId="6FCAED03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</w:tr>
      <w:tr w:rsidR="007C39CD" w:rsidRPr="007C39CD" w14:paraId="4518A45E" w14:textId="77777777" w:rsidTr="007C39CD">
        <w:trPr>
          <w:jc w:val="center"/>
        </w:trPr>
        <w:tc>
          <w:tcPr>
            <w:tcW w:w="2394" w:type="dxa"/>
            <w:vAlign w:val="bottom"/>
          </w:tcPr>
          <w:p w14:paraId="5FB38AAE" w14:textId="56F37B5B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0x12D</w:t>
            </w:r>
          </w:p>
        </w:tc>
        <w:tc>
          <w:tcPr>
            <w:tcW w:w="2394" w:type="dxa"/>
            <w:vAlign w:val="bottom"/>
          </w:tcPr>
          <w:p w14:paraId="05DC1CEA" w14:textId="55D04838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MOSFET Control</w:t>
            </w:r>
          </w:p>
        </w:tc>
        <w:tc>
          <w:tcPr>
            <w:tcW w:w="2394" w:type="dxa"/>
            <w:vAlign w:val="bottom"/>
          </w:tcPr>
          <w:p w14:paraId="684DFF78" w14:textId="326F7758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4 Bytes</w:t>
            </w:r>
          </w:p>
        </w:tc>
        <w:tc>
          <w:tcPr>
            <w:tcW w:w="2394" w:type="dxa"/>
            <w:vAlign w:val="center"/>
          </w:tcPr>
          <w:p w14:paraId="134E7CDB" w14:textId="79422D21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B0: Discharge MOS Control / B1: Inverse of B0 B2: Charge MOS Control / B3: Inverse of B2 (0 = Open, 1 = Close. Must use command to reopen)</w:t>
            </w:r>
          </w:p>
        </w:tc>
      </w:tr>
      <w:tr w:rsidR="007C39CD" w:rsidRPr="007C39CD" w14:paraId="33CA4433" w14:textId="77777777" w:rsidTr="007C39CD">
        <w:trPr>
          <w:jc w:val="center"/>
        </w:trPr>
        <w:tc>
          <w:tcPr>
            <w:tcW w:w="2394" w:type="dxa"/>
            <w:vAlign w:val="bottom"/>
          </w:tcPr>
          <w:p w14:paraId="5D667693" w14:textId="7ACA33BC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0x12E</w:t>
            </w:r>
          </w:p>
        </w:tc>
        <w:tc>
          <w:tcPr>
            <w:tcW w:w="2394" w:type="dxa"/>
            <w:vAlign w:val="bottom"/>
          </w:tcPr>
          <w:p w14:paraId="3EDFC9BB" w14:textId="3A2FB11A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Factory Mode</w:t>
            </w:r>
          </w:p>
        </w:tc>
        <w:tc>
          <w:tcPr>
            <w:tcW w:w="2394" w:type="dxa"/>
            <w:vAlign w:val="bottom"/>
          </w:tcPr>
          <w:p w14:paraId="2A4AED17" w14:textId="52AA0B62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1 Byte</w:t>
            </w:r>
          </w:p>
        </w:tc>
        <w:tc>
          <w:tcPr>
            <w:tcW w:w="2394" w:type="dxa"/>
            <w:vAlign w:val="center"/>
          </w:tcPr>
          <w:p w14:paraId="17766340" w14:textId="60839FBE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Data: 0x5678 to enter</w:t>
            </w:r>
          </w:p>
        </w:tc>
      </w:tr>
      <w:tr w:rsidR="007C39CD" w:rsidRPr="007C39CD" w14:paraId="7006D9E4" w14:textId="77777777" w:rsidTr="007C39CD">
        <w:trPr>
          <w:jc w:val="center"/>
        </w:trPr>
        <w:tc>
          <w:tcPr>
            <w:tcW w:w="2394" w:type="dxa"/>
            <w:vAlign w:val="bottom"/>
          </w:tcPr>
          <w:p w14:paraId="71A729F9" w14:textId="34942081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0x12F</w:t>
            </w:r>
          </w:p>
        </w:tc>
        <w:tc>
          <w:tcPr>
            <w:tcW w:w="2394" w:type="dxa"/>
            <w:vAlign w:val="bottom"/>
          </w:tcPr>
          <w:p w14:paraId="3502204E" w14:textId="31AFBE98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Init EEPROM</w:t>
            </w:r>
          </w:p>
        </w:tc>
        <w:tc>
          <w:tcPr>
            <w:tcW w:w="2394" w:type="dxa"/>
            <w:vAlign w:val="bottom"/>
          </w:tcPr>
          <w:p w14:paraId="2D9E2B13" w14:textId="3E2F9CDE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2 Bytes</w:t>
            </w:r>
          </w:p>
        </w:tc>
        <w:tc>
          <w:tcPr>
            <w:tcW w:w="2394" w:type="dxa"/>
            <w:vAlign w:val="center"/>
          </w:tcPr>
          <w:p w14:paraId="27E75078" w14:textId="43A1CDB6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Data: 0x2828 to write parameters to EEPROM</w:t>
            </w:r>
          </w:p>
        </w:tc>
      </w:tr>
      <w:tr w:rsidR="007C39CD" w:rsidRPr="007C39CD" w14:paraId="3729A12D" w14:textId="77777777" w:rsidTr="007C39CD">
        <w:trPr>
          <w:jc w:val="center"/>
        </w:trPr>
        <w:tc>
          <w:tcPr>
            <w:tcW w:w="2394" w:type="dxa"/>
            <w:vAlign w:val="bottom"/>
          </w:tcPr>
          <w:p w14:paraId="51E1F8E9" w14:textId="315D8986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0x130</w:t>
            </w:r>
          </w:p>
        </w:tc>
        <w:tc>
          <w:tcPr>
            <w:tcW w:w="2394" w:type="dxa"/>
            <w:vAlign w:val="bottom"/>
          </w:tcPr>
          <w:p w14:paraId="6516F0DD" w14:textId="6C719B51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Protect Params 1-4</w:t>
            </w:r>
          </w:p>
        </w:tc>
        <w:tc>
          <w:tcPr>
            <w:tcW w:w="2394" w:type="dxa"/>
            <w:vAlign w:val="bottom"/>
          </w:tcPr>
          <w:p w14:paraId="3C232F8B" w14:textId="5D6050C2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1 or 8 Bytes</w:t>
            </w:r>
          </w:p>
        </w:tc>
        <w:tc>
          <w:tcPr>
            <w:tcW w:w="2394" w:type="dxa"/>
            <w:vAlign w:val="center"/>
          </w:tcPr>
          <w:p w14:paraId="2CE3B87F" w14:textId="530716B1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Length 1 (Data 0x5A) = Read. Length 8 = Write. Includes Design Cap, Cycle Cap, Full Charge V, Cut-off V.</w:t>
            </w:r>
          </w:p>
        </w:tc>
      </w:tr>
      <w:tr w:rsidR="007C39CD" w:rsidRPr="007C39CD" w14:paraId="59444E6B" w14:textId="77777777" w:rsidTr="007C39CD">
        <w:trPr>
          <w:jc w:val="center"/>
        </w:trPr>
        <w:tc>
          <w:tcPr>
            <w:tcW w:w="2394" w:type="dxa"/>
            <w:vAlign w:val="bottom"/>
          </w:tcPr>
          <w:p w14:paraId="5319084C" w14:textId="51FE5393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0x131</w:t>
            </w:r>
          </w:p>
        </w:tc>
        <w:tc>
          <w:tcPr>
            <w:tcW w:w="2394" w:type="dxa"/>
            <w:vAlign w:val="bottom"/>
          </w:tcPr>
          <w:p w14:paraId="02603A5C" w14:textId="24D90EFD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Protect Params 5-8</w:t>
            </w:r>
          </w:p>
        </w:tc>
        <w:tc>
          <w:tcPr>
            <w:tcW w:w="2394" w:type="dxa"/>
            <w:vAlign w:val="bottom"/>
          </w:tcPr>
          <w:p w14:paraId="40AB7A5E" w14:textId="3620B88F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8 Bytes</w:t>
            </w:r>
          </w:p>
        </w:tc>
        <w:tc>
          <w:tcPr>
            <w:tcW w:w="2394" w:type="dxa"/>
            <w:vAlign w:val="center"/>
          </w:tcPr>
          <w:p w14:paraId="0D8242AB" w14:textId="205505B7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Self-discharge rate, Date, Serial Number, Cycle Count</w:t>
            </w:r>
          </w:p>
        </w:tc>
      </w:tr>
      <w:tr w:rsidR="007C39CD" w:rsidRPr="007C39CD" w14:paraId="5DF9E77D" w14:textId="77777777" w:rsidTr="007C39CD">
        <w:trPr>
          <w:jc w:val="center"/>
        </w:trPr>
        <w:tc>
          <w:tcPr>
            <w:tcW w:w="2394" w:type="dxa"/>
            <w:vAlign w:val="bottom"/>
          </w:tcPr>
          <w:p w14:paraId="2C8156D5" w14:textId="78C9070F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0x137</w:t>
            </w:r>
          </w:p>
        </w:tc>
        <w:tc>
          <w:tcPr>
            <w:tcW w:w="2394" w:type="dxa"/>
            <w:vAlign w:val="bottom"/>
          </w:tcPr>
          <w:p w14:paraId="78ECFBCC" w14:textId="5320B286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Config Params</w:t>
            </w:r>
          </w:p>
        </w:tc>
        <w:tc>
          <w:tcPr>
            <w:tcW w:w="2394" w:type="dxa"/>
            <w:vAlign w:val="bottom"/>
          </w:tcPr>
          <w:p w14:paraId="3684B9D2" w14:textId="286DA40F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8 Bytes</w:t>
            </w:r>
          </w:p>
        </w:tc>
        <w:tc>
          <w:tcPr>
            <w:tcW w:w="2394" w:type="dxa"/>
            <w:vAlign w:val="center"/>
          </w:tcPr>
          <w:p w14:paraId="1CD978BF" w14:textId="113BA413" w:rsidR="007C39CD" w:rsidRPr="007C39CD" w:rsidRDefault="007C39CD" w:rsidP="007C39CD">
            <w:pPr>
              <w:pStyle w:val="BodyText"/>
              <w:rPr>
                <w:sz w:val="20"/>
                <w:szCs w:val="20"/>
                <w:lang w:val="en-IL"/>
              </w:rPr>
            </w:pPr>
            <w:r w:rsidRPr="007C39CD">
              <w:rPr>
                <w:rFonts w:ascii="Arial" w:hAnsi="Arial" w:cs="Arial"/>
                <w:sz w:val="20"/>
                <w:szCs w:val="20"/>
              </w:rPr>
              <w:t>Sample resistor, Function config, NTC config, String count</w:t>
            </w:r>
          </w:p>
        </w:tc>
      </w:tr>
    </w:tbl>
    <w:p w14:paraId="2B6D8F77" w14:textId="77777777" w:rsidR="007C39CD" w:rsidRPr="007C39CD" w:rsidRDefault="007C39CD">
      <w:pPr>
        <w:pStyle w:val="BodyText"/>
        <w:rPr>
          <w:lang w:val="en-IL"/>
        </w:rPr>
      </w:pPr>
    </w:p>
    <w:p w14:paraId="40728F69" w14:textId="77777777" w:rsidR="001130E5" w:rsidRDefault="001130E5">
      <w:pPr>
        <w:pStyle w:val="BodyText"/>
      </w:pPr>
    </w:p>
    <w:p w14:paraId="022AEC3C" w14:textId="77777777" w:rsidR="001130E5" w:rsidRDefault="001130E5">
      <w:pPr>
        <w:pStyle w:val="BodyText"/>
      </w:pPr>
    </w:p>
    <w:p w14:paraId="619A826C" w14:textId="77777777" w:rsidR="001130E5" w:rsidRDefault="001130E5">
      <w:pPr>
        <w:pStyle w:val="BodyText"/>
      </w:pPr>
    </w:p>
    <w:p w14:paraId="073EA590" w14:textId="77777777" w:rsidR="001130E5" w:rsidRDefault="001130E5">
      <w:pPr>
        <w:pStyle w:val="BodyText"/>
      </w:pPr>
    </w:p>
    <w:p w14:paraId="18F2FFAC" w14:textId="77777777" w:rsidR="001130E5" w:rsidRDefault="001130E5">
      <w:pPr>
        <w:pStyle w:val="BodyText"/>
      </w:pPr>
    </w:p>
    <w:p w14:paraId="4A033B45" w14:textId="77777777" w:rsidR="001130E5" w:rsidRDefault="001130E5">
      <w:pPr>
        <w:pStyle w:val="BodyText"/>
      </w:pPr>
    </w:p>
    <w:p w14:paraId="5D5A12CD" w14:textId="77777777" w:rsidR="0039774B" w:rsidRDefault="00000000">
      <w:pPr>
        <w:pStyle w:val="Heading2"/>
      </w:pPr>
      <w:bookmarkStart w:id="3" w:name="critical-technical-notes"/>
      <w:bookmarkEnd w:id="2"/>
      <w:r>
        <w:lastRenderedPageBreak/>
        <w:t>4. Critical Technical Notes</w:t>
      </w:r>
    </w:p>
    <w:p w14:paraId="63903962" w14:textId="77777777" w:rsidR="0039774B" w:rsidRDefault="00000000">
      <w:pPr>
        <w:pStyle w:val="Heading3"/>
      </w:pPr>
      <w:bookmarkStart w:id="4" w:name="X485a30fdf3636054e831c62604202b893310423"/>
      <w:r>
        <w:t>Note 1: Protection Status Flags (ID 0x102, B4-5)</w:t>
      </w:r>
    </w:p>
    <w:p w14:paraId="2EF6488F" w14:textId="77777777" w:rsidR="0039774B" w:rsidRDefault="00000000">
      <w:pPr>
        <w:pStyle w:val="FirstParagraph"/>
      </w:pPr>
      <w:r>
        <w:t xml:space="preserve">A bit value of </w:t>
      </w:r>
      <w:r>
        <w:rPr>
          <w:rStyle w:val="VerbatimChar"/>
        </w:rPr>
        <w:t>1</w:t>
      </w:r>
      <w:r>
        <w:t xml:space="preserve"> indicates the protection is active.</w:t>
      </w:r>
    </w:p>
    <w:p w14:paraId="59106F52" w14:textId="77777777" w:rsidR="001130E5" w:rsidRDefault="001130E5">
      <w:pPr>
        <w:pStyle w:val="BodyText"/>
      </w:pPr>
    </w:p>
    <w:p w14:paraId="6008EE54" w14:textId="77777777" w:rsidR="00346D64" w:rsidRDefault="00346D64">
      <w:pPr>
        <w:pStyle w:val="BodyText"/>
      </w:pPr>
    </w:p>
    <w:p w14:paraId="4DD8BE64" w14:textId="77777777" w:rsidR="00346D64" w:rsidRDefault="00346D64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346D64" w14:paraId="53CD6274" w14:textId="77777777" w:rsidTr="00145471">
        <w:tc>
          <w:tcPr>
            <w:tcW w:w="2394" w:type="dxa"/>
            <w:vAlign w:val="bottom"/>
          </w:tcPr>
          <w:p w14:paraId="5B3BC654" w14:textId="468333EF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2394" w:type="dxa"/>
            <w:vAlign w:val="bottom"/>
          </w:tcPr>
          <w:p w14:paraId="1F345B0F" w14:textId="326C2A19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Meaning</w:t>
            </w:r>
          </w:p>
        </w:tc>
        <w:tc>
          <w:tcPr>
            <w:tcW w:w="2394" w:type="dxa"/>
            <w:vAlign w:val="bottom"/>
          </w:tcPr>
          <w:p w14:paraId="3696206C" w14:textId="7A97C57D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2394" w:type="dxa"/>
            <w:vAlign w:val="bottom"/>
          </w:tcPr>
          <w:p w14:paraId="38669E22" w14:textId="2B804665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Meaning</w:t>
            </w:r>
          </w:p>
        </w:tc>
      </w:tr>
      <w:tr w:rsidR="00346D64" w14:paraId="6042700D" w14:textId="77777777" w:rsidTr="00145471">
        <w:tc>
          <w:tcPr>
            <w:tcW w:w="2394" w:type="dxa"/>
            <w:vAlign w:val="bottom"/>
          </w:tcPr>
          <w:p w14:paraId="0946EFC2" w14:textId="73195F70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bit0</w:t>
            </w:r>
          </w:p>
        </w:tc>
        <w:tc>
          <w:tcPr>
            <w:tcW w:w="2394" w:type="dxa"/>
            <w:vAlign w:val="bottom"/>
          </w:tcPr>
          <w:p w14:paraId="0168A35F" w14:textId="2F6F4838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Cell Overvoltage</w:t>
            </w:r>
          </w:p>
        </w:tc>
        <w:tc>
          <w:tcPr>
            <w:tcW w:w="2394" w:type="dxa"/>
            <w:vAlign w:val="bottom"/>
          </w:tcPr>
          <w:p w14:paraId="26502857" w14:textId="5B3261FC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bit6</w:t>
            </w:r>
          </w:p>
        </w:tc>
        <w:tc>
          <w:tcPr>
            <w:tcW w:w="2394" w:type="dxa"/>
            <w:vAlign w:val="center"/>
          </w:tcPr>
          <w:p w14:paraId="6C284741" w14:textId="36E5F1FD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Discharge Over-temp</w:t>
            </w:r>
          </w:p>
        </w:tc>
      </w:tr>
      <w:tr w:rsidR="00346D64" w14:paraId="54F4D0C0" w14:textId="77777777" w:rsidTr="00145471">
        <w:tc>
          <w:tcPr>
            <w:tcW w:w="2394" w:type="dxa"/>
            <w:vAlign w:val="bottom"/>
          </w:tcPr>
          <w:p w14:paraId="6FD18673" w14:textId="2E8150E7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bit1</w:t>
            </w:r>
          </w:p>
        </w:tc>
        <w:tc>
          <w:tcPr>
            <w:tcW w:w="2394" w:type="dxa"/>
            <w:vAlign w:val="bottom"/>
          </w:tcPr>
          <w:p w14:paraId="541FE0EA" w14:textId="3209672A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Cell Undervoltage</w:t>
            </w:r>
          </w:p>
        </w:tc>
        <w:tc>
          <w:tcPr>
            <w:tcW w:w="2394" w:type="dxa"/>
            <w:vAlign w:val="bottom"/>
          </w:tcPr>
          <w:p w14:paraId="660443A7" w14:textId="2DC78768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bit7</w:t>
            </w:r>
          </w:p>
        </w:tc>
        <w:tc>
          <w:tcPr>
            <w:tcW w:w="2394" w:type="dxa"/>
            <w:vAlign w:val="center"/>
          </w:tcPr>
          <w:p w14:paraId="4CA444EB" w14:textId="5AA26FC1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Discharge Under-temp</w:t>
            </w:r>
          </w:p>
        </w:tc>
      </w:tr>
      <w:tr w:rsidR="00346D64" w14:paraId="13026F97" w14:textId="77777777" w:rsidTr="00145471">
        <w:tc>
          <w:tcPr>
            <w:tcW w:w="2394" w:type="dxa"/>
            <w:vAlign w:val="bottom"/>
          </w:tcPr>
          <w:p w14:paraId="4EF9265F" w14:textId="24A62A30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bit2</w:t>
            </w:r>
          </w:p>
        </w:tc>
        <w:tc>
          <w:tcPr>
            <w:tcW w:w="2394" w:type="dxa"/>
            <w:vAlign w:val="bottom"/>
          </w:tcPr>
          <w:p w14:paraId="4741F56F" w14:textId="15AD3C92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Pack Overvoltage</w:t>
            </w:r>
          </w:p>
        </w:tc>
        <w:tc>
          <w:tcPr>
            <w:tcW w:w="2394" w:type="dxa"/>
            <w:vAlign w:val="bottom"/>
          </w:tcPr>
          <w:p w14:paraId="487184E1" w14:textId="31F96B4E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bit8</w:t>
            </w:r>
          </w:p>
        </w:tc>
        <w:tc>
          <w:tcPr>
            <w:tcW w:w="2394" w:type="dxa"/>
            <w:vAlign w:val="center"/>
          </w:tcPr>
          <w:p w14:paraId="4603989C" w14:textId="48966700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Charge Overcurrent</w:t>
            </w:r>
          </w:p>
        </w:tc>
      </w:tr>
      <w:tr w:rsidR="00346D64" w14:paraId="532DFAEE" w14:textId="77777777" w:rsidTr="00145471">
        <w:tc>
          <w:tcPr>
            <w:tcW w:w="2394" w:type="dxa"/>
            <w:vAlign w:val="bottom"/>
          </w:tcPr>
          <w:p w14:paraId="5F7FC24E" w14:textId="4CFA58C5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bit3</w:t>
            </w:r>
          </w:p>
        </w:tc>
        <w:tc>
          <w:tcPr>
            <w:tcW w:w="2394" w:type="dxa"/>
            <w:vAlign w:val="bottom"/>
          </w:tcPr>
          <w:p w14:paraId="434E0AFE" w14:textId="3B2C5B61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Pack Undervoltage</w:t>
            </w:r>
          </w:p>
        </w:tc>
        <w:tc>
          <w:tcPr>
            <w:tcW w:w="2394" w:type="dxa"/>
            <w:vAlign w:val="bottom"/>
          </w:tcPr>
          <w:p w14:paraId="24089841" w14:textId="2FBA5B9A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bit9</w:t>
            </w:r>
          </w:p>
        </w:tc>
        <w:tc>
          <w:tcPr>
            <w:tcW w:w="2394" w:type="dxa"/>
            <w:vAlign w:val="center"/>
          </w:tcPr>
          <w:p w14:paraId="78C5B141" w14:textId="1B58E1BD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Discharge Overcurrent</w:t>
            </w:r>
          </w:p>
        </w:tc>
      </w:tr>
      <w:tr w:rsidR="00346D64" w14:paraId="2BEFC392" w14:textId="77777777" w:rsidTr="00145471">
        <w:tc>
          <w:tcPr>
            <w:tcW w:w="2394" w:type="dxa"/>
            <w:vAlign w:val="bottom"/>
          </w:tcPr>
          <w:p w14:paraId="26006117" w14:textId="3BD8CB61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bit4</w:t>
            </w:r>
          </w:p>
        </w:tc>
        <w:tc>
          <w:tcPr>
            <w:tcW w:w="2394" w:type="dxa"/>
            <w:vAlign w:val="bottom"/>
          </w:tcPr>
          <w:p w14:paraId="77998705" w14:textId="06FF192A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Charge Over-temp</w:t>
            </w:r>
          </w:p>
        </w:tc>
        <w:tc>
          <w:tcPr>
            <w:tcW w:w="2394" w:type="dxa"/>
            <w:vAlign w:val="bottom"/>
          </w:tcPr>
          <w:p w14:paraId="57DDB896" w14:textId="03751A55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bit10</w:t>
            </w:r>
          </w:p>
        </w:tc>
        <w:tc>
          <w:tcPr>
            <w:tcW w:w="2394" w:type="dxa"/>
            <w:vAlign w:val="center"/>
          </w:tcPr>
          <w:p w14:paraId="6FFF3060" w14:textId="3E7FD997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Short Circuit Protection</w:t>
            </w:r>
          </w:p>
        </w:tc>
      </w:tr>
      <w:tr w:rsidR="00346D64" w14:paraId="2A4CF4E4" w14:textId="77777777" w:rsidTr="00145471">
        <w:tc>
          <w:tcPr>
            <w:tcW w:w="2394" w:type="dxa"/>
            <w:vAlign w:val="bottom"/>
          </w:tcPr>
          <w:p w14:paraId="282E72B6" w14:textId="49CB3DDC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bit5</w:t>
            </w:r>
          </w:p>
        </w:tc>
        <w:tc>
          <w:tcPr>
            <w:tcW w:w="2394" w:type="dxa"/>
            <w:vAlign w:val="bottom"/>
          </w:tcPr>
          <w:p w14:paraId="18F36C36" w14:textId="1511101E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Charge Under-temp</w:t>
            </w:r>
          </w:p>
        </w:tc>
        <w:tc>
          <w:tcPr>
            <w:tcW w:w="2394" w:type="dxa"/>
            <w:vAlign w:val="bottom"/>
          </w:tcPr>
          <w:p w14:paraId="4D8B2105" w14:textId="4AA417A7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bit11</w:t>
            </w:r>
          </w:p>
        </w:tc>
        <w:tc>
          <w:tcPr>
            <w:tcW w:w="2394" w:type="dxa"/>
            <w:vAlign w:val="center"/>
          </w:tcPr>
          <w:p w14:paraId="6D7E88A4" w14:textId="142C49D2" w:rsidR="00346D64" w:rsidRDefault="00346D64" w:rsidP="00346D64">
            <w:pPr>
              <w:pStyle w:val="BodyText"/>
            </w:pPr>
            <w:r>
              <w:rPr>
                <w:rFonts w:ascii="Arial" w:hAnsi="Arial" w:cs="Arial"/>
                <w:sz w:val="20"/>
                <w:szCs w:val="20"/>
              </w:rPr>
              <w:t>IC Error (Front-end)</w:t>
            </w:r>
          </w:p>
        </w:tc>
      </w:tr>
    </w:tbl>
    <w:p w14:paraId="1FBD3EA4" w14:textId="77777777" w:rsidR="001130E5" w:rsidRDefault="001130E5">
      <w:pPr>
        <w:pStyle w:val="BodyText"/>
      </w:pPr>
    </w:p>
    <w:p w14:paraId="73B5D7D5" w14:textId="77777777" w:rsidR="0039774B" w:rsidRDefault="00000000">
      <w:pPr>
        <w:pStyle w:val="BodyText"/>
      </w:pPr>
      <w:r>
        <w:t>This document outlines the CANBUS communication protocol for JBD Battery Management Systems (BMS). It covers the physical interface requirements, communication mechanism, data frame structures, and checksum calculations.</w:t>
      </w:r>
      <w:bookmarkEnd w:id="3"/>
      <w:bookmarkEnd w:id="4"/>
    </w:p>
    <w:sectPr w:rsidR="0039774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B076A" w14:textId="77777777" w:rsidR="00FF3118" w:rsidRDefault="00FF3118">
      <w:pPr>
        <w:spacing w:after="0"/>
      </w:pPr>
      <w:r>
        <w:separator/>
      </w:r>
    </w:p>
  </w:endnote>
  <w:endnote w:type="continuationSeparator" w:id="0">
    <w:p w14:paraId="06A4B809" w14:textId="77777777" w:rsidR="00FF3118" w:rsidRDefault="00FF31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E92D" w14:textId="77777777" w:rsidR="00FF3118" w:rsidRDefault="00FF3118">
      <w:r>
        <w:separator/>
      </w:r>
    </w:p>
  </w:footnote>
  <w:footnote w:type="continuationSeparator" w:id="0">
    <w:p w14:paraId="5995C46C" w14:textId="77777777" w:rsidR="00FF3118" w:rsidRDefault="00FF31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62B3A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4C201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18908950">
    <w:abstractNumId w:val="0"/>
  </w:num>
  <w:num w:numId="2" w16cid:durableId="2083335116">
    <w:abstractNumId w:val="1"/>
  </w:num>
  <w:num w:numId="3" w16cid:durableId="154731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774B"/>
    <w:rsid w:val="000F1A52"/>
    <w:rsid w:val="001130E5"/>
    <w:rsid w:val="00346D64"/>
    <w:rsid w:val="0039774B"/>
    <w:rsid w:val="007C39CD"/>
    <w:rsid w:val="00FF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EA88"/>
  <w15:docId w15:val="{5DFA2B32-B613-4895-B254-D8BCDC5D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1130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6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530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0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71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15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08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81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Ariel Steinberg</cp:lastModifiedBy>
  <cp:revision>3</cp:revision>
  <dcterms:created xsi:type="dcterms:W3CDTF">2026-01-06T12:14:00Z</dcterms:created>
  <dcterms:modified xsi:type="dcterms:W3CDTF">2026-01-06T12:32:00Z</dcterms:modified>
</cp:coreProperties>
</file>